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c859" w14:textId="362c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кәсіптік және өзге де мерекелер туралы" Қазақстан Республикасы Президентінің 1998 жылғы 20 қаңтардағы № 3827 Жарлығына өзгерістер және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қыркүйектегі № 1155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кәсіптік және өзге де мерекелер туралы» Қазақстан Республикасы Президентінің 1998 жылғы 20 қаңтардағы №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және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Республикасындағы кәсіптік және өзге де мерекелер туралы» Қазақстан Республикасы Президентінің 1998 жылғы 20 қаңтардағы № 3827 Жарлығына өзгеріс енгізу туралы» Қазақстан Республикасының Президенті Жарлығының жобасы туралы» Қазақстан Республикасы Үкіметінің 2012 жылғы 3 мамырдағы № 568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Республикасындағы кәсіптік және өзге де</w:t>
      </w:r>
      <w:r>
        <w:br/>
      </w:r>
      <w:r>
        <w:rPr>
          <w:rFonts w:ascii="Times New Roman"/>
          <w:b/>
          <w:i w:val="false"/>
          <w:color w:val="000000"/>
        </w:rPr>
        <w:t>
мерекелер туралы" «Қазақстан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1998 жылғы 20 қаңтардағы № 3827 Жарлығына өзгерістер және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мерекелер туралы» Қазақстан Республикасының 2001 жылғы 13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кәсіптік және өзге де мерекелер туралы» Қазақстан Республикасы Президентінің 1998 жылғы 20 қаңтардағы № 3827 Жарлығына (Қазақстан Республикасының ПҮАЖ-ы, 1998 ж., № 1, 1-құжат; 2003 ж., № 44, 469-құжат; 2007 ж., № 18, 197-құжат; 2008 ж., № 23, 212-құжат; 2009 ж., № 32, 293-құжат; 2011 ж., № 58, 822-құжат) мынадай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кәсіптік және өзге де мерекелердің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Байланыс және ақпараттандыру қызметкерлерінің күні – 17 мамыр»;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Журналистер мен полиграфистер күні – 28 маусым»;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«22-1. Ана күні – қыркүйектің үшінші жексенбісі»;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Мұғалім күні – 5 қазан».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