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eafc" w14:textId="569e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қаласының бас жоспары (негізгі ережелерді қоса алғанда) туралы</w:t>
      </w:r>
    </w:p>
    <w:p>
      <w:pPr>
        <w:spacing w:after="0"/>
        <w:ind w:left="0"/>
        <w:jc w:val="both"/>
      </w:pPr>
      <w:r>
        <w:rPr>
          <w:rFonts w:ascii="Times New Roman"/>
          <w:b w:val="false"/>
          <w:i w:val="false"/>
          <w:color w:val="000000"/>
          <w:sz w:val="28"/>
        </w:rPr>
        <w:t>Қазақстан Республикасы Үкіметінің 2012 жылғы 5 қыркүйектегі № 1147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13.08.2025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19-бабының</w:t>
      </w:r>
      <w:r>
        <w:rPr>
          <w:rFonts w:ascii="Times New Roman"/>
          <w:b w:val="false"/>
          <w:i w:val="false"/>
          <w:color w:val="000000"/>
          <w:sz w:val="28"/>
        </w:rPr>
        <w:t xml:space="preserve"> 5) тармақшасына сәйкес және Маңғыстау облысы Ақтау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Маңғыстау облыстық және Ақтау қалалық мәслихаттары мақұлдаған Маңғыстау облысы Ақтау қаласы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"Ақтау қаласының Бас жоспары туралы" Қазақстан Республикасы Үкіметінің 2005 жылғы 10 ақпандағы № 128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қыркүйектегі</w:t>
            </w:r>
            <w:r>
              <w:br/>
            </w:r>
            <w:r>
              <w:rPr>
                <w:rFonts w:ascii="Times New Roman"/>
                <w:b w:val="false"/>
                <w:i w:val="false"/>
                <w:color w:val="000000"/>
                <w:sz w:val="20"/>
              </w:rPr>
              <w:t>№ 1147 қаулысымен</w:t>
            </w:r>
            <w:r>
              <w:br/>
            </w:r>
            <w:r>
              <w:rPr>
                <w:rFonts w:ascii="Times New Roman"/>
                <w:b w:val="false"/>
                <w:i w:val="false"/>
                <w:color w:val="000000"/>
                <w:sz w:val="20"/>
              </w:rPr>
              <w:t>бекітілген</w:t>
            </w:r>
          </w:p>
        </w:tc>
      </w:tr>
    </w:tbl>
    <w:bookmarkStart w:name="z0" w:id="0"/>
    <w:p>
      <w:pPr>
        <w:spacing w:after="0"/>
        <w:ind w:left="0"/>
        <w:jc w:val="left"/>
      </w:pPr>
      <w:r>
        <w:rPr>
          <w:rFonts w:ascii="Times New Roman"/>
          <w:b/>
          <w:i w:val="false"/>
          <w:color w:val="000000"/>
        </w:rPr>
        <w:t xml:space="preserve"> Маңғыстау облысы Ақтау қаласының бас жоспары (негізгі ережелерді қоса алғанда)</w:t>
      </w:r>
    </w:p>
    <w:bookmarkEnd w:id="0"/>
    <w:p>
      <w:pPr>
        <w:spacing w:after="0"/>
        <w:ind w:left="0"/>
        <w:jc w:val="both"/>
      </w:pPr>
      <w:r>
        <w:rPr>
          <w:rFonts w:ascii="Times New Roman"/>
          <w:b w:val="false"/>
          <w:i w:val="false"/>
          <w:color w:val="ff0000"/>
          <w:sz w:val="28"/>
        </w:rPr>
        <w:t xml:space="preserve">
      Ескерту. Жоспар жаңа редакцияда - ҚР Үкіметінің 13.08.2025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1"/>
    <w:p>
      <w:pPr>
        <w:spacing w:after="0"/>
        <w:ind w:left="0"/>
        <w:jc w:val="left"/>
      </w:pPr>
      <w:r>
        <w:rPr>
          <w:rFonts w:ascii="Times New Roman"/>
          <w:b/>
          <w:i w:val="false"/>
          <w:color w:val="000000"/>
        </w:rPr>
        <w:t xml:space="preserve"> 1-тарау. Жалпы ережелер</w:t>
      </w:r>
    </w:p>
    <w:bookmarkEnd w:id="1"/>
    <w:bookmarkStart w:name="z2" w:id="2"/>
    <w:p>
      <w:pPr>
        <w:spacing w:after="0"/>
        <w:ind w:left="0"/>
        <w:jc w:val="both"/>
      </w:pPr>
      <w:r>
        <w:rPr>
          <w:rFonts w:ascii="Times New Roman"/>
          <w:b w:val="false"/>
          <w:i w:val="false"/>
          <w:color w:val="000000"/>
          <w:sz w:val="28"/>
        </w:rPr>
        <w:t>
      Маңғыстау облысы Ақтау қаласының бас жоспары (бұдан әрі – Бас жоспар) Қазақстан Республикасының аумағын ұйымдастырудың бекітілген бас схемасына сәйкес әзірленетін, перспективада кешенді дамудың, аумақты жоспарлы ұйымдастырудың, қаланың әлеуметтік және инженерлік-көліктік инфрақұрылымы жүйесінің бағыттарын айқындайтын негізгі қала құрылысы құжаты болып табылады.</w:t>
      </w:r>
    </w:p>
    <w:bookmarkEnd w:id="2"/>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кодекстерінің,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Қазақстан Республикасының қала құрылысы саласына жататын басқа да заңнамалық актілері мен нормативтік құжаттарының талаптарына сәйкес әзірленді.</w:t>
      </w:r>
    </w:p>
    <w:p>
      <w:pPr>
        <w:spacing w:after="0"/>
        <w:ind w:left="0"/>
        <w:jc w:val="both"/>
      </w:pPr>
      <w:r>
        <w:rPr>
          <w:rFonts w:ascii="Times New Roman"/>
          <w:b w:val="false"/>
          <w:i w:val="false"/>
          <w:color w:val="000000"/>
          <w:sz w:val="28"/>
        </w:rPr>
        <w:t>
      Бас жоспарда мынадай жобалық кезеңдер қабылданды:</w:t>
      </w:r>
    </w:p>
    <w:p>
      <w:pPr>
        <w:spacing w:after="0"/>
        <w:ind w:left="0"/>
        <w:jc w:val="both"/>
      </w:pPr>
      <w:r>
        <w:rPr>
          <w:rFonts w:ascii="Times New Roman"/>
          <w:b w:val="false"/>
          <w:i w:val="false"/>
          <w:color w:val="000000"/>
          <w:sz w:val="28"/>
        </w:rPr>
        <w:t>
      бастапқы жыл – 2023 жылғы 1 қаңтар;</w:t>
      </w:r>
    </w:p>
    <w:p>
      <w:pPr>
        <w:spacing w:after="0"/>
        <w:ind w:left="0"/>
        <w:jc w:val="both"/>
      </w:pPr>
      <w:r>
        <w:rPr>
          <w:rFonts w:ascii="Times New Roman"/>
          <w:b w:val="false"/>
          <w:i w:val="false"/>
          <w:color w:val="000000"/>
          <w:sz w:val="28"/>
        </w:rPr>
        <w:t>
      бірінші кезек – 2028 жыл;</w:t>
      </w:r>
    </w:p>
    <w:p>
      <w:pPr>
        <w:spacing w:after="0"/>
        <w:ind w:left="0"/>
        <w:jc w:val="both"/>
      </w:pPr>
      <w:r>
        <w:rPr>
          <w:rFonts w:ascii="Times New Roman"/>
          <w:b w:val="false"/>
          <w:i w:val="false"/>
          <w:color w:val="000000"/>
          <w:sz w:val="28"/>
        </w:rPr>
        <w:t>
      есепті мерзім – 2040 жыл.</w:t>
      </w:r>
    </w:p>
    <w:bookmarkStart w:name="z3" w:id="3"/>
    <w:p>
      <w:pPr>
        <w:spacing w:after="0"/>
        <w:ind w:left="0"/>
        <w:jc w:val="left"/>
      </w:pPr>
      <w:r>
        <w:rPr>
          <w:rFonts w:ascii="Times New Roman"/>
          <w:b/>
          <w:i w:val="false"/>
          <w:color w:val="000000"/>
        </w:rPr>
        <w:t xml:space="preserve"> 2-тарау. Бас жоспардың мақсаты</w:t>
      </w:r>
    </w:p>
    <w:bookmarkEnd w:id="3"/>
    <w:p>
      <w:pPr>
        <w:spacing w:after="0"/>
        <w:ind w:left="0"/>
        <w:jc w:val="both"/>
      </w:pPr>
      <w:r>
        <w:rPr>
          <w:rFonts w:ascii="Times New Roman"/>
          <w:b w:val="false"/>
          <w:i w:val="false"/>
          <w:color w:val="000000"/>
          <w:sz w:val="28"/>
        </w:rPr>
        <w:t>
      Белгіленген тәртіппен бекітілген Бас жоспар елді мекеннің шегін, бірінші кезектегі құрылыс объектілерін орналастыру жобаларын, тұрғын және өнеркәсіптік аудандарды жоспарлау жобаларын, құрылыс салу жобаларын, салалық схемалар мен инженерлік қамтамасыз ету жобаларын, кешенді көлік схемасын, көгалдандыруды, қоршаған ортаны қорғау схемасын, аумақты аймақтарға бөлуді және жерді ұтымды пайдалануды әзірлеу үшін база болып табылады.</w:t>
      </w:r>
    </w:p>
    <w:bookmarkStart w:name="z4" w:id="4"/>
    <w:p>
      <w:pPr>
        <w:spacing w:after="0"/>
        <w:ind w:left="0"/>
        <w:jc w:val="both"/>
      </w:pPr>
      <w:r>
        <w:rPr>
          <w:rFonts w:ascii="Times New Roman"/>
          <w:b w:val="false"/>
          <w:i w:val="false"/>
          <w:color w:val="000000"/>
          <w:sz w:val="28"/>
        </w:rPr>
        <w:t>
      Бас жоспарда:</w:t>
      </w:r>
    </w:p>
    <w:bookmarkEnd w:id="4"/>
    <w:bookmarkStart w:name="z5" w:id="5"/>
    <w:p>
      <w:pPr>
        <w:spacing w:after="0"/>
        <w:ind w:left="0"/>
        <w:jc w:val="both"/>
      </w:pPr>
      <w:r>
        <w:rPr>
          <w:rFonts w:ascii="Times New Roman"/>
          <w:b w:val="false"/>
          <w:i w:val="false"/>
          <w:color w:val="000000"/>
          <w:sz w:val="28"/>
        </w:rPr>
        <w:t>
      1) әлеуметтiк, рекреациялық, өндірiстiк, көлiктік және инженерлiк инфрақұрылымды және байланыс желілерін орналастыруды қоса алғанда, табиғи-климаттық, қалыптасқан және болжанатын демографиялық және әлеуметтiк-экономикалық жағдайлар ескерiле отырып, елдi мекеннiң аумағын дамытудың негiзгi бағыттары;</w:t>
      </w:r>
    </w:p>
    <w:bookmarkEnd w:id="5"/>
    <w:bookmarkStart w:name="z6" w:id="6"/>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6"/>
    <w:bookmarkStart w:name="z7" w:id="7"/>
    <w:p>
      <w:pPr>
        <w:spacing w:after="0"/>
        <w:ind w:left="0"/>
        <w:jc w:val="both"/>
      </w:pPr>
      <w:r>
        <w:rPr>
          <w:rFonts w:ascii="Times New Roman"/>
          <w:b w:val="false"/>
          <w:i w:val="false"/>
          <w:color w:val="000000"/>
          <w:sz w:val="28"/>
        </w:rPr>
        <w:t>
      3) елдi мекеннiң құрылыс салынған және салынбаған аумақтарының арақатынасы;</w:t>
      </w:r>
    </w:p>
    <w:bookmarkEnd w:id="7"/>
    <w:bookmarkStart w:name="z8" w:id="8"/>
    <w:p>
      <w:pPr>
        <w:spacing w:after="0"/>
        <w:ind w:left="0"/>
        <w:jc w:val="both"/>
      </w:pPr>
      <w:r>
        <w:rPr>
          <w:rFonts w:ascii="Times New Roman"/>
          <w:b w:val="false"/>
          <w:i w:val="false"/>
          <w:color w:val="000000"/>
          <w:sz w:val="28"/>
        </w:rPr>
        <w:t>
      4) жердi басымдықпен иелiктен шығару және сатып алу аймақтары, резервтiк аумақтар;</w:t>
      </w:r>
    </w:p>
    <w:bookmarkEnd w:id="8"/>
    <w:bookmarkStart w:name="z9" w:id="9"/>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9"/>
    <w:bookmarkStart w:name="z10" w:id="10"/>
    <w:p>
      <w:pPr>
        <w:spacing w:after="0"/>
        <w:ind w:left="0"/>
        <w:jc w:val="both"/>
      </w:pPr>
      <w:r>
        <w:rPr>
          <w:rFonts w:ascii="Times New Roman"/>
          <w:b w:val="false"/>
          <w:i w:val="false"/>
          <w:color w:val="000000"/>
          <w:sz w:val="28"/>
        </w:rPr>
        <w:t>
      6)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10"/>
    <w:bookmarkStart w:name="z11" w:id="11"/>
    <w:p>
      <w:pPr>
        <w:spacing w:after="0"/>
        <w:ind w:left="0"/>
        <w:jc w:val="both"/>
      </w:pPr>
      <w:r>
        <w:rPr>
          <w:rFonts w:ascii="Times New Roman"/>
          <w:b w:val="false"/>
          <w:i w:val="false"/>
          <w:color w:val="000000"/>
          <w:sz w:val="28"/>
        </w:rPr>
        <w:t>
      7) су объектілерін ластанудан, қоқыстанудан, сарқылудан қорғау жөніндегі шаралар;</w:t>
      </w:r>
    </w:p>
    <w:bookmarkEnd w:id="11"/>
    <w:bookmarkStart w:name="z12" w:id="12"/>
    <w:p>
      <w:pPr>
        <w:spacing w:after="0"/>
        <w:ind w:left="0"/>
        <w:jc w:val="both"/>
      </w:pPr>
      <w:r>
        <w:rPr>
          <w:rFonts w:ascii="Times New Roman"/>
          <w:b w:val="false"/>
          <w:i w:val="false"/>
          <w:color w:val="000000"/>
          <w:sz w:val="28"/>
        </w:rPr>
        <w:t>
      8) елдi мекендi орнықты дамытуды қамтамасыз ету жөнiндегi өзге де шаралар айқындалады.</w:t>
      </w:r>
    </w:p>
    <w:bookmarkEnd w:id="12"/>
    <w:p>
      <w:pPr>
        <w:spacing w:after="0"/>
        <w:ind w:left="0"/>
        <w:jc w:val="both"/>
      </w:pPr>
      <w:r>
        <w:rPr>
          <w:rFonts w:ascii="Times New Roman"/>
          <w:b w:val="false"/>
          <w:i w:val="false"/>
          <w:color w:val="000000"/>
          <w:sz w:val="28"/>
        </w:rPr>
        <w:t>
      Осы Бас жоспар Каспий теңізінің акваториясын қамтитын жаңа әкімшілік шекараларды ескере отырып, Ақтау қаласының шегінде 124,5 мың га аумаққа әзірленді. Қарастырылып отырған аумақ қаланың перспективалық аумақтық дамуына сәйкес қабылданды.</w:t>
      </w:r>
    </w:p>
    <w:p>
      <w:pPr>
        <w:spacing w:after="0"/>
        <w:ind w:left="0"/>
        <w:jc w:val="both"/>
      </w:pPr>
      <w:r>
        <w:rPr>
          <w:rFonts w:ascii="Times New Roman"/>
          <w:b w:val="false"/>
          <w:i w:val="false"/>
          <w:color w:val="000000"/>
          <w:sz w:val="28"/>
        </w:rPr>
        <w:t>
      Бас жоспарды әзірлеу кезінде құрылыс салудың қазіргі жай-күйін және оны инженерлік-техникалық қамтамасыз етуді талдау негізінде урбанистиканың заманауи жаңа шешімдерін ескере отырып, қала аумағын перспективалық жоспарлы ұйымдастыру, әлеуметтік-экономикалық кешенді қалыптастыру, тұрғын үй құрылысы және мәдени-тұрмыстық қызмет көрсету, қоғамдық көлік пен жол инфрақұрылымын дамыту айқындалды.</w:t>
      </w:r>
    </w:p>
    <w:p>
      <w:pPr>
        <w:spacing w:after="0"/>
        <w:ind w:left="0"/>
        <w:jc w:val="both"/>
      </w:pPr>
      <w:r>
        <w:rPr>
          <w:rFonts w:ascii="Times New Roman"/>
          <w:b w:val="false"/>
          <w:i w:val="false"/>
          <w:color w:val="000000"/>
          <w:sz w:val="28"/>
        </w:rPr>
        <w:t>
      Бас жоспардың басты мақсаттарының бірі – жайлылығы жоғары сервистік база құрып және жыл бойы қызмет көрсете отырып, қаланы халықаралық маңызы бар туризм және демалыс орталығы ретінде орнықты дамыту.</w:t>
      </w:r>
    </w:p>
    <w:bookmarkStart w:name="z13" w:id="13"/>
    <w:p>
      <w:pPr>
        <w:spacing w:after="0"/>
        <w:ind w:left="0"/>
        <w:jc w:val="left"/>
      </w:pPr>
      <w:r>
        <w:rPr>
          <w:rFonts w:ascii="Times New Roman"/>
          <w:b/>
          <w:i w:val="false"/>
          <w:color w:val="000000"/>
        </w:rPr>
        <w:t xml:space="preserve"> 3-тарау. Жалпы мәліметтер</w:t>
      </w:r>
    </w:p>
    <w:bookmarkEnd w:id="13"/>
    <w:p>
      <w:pPr>
        <w:spacing w:after="0"/>
        <w:ind w:left="0"/>
        <w:jc w:val="both"/>
      </w:pPr>
      <w:r>
        <w:rPr>
          <w:rFonts w:ascii="Times New Roman"/>
          <w:b w:val="false"/>
          <w:i w:val="false"/>
          <w:color w:val="000000"/>
          <w:sz w:val="28"/>
        </w:rPr>
        <w:t>
      Ақтау қаласы – Маңғыстау облысының әкімшілік орталығы, облыстың батыс бөлігінде Каспий теңізінің жағасында орналасқан. Қала автомобиль магистральдарының қиылысында орналасқан, теміржол қатынасы, халықаралық әуежайы, халықаралық теңіз порты бар және TRASECA мен Солтүстік (Солтүстік Еуропа) – Оңтүстік (Парсы шығанағы елдері) халықаралық көлік дәліздерінің қиылысында Қазақстан Республикасының халықаралық мультимодальды көлік торабын (хабын) қалыптастыру үшін әлеуеті бар.</w:t>
      </w:r>
    </w:p>
    <w:p>
      <w:pPr>
        <w:spacing w:after="0"/>
        <w:ind w:left="0"/>
        <w:jc w:val="both"/>
      </w:pPr>
      <w:r>
        <w:rPr>
          <w:rFonts w:ascii="Times New Roman"/>
          <w:b w:val="false"/>
          <w:i w:val="false"/>
          <w:color w:val="000000"/>
          <w:sz w:val="28"/>
        </w:rPr>
        <w:t>
      Ақтау қаласы халқының жалпы саны 2023 жылдың басында 262,5 мың адамды құрады.</w:t>
      </w:r>
    </w:p>
    <w:bookmarkStart w:name="z14" w:id="14"/>
    <w:p>
      <w:pPr>
        <w:spacing w:after="0"/>
        <w:ind w:left="0"/>
        <w:jc w:val="left"/>
      </w:pPr>
      <w:r>
        <w:rPr>
          <w:rFonts w:ascii="Times New Roman"/>
          <w:b/>
          <w:i w:val="false"/>
          <w:color w:val="000000"/>
        </w:rPr>
        <w:t xml:space="preserve"> 4-тарау. Табиғи-климаттық жағдайлар</w:t>
      </w:r>
    </w:p>
    <w:bookmarkEnd w:id="14"/>
    <w:p>
      <w:pPr>
        <w:spacing w:after="0"/>
        <w:ind w:left="0"/>
        <w:jc w:val="both"/>
      </w:pPr>
      <w:r>
        <w:rPr>
          <w:rFonts w:ascii="Times New Roman"/>
          <w:b w:val="false"/>
          <w:i w:val="false"/>
          <w:color w:val="000000"/>
          <w:sz w:val="28"/>
        </w:rPr>
        <w:t>
      Климаты. Қаланың аумағы IV-Г құрылыс-климат кіші ауданына жатады, оған ұзаққа созылатын жаздың ыстық, құрғақ болуы және ауаның салыстырмалы ылғалдылығының жоғары, қысының бірқалыпты суық, атмосфералық жауын-шашынның аз болуы және үнемі жел соғып тұруы тән.</w:t>
      </w:r>
    </w:p>
    <w:p>
      <w:pPr>
        <w:spacing w:after="0"/>
        <w:ind w:left="0"/>
        <w:jc w:val="both"/>
      </w:pPr>
      <w:r>
        <w:rPr>
          <w:rFonts w:ascii="Times New Roman"/>
          <w:b w:val="false"/>
          <w:i w:val="false"/>
          <w:color w:val="000000"/>
          <w:sz w:val="28"/>
        </w:rPr>
        <w:t>
      Орташа жылдық ауа температурасы оң және 12,0 °C-ты құрайды. Ең жылы ай – шілдеде орташа айлық ауа температурасы 25,0 °C-ты, ал ең суық ай – қаңтарда минус 1,2 °C-ты құрайды. Ауа температурасының жылдық амплитудасы 26,2 °C-ты құрайды.</w:t>
      </w:r>
    </w:p>
    <w:p>
      <w:pPr>
        <w:spacing w:after="0"/>
        <w:ind w:left="0"/>
        <w:jc w:val="both"/>
      </w:pPr>
      <w:r>
        <w:rPr>
          <w:rFonts w:ascii="Times New Roman"/>
          <w:b w:val="false"/>
          <w:i w:val="false"/>
          <w:color w:val="000000"/>
          <w:sz w:val="28"/>
        </w:rPr>
        <w:t>
      Жер бедері. Ақтау қаласы Каспий теңізінің шығыс жағалауында, Оңтүстік Маңғышлақ үстіртінің жағалау маңы бөлігінің шегінде орналасқан.</w:t>
      </w:r>
    </w:p>
    <w:p>
      <w:pPr>
        <w:spacing w:after="0"/>
        <w:ind w:left="0"/>
        <w:jc w:val="both"/>
      </w:pPr>
      <w:r>
        <w:rPr>
          <w:rFonts w:ascii="Times New Roman"/>
          <w:b w:val="false"/>
          <w:i w:val="false"/>
          <w:color w:val="000000"/>
          <w:sz w:val="28"/>
        </w:rPr>
        <w:t>
      Қала аумағы геоморфологиялық тұрғыдан теңізге қарай еңістеу келген, аздап ойлы-қырлы жалпақ теңіз жазықтығы болып табылады. Жалпы аумақ солтүстіктен оңтүстікке және шығыстан батысқа қарай еңістейді. Жер бедерінің еңістігі 8 ‰-ден 3 ‰-ге дейін өзгереді. Абсолютті биіктіктер теңіз деңгейінен (-) 28-ден 20-ға дейінгі мәндер шегінде ауытқиды.</w:t>
      </w:r>
    </w:p>
    <w:p>
      <w:pPr>
        <w:spacing w:after="0"/>
        <w:ind w:left="0"/>
        <w:jc w:val="both"/>
      </w:pPr>
      <w:r>
        <w:rPr>
          <w:rFonts w:ascii="Times New Roman"/>
          <w:b w:val="false"/>
          <w:i w:val="false"/>
          <w:color w:val="000000"/>
          <w:sz w:val="28"/>
        </w:rPr>
        <w:t>
      Қаладан солтүстік-шығысқа қарай 5 км қашықтықта Қошқар Ата табиғи ойпаты орналасқан, оның түбінің абсолюттік белгілері 38,0 м (салыстырмалы белгі), ол өнеркәсіптік қалдықтарды жинауға арналған қалдық қоймасы ретінде пайдаланылады. Қаланың оңтүстік бөлігінде жағалау бойында Қаракөл соры орналасқан, оның ұзындығы 18 км, ені шамамен 2 км.</w:t>
      </w:r>
    </w:p>
    <w:p>
      <w:pPr>
        <w:spacing w:after="0"/>
        <w:ind w:left="0"/>
        <w:jc w:val="both"/>
      </w:pPr>
      <w:r>
        <w:rPr>
          <w:rFonts w:ascii="Times New Roman"/>
          <w:b w:val="false"/>
          <w:i w:val="false"/>
          <w:color w:val="000000"/>
          <w:sz w:val="28"/>
        </w:rPr>
        <w:t>
      Гидрография. Қарастырылып отырған аумақта тұрақты жерүсті су ағысы жоқ. Жалғыз жерүсті су айдыны – әлемдегі ең ірі көл болып саналатын Каспий теңізі.</w:t>
      </w:r>
    </w:p>
    <w:p>
      <w:pPr>
        <w:spacing w:after="0"/>
        <w:ind w:left="0"/>
        <w:jc w:val="both"/>
      </w:pPr>
      <w:r>
        <w:rPr>
          <w:rFonts w:ascii="Times New Roman"/>
          <w:b w:val="false"/>
          <w:i w:val="false"/>
          <w:color w:val="000000"/>
          <w:sz w:val="28"/>
        </w:rPr>
        <w:t>
      Каспий теңізі деңгейдің циклді өзгеруіне – флуктуацияға бейім болып келеді. Бұл ретте деңгейдің көтерілуі де, төмендеуі де біркелкі емес, секірмелі түрде болды.</w:t>
      </w:r>
    </w:p>
    <w:p>
      <w:pPr>
        <w:spacing w:after="0"/>
        <w:ind w:left="0"/>
        <w:jc w:val="both"/>
      </w:pPr>
      <w:r>
        <w:rPr>
          <w:rFonts w:ascii="Times New Roman"/>
          <w:b w:val="false"/>
          <w:i w:val="false"/>
          <w:color w:val="000000"/>
          <w:sz w:val="28"/>
        </w:rPr>
        <w:t>
      Инженерлік-геологиялық жағдайлар қаланың геологиялық, гидрогеологиялық және геоморфологиялық орналасу ерекшеліктерімен анықталған. Неогендік түзілістер беріктігі әрқилы әктастармен, ұлутасты әктастармен және сазды мергельдермен сипатталады.</w:t>
      </w:r>
    </w:p>
    <w:p>
      <w:pPr>
        <w:spacing w:after="0"/>
        <w:ind w:left="0"/>
        <w:jc w:val="both"/>
      </w:pPr>
      <w:r>
        <w:rPr>
          <w:rFonts w:ascii="Times New Roman"/>
          <w:b w:val="false"/>
          <w:i w:val="false"/>
          <w:color w:val="000000"/>
          <w:sz w:val="28"/>
        </w:rPr>
        <w:t>
      Гидрогеологиялық жағдайлар. Каспий маңының аумағын сулы қабаттар қалыптасатын Каспий трансгрессияларының төрттік кезең шөгінділерінің қалың қабаты жауып жатыр. Неоген шөгінділерінде де жерасты сулары кездеседі.</w:t>
      </w:r>
    </w:p>
    <w:p>
      <w:pPr>
        <w:spacing w:after="0"/>
        <w:ind w:left="0"/>
        <w:jc w:val="both"/>
      </w:pPr>
      <w:r>
        <w:rPr>
          <w:rFonts w:ascii="Times New Roman"/>
          <w:b w:val="false"/>
          <w:i w:val="false"/>
          <w:color w:val="000000"/>
          <w:sz w:val="28"/>
        </w:rPr>
        <w:t xml:space="preserve">
      Литологиялық тұрғыдан бойында су бар қабаттар құм, кейде сынған бақалшық араласқан сортаңды құмайт болып келеді. </w:t>
      </w:r>
    </w:p>
    <w:p>
      <w:pPr>
        <w:spacing w:after="0"/>
        <w:ind w:left="0"/>
        <w:jc w:val="both"/>
      </w:pPr>
      <w:r>
        <w:rPr>
          <w:rFonts w:ascii="Times New Roman"/>
          <w:b w:val="false"/>
          <w:i w:val="false"/>
          <w:color w:val="000000"/>
          <w:sz w:val="28"/>
        </w:rPr>
        <w:t xml:space="preserve">
      Жағалау маңы аймағында бірыңғай сулы қабат бар, оның су өткізбейтін қабаты – хвалын кезеңінің сазы. </w:t>
      </w:r>
    </w:p>
    <w:p>
      <w:pPr>
        <w:spacing w:after="0"/>
        <w:ind w:left="0"/>
        <w:jc w:val="both"/>
      </w:pPr>
      <w:r>
        <w:rPr>
          <w:rFonts w:ascii="Times New Roman"/>
          <w:b w:val="false"/>
          <w:i w:val="false"/>
          <w:color w:val="000000"/>
          <w:sz w:val="28"/>
        </w:rPr>
        <w:t xml:space="preserve">
      Жерасты суы жатқан тереңдік заманауи эолды шөгінділерде 0,05-20 м және одан астам ауқымды шектерге дейін ауытқиды. </w:t>
      </w:r>
    </w:p>
    <w:p>
      <w:pPr>
        <w:spacing w:after="0"/>
        <w:ind w:left="0"/>
        <w:jc w:val="both"/>
      </w:pPr>
      <w:r>
        <w:rPr>
          <w:rFonts w:ascii="Times New Roman"/>
          <w:b w:val="false"/>
          <w:i w:val="false"/>
          <w:color w:val="000000"/>
          <w:sz w:val="28"/>
        </w:rPr>
        <w:t>
      Жерасты судың минералдануы 7-50 г/л-ден 135-300 г/л дейінгі ауқымды шекте өзгеріп тұрады, тұздану типі бойынша бұл сулар хлорид-натрийлі және сульфат-хлоридті суларға жатады, құрамында сульфаттар мен магний мөлшері жоғары.</w:t>
      </w:r>
    </w:p>
    <w:bookmarkStart w:name="z15" w:id="15"/>
    <w:p>
      <w:pPr>
        <w:spacing w:after="0"/>
        <w:ind w:left="0"/>
        <w:jc w:val="left"/>
      </w:pPr>
      <w:r>
        <w:rPr>
          <w:rFonts w:ascii="Times New Roman"/>
          <w:b/>
          <w:i w:val="false"/>
          <w:color w:val="000000"/>
        </w:rPr>
        <w:t xml:space="preserve"> 5-бөлім. Қаланың стратегиялық дамуының тұжырымдамасы</w:t>
      </w:r>
    </w:p>
    <w:bookmarkEnd w:id="15"/>
    <w:bookmarkStart w:name="z16" w:id="16"/>
    <w:p>
      <w:pPr>
        <w:spacing w:after="0"/>
        <w:ind w:left="0"/>
        <w:jc w:val="both"/>
      </w:pPr>
      <w:r>
        <w:rPr>
          <w:rFonts w:ascii="Times New Roman"/>
          <w:b w:val="false"/>
          <w:i w:val="false"/>
          <w:color w:val="000000"/>
          <w:sz w:val="28"/>
        </w:rPr>
        <w:t>
      Стратегияда мақсаттар – қала болашақта қандай болуға тиіс екендігінің, оның бірегейлігі мен тартылымдылығы неде болатындығының аспектілері белгіленген:</w:t>
      </w:r>
    </w:p>
    <w:bookmarkEnd w:id="16"/>
    <w:bookmarkStart w:name="z17" w:id="17"/>
    <w:p>
      <w:pPr>
        <w:spacing w:after="0"/>
        <w:ind w:left="0"/>
        <w:jc w:val="both"/>
      </w:pPr>
      <w:r>
        <w:rPr>
          <w:rFonts w:ascii="Times New Roman"/>
          <w:b w:val="false"/>
          <w:i w:val="false"/>
          <w:color w:val="000000"/>
          <w:sz w:val="28"/>
        </w:rPr>
        <w:t>
      1-аспект: Маңғыстау облысының заманауи, көпфункционалды әкімшілік, қаржылық және мәдени орталығы;</w:t>
      </w:r>
    </w:p>
    <w:bookmarkEnd w:id="17"/>
    <w:bookmarkStart w:name="z18" w:id="18"/>
    <w:p>
      <w:pPr>
        <w:spacing w:after="0"/>
        <w:ind w:left="0"/>
        <w:jc w:val="both"/>
      </w:pPr>
      <w:r>
        <w:rPr>
          <w:rFonts w:ascii="Times New Roman"/>
          <w:b w:val="false"/>
          <w:i w:val="false"/>
          <w:color w:val="000000"/>
          <w:sz w:val="28"/>
        </w:rPr>
        <w:t>
      2-аспект: облыстың өнеркәсіптік, инновациялық орталығы;</w:t>
      </w:r>
    </w:p>
    <w:bookmarkEnd w:id="18"/>
    <w:bookmarkStart w:name="z19" w:id="19"/>
    <w:p>
      <w:pPr>
        <w:spacing w:after="0"/>
        <w:ind w:left="0"/>
        <w:jc w:val="both"/>
      </w:pPr>
      <w:r>
        <w:rPr>
          <w:rFonts w:ascii="Times New Roman"/>
          <w:b w:val="false"/>
          <w:i w:val="false"/>
          <w:color w:val="000000"/>
          <w:sz w:val="28"/>
        </w:rPr>
        <w:t>
      3-аспект: республиканың халықаралық көліктік-логистикалық орталығы;</w:t>
      </w:r>
    </w:p>
    <w:bookmarkEnd w:id="19"/>
    <w:bookmarkStart w:name="z20" w:id="20"/>
    <w:p>
      <w:pPr>
        <w:spacing w:after="0"/>
        <w:ind w:left="0"/>
        <w:jc w:val="both"/>
      </w:pPr>
      <w:r>
        <w:rPr>
          <w:rFonts w:ascii="Times New Roman"/>
          <w:b w:val="false"/>
          <w:i w:val="false"/>
          <w:color w:val="000000"/>
          <w:sz w:val="28"/>
        </w:rPr>
        <w:t>
      4-аспект: республиканың туристік-рекреациялық орталығы.</w:t>
      </w:r>
    </w:p>
    <w:bookmarkEnd w:id="20"/>
    <w:bookmarkStart w:name="z21" w:id="21"/>
    <w:p>
      <w:pPr>
        <w:spacing w:after="0"/>
        <w:ind w:left="0"/>
        <w:jc w:val="left"/>
      </w:pPr>
      <w:r>
        <w:rPr>
          <w:rFonts w:ascii="Times New Roman"/>
          <w:b/>
          <w:i w:val="false"/>
          <w:color w:val="000000"/>
        </w:rPr>
        <w:t xml:space="preserve"> 6-тарау. Әлеуметтік-экономикалық даму</w:t>
      </w:r>
    </w:p>
    <w:bookmarkEnd w:id="21"/>
    <w:bookmarkStart w:name="z22" w:id="22"/>
    <w:p>
      <w:pPr>
        <w:spacing w:after="0"/>
        <w:ind w:left="0"/>
        <w:jc w:val="left"/>
      </w:pPr>
      <w:r>
        <w:rPr>
          <w:rFonts w:ascii="Times New Roman"/>
          <w:b/>
          <w:i w:val="false"/>
          <w:color w:val="000000"/>
        </w:rPr>
        <w:t xml:space="preserve"> 1-параграф. Демография</w:t>
      </w:r>
    </w:p>
    <w:bookmarkEnd w:id="22"/>
    <w:p>
      <w:pPr>
        <w:spacing w:after="0"/>
        <w:ind w:left="0"/>
        <w:jc w:val="both"/>
      </w:pPr>
      <w:r>
        <w:rPr>
          <w:rFonts w:ascii="Times New Roman"/>
          <w:b w:val="false"/>
          <w:i w:val="false"/>
          <w:color w:val="000000"/>
          <w:sz w:val="28"/>
        </w:rPr>
        <w:t>
      Қала аумағының әкімшілік шекарасы шегінде халық саны бастапқы жылы 262,5 мың адамды құрады.</w:t>
      </w:r>
    </w:p>
    <w:p>
      <w:pPr>
        <w:spacing w:after="0"/>
        <w:ind w:left="0"/>
        <w:jc w:val="both"/>
      </w:pPr>
      <w:r>
        <w:rPr>
          <w:rFonts w:ascii="Times New Roman"/>
          <w:b w:val="false"/>
          <w:i w:val="false"/>
          <w:color w:val="000000"/>
          <w:sz w:val="28"/>
        </w:rPr>
        <w:t>
      Қала халқының перспективадағы санының болжамы корреляциялық-регрессиялық талдау, жас бойынша жүріп-тұру әдістері, статистикалық экстраполяция және еңбек балансы негізінде экономикалық-математикалық әдістер пайдаланылып, Қазақстан Республикасы Стратегиялық жоспарлау және реформалар агенттігінің Ұлттық статистика бюросының әдістемесі бойынша халықтың табиғи және көші-қон қозғалысында объективті болып жатқан өзгерістерді ескере отырып орындалды.</w:t>
      </w:r>
    </w:p>
    <w:p>
      <w:pPr>
        <w:spacing w:after="0"/>
        <w:ind w:left="0"/>
        <w:jc w:val="both"/>
      </w:pPr>
      <w:r>
        <w:rPr>
          <w:rFonts w:ascii="Times New Roman"/>
          <w:b w:val="false"/>
          <w:i w:val="false"/>
          <w:color w:val="000000"/>
          <w:sz w:val="28"/>
        </w:rPr>
        <w:t>
      Халықтың перспективадағы саны еңбекке қабілетті жастағы халықтың қаланың әлеуметтік-экономикалық қызметінің барлық салаларындағы қызметке оңтайлы қосылуын ескере отырып, статистикалық экстраполяция әдісімен айқындалған.</w:t>
      </w:r>
    </w:p>
    <w:p>
      <w:pPr>
        <w:spacing w:after="0"/>
        <w:ind w:left="0"/>
        <w:jc w:val="both"/>
      </w:pPr>
      <w:r>
        <w:rPr>
          <w:rFonts w:ascii="Times New Roman"/>
          <w:b w:val="false"/>
          <w:i w:val="false"/>
          <w:color w:val="000000"/>
          <w:sz w:val="28"/>
        </w:rPr>
        <w:t>
      Қала халқының жобалық саны:</w:t>
      </w:r>
    </w:p>
    <w:p>
      <w:pPr>
        <w:spacing w:after="0"/>
        <w:ind w:left="0"/>
        <w:jc w:val="both"/>
      </w:pPr>
      <w:r>
        <w:rPr>
          <w:rFonts w:ascii="Times New Roman"/>
          <w:b w:val="false"/>
          <w:i w:val="false"/>
          <w:color w:val="000000"/>
          <w:sz w:val="28"/>
        </w:rPr>
        <w:t>
      1) құрылыстың бірінші кезегі (2028 жыл) – 338,0 мың адамды;</w:t>
      </w:r>
    </w:p>
    <w:p>
      <w:pPr>
        <w:spacing w:after="0"/>
        <w:ind w:left="0"/>
        <w:jc w:val="both"/>
      </w:pPr>
      <w:r>
        <w:rPr>
          <w:rFonts w:ascii="Times New Roman"/>
          <w:b w:val="false"/>
          <w:i w:val="false"/>
          <w:color w:val="000000"/>
          <w:sz w:val="28"/>
        </w:rPr>
        <w:t>
      2) есепті мерзім (2040 жыл) – 500,0 мың адамды құрайды.</w:t>
      </w:r>
    </w:p>
    <w:p>
      <w:pPr>
        <w:spacing w:after="0"/>
        <w:ind w:left="0"/>
        <w:jc w:val="both"/>
      </w:pPr>
      <w:r>
        <w:rPr>
          <w:rFonts w:ascii="Times New Roman"/>
          <w:b w:val="false"/>
          <w:i w:val="false"/>
          <w:color w:val="000000"/>
          <w:sz w:val="28"/>
        </w:rPr>
        <w:t>
      Халықтың жалпы болжамды өсімі жобалау кезеңдері бойынша:</w:t>
      </w:r>
    </w:p>
    <w:p>
      <w:pPr>
        <w:spacing w:after="0"/>
        <w:ind w:left="0"/>
        <w:jc w:val="both"/>
      </w:pPr>
      <w:r>
        <w:rPr>
          <w:rFonts w:ascii="Times New Roman"/>
          <w:b w:val="false"/>
          <w:i w:val="false"/>
          <w:color w:val="000000"/>
          <w:sz w:val="28"/>
        </w:rPr>
        <w:t>
      құрылыстың бірінші кезеңі (6 жыл) – 75,5 мың адамды;</w:t>
      </w:r>
    </w:p>
    <w:p>
      <w:pPr>
        <w:spacing w:after="0"/>
        <w:ind w:left="0"/>
        <w:jc w:val="both"/>
      </w:pPr>
      <w:r>
        <w:rPr>
          <w:rFonts w:ascii="Times New Roman"/>
          <w:b w:val="false"/>
          <w:i w:val="false"/>
          <w:color w:val="000000"/>
          <w:sz w:val="28"/>
        </w:rPr>
        <w:t>
      есепті мерзім (12 жыл) – 162,0 мың адамды құрайды.</w:t>
      </w:r>
    </w:p>
    <w:p>
      <w:pPr>
        <w:spacing w:after="0"/>
        <w:ind w:left="0"/>
        <w:jc w:val="both"/>
      </w:pPr>
      <w:r>
        <w:rPr>
          <w:rFonts w:ascii="Times New Roman"/>
          <w:b w:val="false"/>
          <w:i w:val="false"/>
          <w:color w:val="000000"/>
          <w:sz w:val="28"/>
        </w:rPr>
        <w:t>
      Еңбекке қабілетті жастағы халық есепті мерзімнің соңына қарай Ақтау қаласы халқының 48,9 %-ын құрайды.</w:t>
      </w:r>
    </w:p>
    <w:bookmarkStart w:name="z23" w:id="23"/>
    <w:p>
      <w:pPr>
        <w:spacing w:after="0"/>
        <w:ind w:left="0"/>
        <w:jc w:val="left"/>
      </w:pPr>
      <w:r>
        <w:rPr>
          <w:rFonts w:ascii="Times New Roman"/>
          <w:b/>
          <w:i w:val="false"/>
          <w:color w:val="000000"/>
        </w:rPr>
        <w:t xml:space="preserve"> 2-параграф. Тұрғын үй-азаматтық құрылыс</w:t>
      </w:r>
    </w:p>
    <w:bookmarkEnd w:id="23"/>
    <w:p>
      <w:pPr>
        <w:spacing w:after="0"/>
        <w:ind w:left="0"/>
        <w:jc w:val="both"/>
      </w:pPr>
      <w:r>
        <w:rPr>
          <w:rFonts w:ascii="Times New Roman"/>
          <w:b w:val="false"/>
          <w:i w:val="false"/>
          <w:color w:val="000000"/>
          <w:sz w:val="28"/>
        </w:rPr>
        <w:t>
      Қала құрылысын игеруге арналған қоныстану аумағының ауданы бастапқы жылға 1738,3 га құрайды, 2040 жылға қарай қоныстану аумағының ауданы 3593,7 га дейін ұлғаяды.</w:t>
      </w:r>
    </w:p>
    <w:p>
      <w:pPr>
        <w:spacing w:after="0"/>
        <w:ind w:left="0"/>
        <w:jc w:val="both"/>
      </w:pPr>
      <w:r>
        <w:rPr>
          <w:rFonts w:ascii="Times New Roman"/>
          <w:b w:val="false"/>
          <w:i w:val="false"/>
          <w:color w:val="000000"/>
          <w:sz w:val="28"/>
        </w:rPr>
        <w:t>
      Қаланың тұрғын үй қоры бастапқы жылы 7203,2 мың м2 құрады, ал қаланың бүкіл тұрғындарының орташа қамтамасыз етілуі бір тұрғынға шаққанда жалпы ауданы 27,4 м2.</w:t>
      </w:r>
    </w:p>
    <w:p>
      <w:pPr>
        <w:spacing w:after="0"/>
        <w:ind w:left="0"/>
        <w:jc w:val="both"/>
      </w:pPr>
      <w:r>
        <w:rPr>
          <w:rFonts w:ascii="Times New Roman"/>
          <w:b w:val="false"/>
          <w:i w:val="false"/>
          <w:color w:val="000000"/>
          <w:sz w:val="28"/>
        </w:rPr>
        <w:t>
      Бас жоспардың негізгі мақсаттарының бірі тұрудың жайлылығындағы, атап айтқанда, тұрғын үй қорымен қамтамасыз етілу көрсеткіші бойынша теңгерімсіздікті жою болып табылады. Бас жоспарда есепті кезеңге қалада тұрудың жайлылығын қамтамасыз ету үшін бір адамға шаққанда тұрғын үй қорымен қамтамасыз етілу көрсеткіші 32,7 м2 деп қабылданды және тұру жайлылығының осындай деңгейіне қол жеткізу үшін тұрғын үй қорын 16372,1 мың м2-ге дейін ұлғайту қажет.</w:t>
      </w:r>
    </w:p>
    <w:p>
      <w:pPr>
        <w:spacing w:after="0"/>
        <w:ind w:left="0"/>
        <w:jc w:val="both"/>
      </w:pPr>
      <w:r>
        <w:rPr>
          <w:rFonts w:ascii="Times New Roman"/>
          <w:b w:val="false"/>
          <w:i w:val="false"/>
          <w:color w:val="000000"/>
          <w:sz w:val="28"/>
        </w:rPr>
        <w:t>
      Жобалық кезеңде жаңа тұрғын үй құрылысы көлемінің жалпы ауданы 9168,9 мың м2 құрайды, оның ішінде аз қабатты көппәтерлі үйлерде (1-3 қабат) – 2236,8 мың м2, орта қабатты көппәтерлі үйлерде – 2101,2 мың м2, көп қабатты көппәтерлі үйлерде – 4830,8 мың м2.</w:t>
      </w:r>
    </w:p>
    <w:p>
      <w:pPr>
        <w:spacing w:after="0"/>
        <w:ind w:left="0"/>
        <w:jc w:val="both"/>
      </w:pPr>
      <w:r>
        <w:rPr>
          <w:rFonts w:ascii="Times New Roman"/>
          <w:b w:val="false"/>
          <w:i w:val="false"/>
          <w:color w:val="000000"/>
          <w:sz w:val="28"/>
        </w:rPr>
        <w:t>
      Ақтау қаласында қаланың қалыптасуы мен дамуы басталған кезеңде 1960-шы жылдары салынған тұрғын үйлер бар. Бас жоспарда мүдделі инвестор табылатын болса, осы құрылысы реновациялау мүмкіндігі көзделеді.</w:t>
      </w:r>
    </w:p>
    <w:p>
      <w:pPr>
        <w:spacing w:after="0"/>
        <w:ind w:left="0"/>
        <w:jc w:val="both"/>
      </w:pPr>
      <w:r>
        <w:rPr>
          <w:rFonts w:ascii="Times New Roman"/>
          <w:b w:val="false"/>
          <w:i w:val="false"/>
          <w:color w:val="000000"/>
          <w:sz w:val="28"/>
        </w:rPr>
        <w:t xml:space="preserve">
      Маңғыстау облысында тозығы жеткен және авариялық тұрғын үй қорын бұзу жөніндегі 2029 жылға дейінгі іс-шараларға сәйкес тозығы жеткен және авариялық күйдегі сүріп тасталатын 111 көппәтерлі тұрғын үй анықталды, олардың меншік иелері кейіннен тұрғын үймен қамтамасыз етіледі. </w:t>
      </w:r>
    </w:p>
    <w:p>
      <w:pPr>
        <w:spacing w:after="0"/>
        <w:ind w:left="0"/>
        <w:jc w:val="both"/>
      </w:pPr>
      <w:r>
        <w:rPr>
          <w:rFonts w:ascii="Times New Roman"/>
          <w:b w:val="false"/>
          <w:i w:val="false"/>
          <w:color w:val="000000"/>
          <w:sz w:val="28"/>
        </w:rPr>
        <w:t>
      Ақтау қаласы бойынша тозығы жеткен және авариялық тұрғын үй қорын бұзу жөніндегі іс-шаралар шеңберінде сүріп тасталатын тозығы жеткен және авариялық күйдегі көппәтерлі тұрғын үйлердің тізбесіне мынадай объектілер кірді: 3-ші шағын аудандағы № 33, 39, 40, 41, 42, 43, 44, 45, 46, 70 көппәтерлі тұрғын үйлер.</w:t>
      </w:r>
    </w:p>
    <w:p>
      <w:pPr>
        <w:spacing w:after="0"/>
        <w:ind w:left="0"/>
        <w:jc w:val="both"/>
      </w:pPr>
      <w:r>
        <w:rPr>
          <w:rFonts w:ascii="Times New Roman"/>
          <w:b w:val="false"/>
          <w:i w:val="false"/>
          <w:color w:val="000000"/>
          <w:sz w:val="28"/>
        </w:rPr>
        <w:t>
      Қоғамдық қызмет көрсету саласы.</w:t>
      </w:r>
    </w:p>
    <w:p>
      <w:pPr>
        <w:spacing w:after="0"/>
        <w:ind w:left="0"/>
        <w:jc w:val="both"/>
      </w:pPr>
      <w:r>
        <w:rPr>
          <w:rFonts w:ascii="Times New Roman"/>
          <w:b w:val="false"/>
          <w:i w:val="false"/>
          <w:color w:val="000000"/>
          <w:sz w:val="28"/>
        </w:rPr>
        <w:t>
      Бас жоспарда қызмет көрсетудің мемлекеттік емес нысандарын дамытумен ұштастыра отырып, халықты әлеуметтік маңызы бар объектілердің тегін көрсетілетін қызметтерімен қамтамасыз етудің нормативтік көрсеткіштеріне қол жеткізу бағытында әлеуметтік саланы жаңа әлеуметтік-экономикалық және қала құрылысы жағдайларын ескере отырып дамыту көзделеді.</w:t>
      </w:r>
    </w:p>
    <w:p>
      <w:pPr>
        <w:spacing w:after="0"/>
        <w:ind w:left="0"/>
        <w:jc w:val="both"/>
      </w:pPr>
      <w:r>
        <w:rPr>
          <w:rFonts w:ascii="Times New Roman"/>
          <w:b w:val="false"/>
          <w:i w:val="false"/>
          <w:color w:val="000000"/>
          <w:sz w:val="28"/>
        </w:rPr>
        <w:t>
      Бас жоспарда есепті мерзімге дейін жалпы білім беретін мекемелердегі орындар санын қазіргі 31204 орынға қатысты 78,0 мың оқушы орнына немесе бастапқы жылдағы 28 мемлекеттік мектепке қатысты жаңа 70 мектепке ұлғайту көзделген.</w:t>
      </w:r>
    </w:p>
    <w:p>
      <w:pPr>
        <w:spacing w:after="0"/>
        <w:ind w:left="0"/>
        <w:jc w:val="both"/>
      </w:pPr>
      <w:r>
        <w:rPr>
          <w:rFonts w:ascii="Times New Roman"/>
          <w:b w:val="false"/>
          <w:i w:val="false"/>
          <w:color w:val="000000"/>
          <w:sz w:val="28"/>
        </w:rPr>
        <w:t>
      Мектепке дейінгі мекемелер желісін дамыту үшін есепті мерзімге қарай мектепке дейінгі мекемелердегі орындар санын 31,64 мың орынға ұлғайту қарастырылған, межеленген құрылыстың бәрін мемлекеттік және жеке үлгідегі бөлек тұрған балабақшалар ретінде салу ұсынылады.</w:t>
      </w:r>
    </w:p>
    <w:p>
      <w:pPr>
        <w:spacing w:after="0"/>
        <w:ind w:left="0"/>
        <w:jc w:val="both"/>
      </w:pPr>
      <w:r>
        <w:rPr>
          <w:rFonts w:ascii="Times New Roman"/>
          <w:b w:val="false"/>
          <w:i w:val="false"/>
          <w:color w:val="000000"/>
          <w:sz w:val="28"/>
        </w:rPr>
        <w:t>
      Есепті мерзімге жайлы тұруды қамтамасыз ету үшін жалпы қуаты бір ауысымда 5,04 мың адам қабылдайтын амбулаториялық мекемелерді енгізу, сондай-ақ халықтың болжамды санын ескере отырып, төсек-орынның ауруханалық қорын 1600 бірлікке ұлғайту қажет.</w:t>
      </w:r>
    </w:p>
    <w:p>
      <w:pPr>
        <w:spacing w:after="0"/>
        <w:ind w:left="0"/>
        <w:jc w:val="both"/>
      </w:pPr>
      <w:r>
        <w:rPr>
          <w:rFonts w:ascii="Times New Roman"/>
          <w:b w:val="false"/>
          <w:i w:val="false"/>
          <w:color w:val="000000"/>
          <w:sz w:val="28"/>
        </w:rPr>
        <w:t>
      Бірінші кезеңде (2028 жыл) мемлекеттік денсаулық сақтау мекемелерінің 3 объектісін салу көзделген, оның ішінде 1 аурухана, 2 амбулаториялық емхана, есепті мерзімге – 8 мемлекеттік денсаулық сақтау объектісі, оның ішінде 2 аурухана, 6 емхана.</w:t>
      </w:r>
    </w:p>
    <w:bookmarkStart w:name="z24" w:id="24"/>
    <w:p>
      <w:pPr>
        <w:spacing w:after="0"/>
        <w:ind w:left="0"/>
        <w:jc w:val="left"/>
      </w:pPr>
      <w:r>
        <w:rPr>
          <w:rFonts w:ascii="Times New Roman"/>
          <w:b/>
          <w:i w:val="false"/>
          <w:color w:val="000000"/>
        </w:rPr>
        <w:t xml:space="preserve"> 3-параграф. Экономикалық қызмет</w:t>
      </w:r>
    </w:p>
    <w:bookmarkEnd w:id="24"/>
    <w:p>
      <w:pPr>
        <w:spacing w:after="0"/>
        <w:ind w:left="0"/>
        <w:jc w:val="both"/>
      </w:pPr>
      <w:r>
        <w:rPr>
          <w:rFonts w:ascii="Times New Roman"/>
          <w:b w:val="false"/>
          <w:i w:val="false"/>
          <w:color w:val="000000"/>
          <w:sz w:val="28"/>
        </w:rPr>
        <w:t>
      Ақтау қаласының экономикалық қызметі көп қырлы болуымен сипатталады әрі мұнай-газ секторы, теңіз порттары және туризм сияқты түйінді бағыттарға сүйеніп қарқынды дамып келеді.</w:t>
      </w:r>
    </w:p>
    <w:p>
      <w:pPr>
        <w:spacing w:after="0"/>
        <w:ind w:left="0"/>
        <w:jc w:val="both"/>
      </w:pPr>
      <w:r>
        <w:rPr>
          <w:rFonts w:ascii="Times New Roman"/>
          <w:b w:val="false"/>
          <w:i w:val="false"/>
          <w:color w:val="000000"/>
          <w:sz w:val="28"/>
        </w:rPr>
        <w:t>
      Мұнай-газ өнеркәсібі. Ақтау Қазақстандағы мұнай өндіру мен мұнай өңдеудің басты орталықтарының бірі болып табылады. Мұнда мұнай мен газ өндірумен және тасымалдаумен байланысты ірі кәсіпорындар орналасқан. Бұл сала қала мен өңір экономикасының негізі болып табылады.</w:t>
      </w:r>
    </w:p>
    <w:p>
      <w:pPr>
        <w:spacing w:after="0"/>
        <w:ind w:left="0"/>
        <w:jc w:val="both"/>
      </w:pPr>
      <w:r>
        <w:rPr>
          <w:rFonts w:ascii="Times New Roman"/>
          <w:b w:val="false"/>
          <w:i w:val="false"/>
          <w:color w:val="000000"/>
          <w:sz w:val="28"/>
        </w:rPr>
        <w:t>
      Көлік және логистика. Теңіз портының арқасында Ақтау Орталық Азияны әлемнің басқа өңірлерімен байланыстырып, жүк тасымалдауда маңызды рөл атқарады. Көлік-логистикалық инфрақұрылымды дамыту қаланы дамытудың басым бағыттарының бірі болып табылады.</w:t>
      </w:r>
    </w:p>
    <w:p>
      <w:pPr>
        <w:spacing w:after="0"/>
        <w:ind w:left="0"/>
        <w:jc w:val="both"/>
      </w:pPr>
      <w:r>
        <w:rPr>
          <w:rFonts w:ascii="Times New Roman"/>
          <w:b w:val="false"/>
          <w:i w:val="false"/>
          <w:color w:val="000000"/>
          <w:sz w:val="28"/>
        </w:rPr>
        <w:t>
      Туризм. Бірегей табиғи ландшафттар, Каспий теңізінің жағалауы және бай мәдени-тарихи мұра Ақтау қаласын туристер үшін тартымды орын етеді. Туристік инфрақұрылымды дамыту және осы салаға инвестиция тарту – қаланың дамуының басым бағыттарының бірі.</w:t>
      </w:r>
    </w:p>
    <w:p>
      <w:pPr>
        <w:spacing w:after="0"/>
        <w:ind w:left="0"/>
        <w:jc w:val="both"/>
      </w:pPr>
      <w:r>
        <w:rPr>
          <w:rFonts w:ascii="Times New Roman"/>
          <w:b w:val="false"/>
          <w:i w:val="false"/>
          <w:color w:val="000000"/>
          <w:sz w:val="28"/>
        </w:rPr>
        <w:t>
      Бұдан бөлек, Ақтауда құрылыс, сауда, IT-сектор және ауыл шаруашылығы сияқты экономиканың басқа салалары да дамуда. Алайда дәл осы мұнай-газ өнеркәсібі, көлік және логистика, сондай-ақ туризм қаланың экономикалық қызметін айқындайтын түйінді бағыттар болып табылады.</w:t>
      </w:r>
    </w:p>
    <w:bookmarkStart w:name="z25" w:id="25"/>
    <w:p>
      <w:pPr>
        <w:spacing w:after="0"/>
        <w:ind w:left="0"/>
        <w:jc w:val="left"/>
      </w:pPr>
      <w:r>
        <w:rPr>
          <w:rFonts w:ascii="Times New Roman"/>
          <w:b/>
          <w:i w:val="false"/>
          <w:color w:val="000000"/>
        </w:rPr>
        <w:t xml:space="preserve"> 4-параграф. Қаланы халықаралық туризм орталығы ретінде дамыту</w:t>
      </w:r>
    </w:p>
    <w:bookmarkEnd w:id="25"/>
    <w:p>
      <w:pPr>
        <w:spacing w:after="0"/>
        <w:ind w:left="0"/>
        <w:jc w:val="both"/>
      </w:pPr>
      <w:r>
        <w:rPr>
          <w:rFonts w:ascii="Times New Roman"/>
          <w:b w:val="false"/>
          <w:i w:val="false"/>
          <w:color w:val="000000"/>
          <w:sz w:val="28"/>
        </w:rPr>
        <w:t>
      Ақтау – бірегей географиялық жағдайына, табиғи ресурстарына және дамып келе жатқан инфрақұрылымына байланысты даму әлеуеті зор қала. Қаланың халықаралық туристік ірі орталыққа айналуы үшін бірегей әлеуеті бар. Оның тартымдылығы Каспий теңізінің акваториясы сияқты бірегей табиғи объектілермен, қала маңында бірегей шатқалдардың, ойпаттардың, таулардың, шөлейт аймақтардың, емдік қасиеті бар тұзды көлдердің, көптеген археологиялық ескерткіштердің, соның ішінде ежелгі қоныстардың, қорымдар мен петроглифтердің болуымен негізделген, бұл жерде танымал сопылақ қайраткерлердің есімдерімен байланысты қасиетті орындар болғандықтан, олар мұсылмандардың зиярат ету орны болып табылады.</w:t>
      </w:r>
    </w:p>
    <w:p>
      <w:pPr>
        <w:spacing w:after="0"/>
        <w:ind w:left="0"/>
        <w:jc w:val="both"/>
      </w:pPr>
      <w:r>
        <w:rPr>
          <w:rFonts w:ascii="Times New Roman"/>
          <w:b w:val="false"/>
          <w:i w:val="false"/>
          <w:color w:val="000000"/>
          <w:sz w:val="28"/>
        </w:rPr>
        <w:t>
      Ақтауда туризмді дамыту өңірдің экономикалық өсуінің қуатты факторына айналады, қосымша инвестиция тартып, жаңа жұмыс орындарын ашады және халықтың тұрмыс сапасын арттырады.</w:t>
      </w:r>
    </w:p>
    <w:bookmarkStart w:name="z26" w:id="26"/>
    <w:p>
      <w:pPr>
        <w:spacing w:after="0"/>
        <w:ind w:left="0"/>
        <w:jc w:val="left"/>
      </w:pPr>
      <w:r>
        <w:rPr>
          <w:rFonts w:ascii="Times New Roman"/>
          <w:b/>
          <w:i w:val="false"/>
          <w:color w:val="000000"/>
        </w:rPr>
        <w:t xml:space="preserve"> 5-параграф. Қаланың өнеркәсіптік аймақтарын жаңғырту</w:t>
      </w:r>
    </w:p>
    <w:bookmarkEnd w:id="26"/>
    <w:p>
      <w:pPr>
        <w:spacing w:after="0"/>
        <w:ind w:left="0"/>
        <w:jc w:val="both"/>
      </w:pPr>
      <w:r>
        <w:rPr>
          <w:rFonts w:ascii="Times New Roman"/>
          <w:b w:val="false"/>
          <w:i w:val="false"/>
          <w:color w:val="000000"/>
          <w:sz w:val="28"/>
        </w:rPr>
        <w:t>
      Экономиканы әртараптандыру және қалада қосымша еңбек ету орындарын құру мақсатында қолданыстағы өнеркәсіптік-индустриялық аймақтар мен "Ақтау теңіз порты" еркін экономикалық аймағы шегінде жаңа өнеркәсіптік кәсіпорындарды дамыту көзделеді. Қалада іске асырылатын негізгі бағыттар – мұнай мен газды өндіру және қайта өңдеу, тау-кен металлургиясы кешені, машина жасау, химия өнеркәсібі, тұрғын үй, азаматтық және өнеркәсіптік объектілерді салуға арналған құрылыс индустриясы, сондай-ақ тамақ өнімдерін және сусындар өндірумен айналысатын тамақ өнеркәсібі.</w:t>
      </w:r>
    </w:p>
    <w:bookmarkStart w:name="z27" w:id="27"/>
    <w:p>
      <w:pPr>
        <w:spacing w:after="0"/>
        <w:ind w:left="0"/>
        <w:jc w:val="left"/>
      </w:pPr>
      <w:r>
        <w:rPr>
          <w:rFonts w:ascii="Times New Roman"/>
          <w:b/>
          <w:i w:val="false"/>
          <w:color w:val="000000"/>
        </w:rPr>
        <w:t xml:space="preserve"> 7-тарау. Қаланың қала құрылысын дамытудың негізгі бағыттары</w:t>
      </w:r>
    </w:p>
    <w:bookmarkEnd w:id="27"/>
    <w:bookmarkStart w:name="z28" w:id="28"/>
    <w:p>
      <w:pPr>
        <w:spacing w:after="0"/>
        <w:ind w:left="0"/>
        <w:jc w:val="left"/>
      </w:pPr>
      <w:r>
        <w:rPr>
          <w:rFonts w:ascii="Times New Roman"/>
          <w:b/>
          <w:i w:val="false"/>
          <w:color w:val="000000"/>
        </w:rPr>
        <w:t xml:space="preserve"> 1-параграф. Сәулеттік-жоспарлау аспектілері</w:t>
      </w:r>
    </w:p>
    <w:bookmarkEnd w:id="28"/>
    <w:p>
      <w:pPr>
        <w:spacing w:after="0"/>
        <w:ind w:left="0"/>
        <w:jc w:val="both"/>
      </w:pPr>
      <w:r>
        <w:rPr>
          <w:rFonts w:ascii="Times New Roman"/>
          <w:b w:val="false"/>
          <w:i w:val="false"/>
          <w:color w:val="000000"/>
          <w:sz w:val="28"/>
        </w:rPr>
        <w:t>
      Жобаның сәулеттік-жоспарлау шешімі халықтың өмір сүруінің ең жақсы жағдайларын қамтамасыз етуге бағытталған. Жобада қолданыстағы барлық күрделі тұрғын үй қоры, мәдени-тұрмыстық және коммуналдық қызмет көрсету объектілері, жасыл желектер, абаттандырылған көшелер мен инженерлік желілер сақталады. Сабақтастықты сақтау мақсатында қаланың алдыңғы бас жоспарының негізгі сәулеттік-жоспарлау шешімі – көшелер мен жолдардың кестесі және аумақтарды негізгі функционалдық аймақтарға бөлу барынша сақталды.</w:t>
      </w:r>
    </w:p>
    <w:p>
      <w:pPr>
        <w:spacing w:after="0"/>
        <w:ind w:left="0"/>
        <w:jc w:val="both"/>
      </w:pPr>
      <w:r>
        <w:rPr>
          <w:rFonts w:ascii="Times New Roman"/>
          <w:b w:val="false"/>
          <w:i w:val="false"/>
          <w:color w:val="000000"/>
          <w:sz w:val="28"/>
        </w:rPr>
        <w:t>
      Ақтау қаласының перспективалы жоспарлау құрылымының негізі Каспий теңізінің көліктік қаңқасы мен жағалау белдеуі болып табылады.</w:t>
      </w:r>
    </w:p>
    <w:p>
      <w:pPr>
        <w:spacing w:after="0"/>
        <w:ind w:left="0"/>
        <w:jc w:val="both"/>
      </w:pPr>
      <w:r>
        <w:rPr>
          <w:rFonts w:ascii="Times New Roman"/>
          <w:b w:val="false"/>
          <w:i w:val="false"/>
          <w:color w:val="000000"/>
          <w:sz w:val="28"/>
        </w:rPr>
        <w:t>
      Сәулеттік-жоспарлау және кеңістіктік ортаны қалыптастыруда Каспий теңізі басты тартылыс факторы болып табылады. Жобада қаланың бойлық (меридиандық) және көлденең (ендік) магистральдық көшелері бар тұрақты жоспарлау құрылымы айқындалған. Магистральдық көшелер арасындағы қашықтық 500-900 метр шегінде қабылданды. Жалпы қалалық және аудандық магистральдарды құрайтын жобалық бойлық көшелер қолданыстағы магистральдардың жалғасы болып табылады және теңіздің жағалау белдеуімен қатарласа өтеді.</w:t>
      </w:r>
    </w:p>
    <w:p>
      <w:pPr>
        <w:spacing w:after="0"/>
        <w:ind w:left="0"/>
        <w:jc w:val="both"/>
      </w:pPr>
      <w:r>
        <w:rPr>
          <w:rFonts w:ascii="Times New Roman"/>
          <w:b w:val="false"/>
          <w:i w:val="false"/>
          <w:color w:val="000000"/>
          <w:sz w:val="28"/>
        </w:rPr>
        <w:t>
      Қаланың нақты екі бөлікке – қоныстану (солтүстік-батыс) және өнеркәсіптік-өндірістік (Оңтүстік-Шығыс) болып бөлінуі сақталады.</w:t>
      </w:r>
    </w:p>
    <w:p>
      <w:pPr>
        <w:spacing w:after="0"/>
        <w:ind w:left="0"/>
        <w:jc w:val="both"/>
      </w:pPr>
      <w:r>
        <w:rPr>
          <w:rFonts w:ascii="Times New Roman"/>
          <w:b w:val="false"/>
          <w:i w:val="false"/>
          <w:color w:val="000000"/>
          <w:sz w:val="28"/>
        </w:rPr>
        <w:t>
      Бас жоспардың сәулеттік-жоспарлау және кеңістіктік шешімінің басымдықты идеясы Каспий теңізінің жағалау белдеуі бойындағы экологиялық жағынан қолайлы аймақта, жағалау бойымен созылып жатқан магистральдық және тұрғын көшелерді, жағалау аймағына және қоғамдық қызмет көрсету орталықтарына апаратын жаяу жүргіншілер инфрақұрылымын қалыптастыра отырып, қаланы одан әрі дамыту болып табылады.</w:t>
      </w:r>
    </w:p>
    <w:p>
      <w:pPr>
        <w:spacing w:after="0"/>
        <w:ind w:left="0"/>
        <w:jc w:val="both"/>
      </w:pPr>
      <w:r>
        <w:rPr>
          <w:rFonts w:ascii="Times New Roman"/>
          <w:b w:val="false"/>
          <w:i w:val="false"/>
          <w:color w:val="000000"/>
          <w:sz w:val="28"/>
        </w:rPr>
        <w:t>
      Орам мен шағын аудан құрылым түзуші элемент болып қала береді.</w:t>
      </w:r>
    </w:p>
    <w:p>
      <w:pPr>
        <w:spacing w:after="0"/>
        <w:ind w:left="0"/>
        <w:jc w:val="both"/>
      </w:pPr>
      <w:r>
        <w:rPr>
          <w:rFonts w:ascii="Times New Roman"/>
          <w:b w:val="false"/>
          <w:i w:val="false"/>
          <w:color w:val="000000"/>
          <w:sz w:val="28"/>
        </w:rPr>
        <w:t>
      Негізгі жалпықалалық магистральдық көше әуежайға шығатын меридиандық бағытта өтеді. Бұл магистральда әкімшілік-қоғамдық, сауда, іскерлік, спорттық, мәдени функционалдық мақсаттағы жалпықалалық орталықтар шоғырланған. Оның бүкіл ұзындығында бульвар салу жоспарлануда.</w:t>
      </w:r>
    </w:p>
    <w:p>
      <w:pPr>
        <w:spacing w:after="0"/>
        <w:ind w:left="0"/>
        <w:jc w:val="both"/>
      </w:pPr>
      <w:r>
        <w:rPr>
          <w:rFonts w:ascii="Times New Roman"/>
          <w:b w:val="false"/>
          <w:i w:val="false"/>
          <w:color w:val="000000"/>
          <w:sz w:val="28"/>
        </w:rPr>
        <w:t>
      Қаланы аумақтық дамыту солтүстік-батыс бағытта еркін аумақтарда біртіндеп жүзеге асырылатын болады. Бірінші кезекте он төрт жаңа шағын аудан салу және резиденция аумағын игеру көзделеді; есепті мерзімге (2040 ж.) тағы он төрт шағын ауданды игеру жоспарлануда.</w:t>
      </w:r>
    </w:p>
    <w:p>
      <w:pPr>
        <w:spacing w:after="0"/>
        <w:ind w:left="0"/>
        <w:jc w:val="both"/>
      </w:pPr>
      <w:r>
        <w:rPr>
          <w:rFonts w:ascii="Times New Roman"/>
          <w:b w:val="false"/>
          <w:i w:val="false"/>
          <w:color w:val="000000"/>
          <w:sz w:val="28"/>
        </w:rPr>
        <w:t>
      Қала аумағын функционалдық-қала құрылысы аймақтарына бөлу Бас жоспарда қаланы дамытудың, қолданыстағы құрылыс салуды сақтаудың, жаңа тұрғын үй құрылысын дамытудың, әкімшілік, қоғамдық-іскерлік және әлеуметтік объектілерді, мәдени-тұрмыстық қызмет көрсету объектілерін орналастырудың, көлік-жаяу жүргіншілер байланыстарын ұйымдастырудың және толық инженерлік қамтамасыз етудің есептік параметрлеріне сүйене отырып орындалды.</w:t>
      </w:r>
    </w:p>
    <w:p>
      <w:pPr>
        <w:spacing w:after="0"/>
        <w:ind w:left="0"/>
        <w:jc w:val="both"/>
      </w:pPr>
      <w:r>
        <w:rPr>
          <w:rFonts w:ascii="Times New Roman"/>
          <w:b w:val="false"/>
          <w:i w:val="false"/>
          <w:color w:val="000000"/>
          <w:sz w:val="28"/>
        </w:rPr>
        <w:t>
      Бас жоспарда аумақты функционалдық аймақтарға бөлу орындалып, мынадай функционалдық аймақтар айқындалды:</w:t>
      </w:r>
    </w:p>
    <w:p>
      <w:pPr>
        <w:spacing w:after="0"/>
        <w:ind w:left="0"/>
        <w:jc w:val="both"/>
      </w:pPr>
      <w:r>
        <w:rPr>
          <w:rFonts w:ascii="Times New Roman"/>
          <w:b w:val="false"/>
          <w:i w:val="false"/>
          <w:color w:val="000000"/>
          <w:sz w:val="28"/>
        </w:rPr>
        <w:t>
      тұрғын үй құрылысын салу аймағы (тұрғын үй құрылысын салу аудандары мен орамдары, мектептер және мектепке дейінгі мекемелер);</w:t>
      </w:r>
    </w:p>
    <w:p>
      <w:pPr>
        <w:spacing w:after="0"/>
        <w:ind w:left="0"/>
        <w:jc w:val="both"/>
      </w:pPr>
      <w:r>
        <w:rPr>
          <w:rFonts w:ascii="Times New Roman"/>
          <w:b w:val="false"/>
          <w:i w:val="false"/>
          <w:color w:val="000000"/>
          <w:sz w:val="28"/>
        </w:rPr>
        <w:t>
      қоғамдық-іскерлік аймақ (әкімшілік, қоғамдық, іскерлік объектілер);</w:t>
      </w:r>
    </w:p>
    <w:p>
      <w:pPr>
        <w:spacing w:after="0"/>
        <w:ind w:left="0"/>
        <w:jc w:val="both"/>
      </w:pPr>
      <w:r>
        <w:rPr>
          <w:rFonts w:ascii="Times New Roman"/>
          <w:b w:val="false"/>
          <w:i w:val="false"/>
          <w:color w:val="000000"/>
          <w:sz w:val="28"/>
        </w:rPr>
        <w:t>
      рекреациялық аймақ (жағажайлар, саябақтар, бульварлар, гүлзарлар);</w:t>
      </w:r>
    </w:p>
    <w:p>
      <w:pPr>
        <w:spacing w:after="0"/>
        <w:ind w:left="0"/>
        <w:jc w:val="both"/>
      </w:pPr>
      <w:r>
        <w:rPr>
          <w:rFonts w:ascii="Times New Roman"/>
          <w:b w:val="false"/>
          <w:i w:val="false"/>
          <w:color w:val="000000"/>
          <w:sz w:val="28"/>
        </w:rPr>
        <w:t>
      инженерлік және көліктік инфрақұрылым аймағы;</w:t>
      </w:r>
    </w:p>
    <w:p>
      <w:pPr>
        <w:spacing w:after="0"/>
        <w:ind w:left="0"/>
        <w:jc w:val="both"/>
      </w:pPr>
      <w:r>
        <w:rPr>
          <w:rFonts w:ascii="Times New Roman"/>
          <w:b w:val="false"/>
          <w:i w:val="false"/>
          <w:color w:val="000000"/>
          <w:sz w:val="28"/>
        </w:rPr>
        <w:t>
      өндірістік аймақ (өнеркәсіптік, коммуналдық және өндірістік объектілер, индустриялық парктер);</w:t>
      </w:r>
    </w:p>
    <w:p>
      <w:pPr>
        <w:spacing w:after="0"/>
        <w:ind w:left="0"/>
        <w:jc w:val="both"/>
      </w:pPr>
      <w:r>
        <w:rPr>
          <w:rFonts w:ascii="Times New Roman"/>
          <w:b w:val="false"/>
          <w:i w:val="false"/>
          <w:color w:val="000000"/>
          <w:sz w:val="28"/>
        </w:rPr>
        <w:t>
      арнайы мақсаттағы аймақтар (әскери және өзге де режимдік аумақтар);</w:t>
      </w:r>
    </w:p>
    <w:p>
      <w:pPr>
        <w:spacing w:after="0"/>
        <w:ind w:left="0"/>
        <w:jc w:val="both"/>
      </w:pPr>
      <w:r>
        <w:rPr>
          <w:rFonts w:ascii="Times New Roman"/>
          <w:b w:val="false"/>
          <w:i w:val="false"/>
          <w:color w:val="000000"/>
          <w:sz w:val="28"/>
        </w:rPr>
        <w:t>
      санитариялық-қорғау және су қорғау аймақтары;</w:t>
      </w:r>
    </w:p>
    <w:p>
      <w:pPr>
        <w:spacing w:after="0"/>
        <w:ind w:left="0"/>
        <w:jc w:val="both"/>
      </w:pPr>
      <w:r>
        <w:rPr>
          <w:rFonts w:ascii="Times New Roman"/>
          <w:b w:val="false"/>
          <w:i w:val="false"/>
          <w:color w:val="000000"/>
          <w:sz w:val="28"/>
        </w:rPr>
        <w:t>
      резервтік аумақтар (қала құрылысы ресурстары).</w:t>
      </w:r>
    </w:p>
    <w:p>
      <w:pPr>
        <w:spacing w:after="0"/>
        <w:ind w:left="0"/>
        <w:jc w:val="both"/>
      </w:pPr>
      <w:r>
        <w:rPr>
          <w:rFonts w:ascii="Times New Roman"/>
          <w:b w:val="false"/>
          <w:i w:val="false"/>
          <w:color w:val="000000"/>
          <w:sz w:val="28"/>
        </w:rPr>
        <w:t>
      Аумақтарды пайдалану жөніндегі әрбір функционалдық аймақтың өзінің нысаналы мақсаты бар және оны осы нысаналы мақсаттың шеңберінде әрі осы функционалдық аймақтың шекараларында ғана пайдалануға болады.</w:t>
      </w:r>
    </w:p>
    <w:p>
      <w:pPr>
        <w:spacing w:after="0"/>
        <w:ind w:left="0"/>
        <w:jc w:val="both"/>
      </w:pPr>
      <w:r>
        <w:rPr>
          <w:rFonts w:ascii="Times New Roman"/>
          <w:b w:val="false"/>
          <w:i w:val="false"/>
          <w:color w:val="000000"/>
          <w:sz w:val="28"/>
        </w:rPr>
        <w:t>
      Қаланың тұрғын аумағы жайластырылған үй маңындағы аумақтары және алғашқы қызмет көрсету объектілері бар тұрғын үйлерді салуға арналған және мынадай аймақтарды қамтиды:</w:t>
      </w:r>
    </w:p>
    <w:p>
      <w:pPr>
        <w:spacing w:after="0"/>
        <w:ind w:left="0"/>
        <w:jc w:val="both"/>
      </w:pPr>
      <w:r>
        <w:rPr>
          <w:rFonts w:ascii="Times New Roman"/>
          <w:b w:val="false"/>
          <w:i w:val="false"/>
          <w:color w:val="000000"/>
          <w:sz w:val="28"/>
        </w:rPr>
        <w:t>
      меншікжайлы және блоктарға бөлінген тұрғын үйлер;</w:t>
      </w:r>
    </w:p>
    <w:p>
      <w:pPr>
        <w:spacing w:after="0"/>
        <w:ind w:left="0"/>
        <w:jc w:val="both"/>
      </w:pPr>
      <w:r>
        <w:rPr>
          <w:rFonts w:ascii="Times New Roman"/>
          <w:b w:val="false"/>
          <w:i w:val="false"/>
          <w:color w:val="000000"/>
          <w:sz w:val="28"/>
        </w:rPr>
        <w:t>
      үш қабатқа дейінгі көппәтерлі тұрғын үйлер;</w:t>
      </w:r>
    </w:p>
    <w:p>
      <w:pPr>
        <w:spacing w:after="0"/>
        <w:ind w:left="0"/>
        <w:jc w:val="both"/>
      </w:pPr>
      <w:r>
        <w:rPr>
          <w:rFonts w:ascii="Times New Roman"/>
          <w:b w:val="false"/>
          <w:i w:val="false"/>
          <w:color w:val="000000"/>
          <w:sz w:val="28"/>
        </w:rPr>
        <w:t>
      4-5 қабатты көппәтерлі тұрғын үйлер;</w:t>
      </w:r>
    </w:p>
    <w:p>
      <w:pPr>
        <w:spacing w:after="0"/>
        <w:ind w:left="0"/>
        <w:jc w:val="both"/>
      </w:pPr>
      <w:r>
        <w:rPr>
          <w:rFonts w:ascii="Times New Roman"/>
          <w:b w:val="false"/>
          <w:i w:val="false"/>
          <w:color w:val="000000"/>
          <w:sz w:val="28"/>
        </w:rPr>
        <w:t>
      6-12 қабатты көппәтерлі тұрғын үйлер.</w:t>
      </w:r>
    </w:p>
    <w:p>
      <w:pPr>
        <w:spacing w:after="0"/>
        <w:ind w:left="0"/>
        <w:jc w:val="both"/>
      </w:pPr>
      <w:r>
        <w:rPr>
          <w:rFonts w:ascii="Times New Roman"/>
          <w:b w:val="false"/>
          <w:i w:val="false"/>
          <w:color w:val="000000"/>
          <w:sz w:val="28"/>
        </w:rPr>
        <w:t>
      Тұрғын аймақтар шағын аудандар мен орамдарды ұйымдастыра отырып, қаланың негізгі магистральдық және тұрғын көшелерімен шектеледі.</w:t>
      </w:r>
    </w:p>
    <w:p>
      <w:pPr>
        <w:spacing w:after="0"/>
        <w:ind w:left="0"/>
        <w:jc w:val="both"/>
      </w:pPr>
      <w:r>
        <w:rPr>
          <w:rFonts w:ascii="Times New Roman"/>
          <w:b w:val="false"/>
          <w:i w:val="false"/>
          <w:color w:val="000000"/>
          <w:sz w:val="28"/>
        </w:rPr>
        <w:t>
      Қоғамдық аймақ (қоғамдық-іскерлік, қоғамдық орталық) бір-бірімен біртұтас жүйеге байланысқан әкімшілік және қоғамдық мақсаттағы объектілерден тұратын қаланың маңызды құрылым түзуші элементі болып табылады. Бұл аймақ денсаулық сақтау, мәдениет, сауда, қоғамдық тамақтану, тұрмыстық қызмет көрсету, коммерциялық қызмет объектілерін, сондай-ақ білім беру мекемелерін (кәсіптік орта немесе кәсіптік жоғары білім беру), әкімшілік, ғибадат ғимараттарын, іскерлік, қаржылық және қоғамдық орталықтарды салуға арналған.</w:t>
      </w:r>
    </w:p>
    <w:p>
      <w:pPr>
        <w:spacing w:after="0"/>
        <w:ind w:left="0"/>
        <w:jc w:val="both"/>
      </w:pPr>
      <w:r>
        <w:rPr>
          <w:rFonts w:ascii="Times New Roman"/>
          <w:b w:val="false"/>
          <w:i w:val="false"/>
          <w:color w:val="000000"/>
          <w:sz w:val="28"/>
        </w:rPr>
        <w:t>
      Қоғамдық-іскерлік аймақтарда қонақүйлерді, жерасты немесе көп деңгейлі паркингтерді орналастыруға болады. Қоғамдық-іскерлік аймақтың аумағында жоғарыда аталған объектілер жанынан санитариялық және экологиялық қорғау жөніндегі арнайы іс-шараларды талап етпейтін ашық көлік тұрақтары орналастырылады.</w:t>
      </w:r>
    </w:p>
    <w:p>
      <w:pPr>
        <w:spacing w:after="0"/>
        <w:ind w:left="0"/>
        <w:jc w:val="both"/>
      </w:pPr>
      <w:r>
        <w:rPr>
          <w:rFonts w:ascii="Times New Roman"/>
          <w:b w:val="false"/>
          <w:i w:val="false"/>
          <w:color w:val="000000"/>
          <w:sz w:val="28"/>
        </w:rPr>
        <w:t>
      Өндірістік аймақтар қаланың жұмыс істеуін қамтамасыз ететін коммуналдық, өнеркәсіптік және қойма объектілерін орналастыруға арналған. Өндірістік аймаққа объектілердің өздерінің санитариялық-қорғау аймақтарының аумақтары кіреді.</w:t>
      </w:r>
    </w:p>
    <w:p>
      <w:pPr>
        <w:spacing w:after="0"/>
        <w:ind w:left="0"/>
        <w:jc w:val="both"/>
      </w:pPr>
      <w:r>
        <w:rPr>
          <w:rFonts w:ascii="Times New Roman"/>
          <w:b w:val="false"/>
          <w:i w:val="false"/>
          <w:color w:val="000000"/>
          <w:sz w:val="28"/>
        </w:rPr>
        <w:t>
      Инженерлік және көліктік инфрақұрылым аймақтары теміржол, автомобиль, теңіз, әуе көлігі құрылысжайлары мен коммуникацияларын, сондай-ақ инженерлік жабдықтарды орналастыруға және олардың жұмыс істеуіне арналған.</w:t>
      </w:r>
    </w:p>
    <w:p>
      <w:pPr>
        <w:spacing w:after="0"/>
        <w:ind w:left="0"/>
        <w:jc w:val="both"/>
      </w:pPr>
      <w:r>
        <w:rPr>
          <w:rFonts w:ascii="Times New Roman"/>
          <w:b w:val="false"/>
          <w:i w:val="false"/>
          <w:color w:val="000000"/>
          <w:sz w:val="28"/>
        </w:rPr>
        <w:t>
      Инженерлік және көліктік инфрақұрылым объектілерін орналастыру кезіндегі міндетті шарт – тыныс-тіршілік ету ортасына зиянды әсер етуін болғызбау үшін осындай объектілерден тұрғын үй, қоғамдық-іскерлік және рекреациялық аймақтардың аумақтарына дейінгі қажетті арақашықтықты сақтау.</w:t>
      </w:r>
    </w:p>
    <w:p>
      <w:pPr>
        <w:spacing w:after="0"/>
        <w:ind w:left="0"/>
        <w:jc w:val="both"/>
      </w:pPr>
      <w:r>
        <w:rPr>
          <w:rFonts w:ascii="Times New Roman"/>
          <w:b w:val="false"/>
          <w:i w:val="false"/>
          <w:color w:val="000000"/>
          <w:sz w:val="28"/>
        </w:rPr>
        <w:t>
      Санитариялық-қорғау аймағы халықтың тыныс-тіршілігінің экологиялық қолайлы ортасын қалыптастыру жағдайларын қамтамасыз етуге арналған. Санитариялық-қорғау аймағы шегінде аймақтарды белгілеу мақсаттарына сәйкес келмейтін қызмет түрлеріне шектеу қойылады немесе тыйым салынады.</w:t>
      </w:r>
    </w:p>
    <w:p>
      <w:pPr>
        <w:spacing w:after="0"/>
        <w:ind w:left="0"/>
        <w:jc w:val="both"/>
      </w:pPr>
      <w:r>
        <w:rPr>
          <w:rFonts w:ascii="Times New Roman"/>
          <w:b w:val="false"/>
          <w:i w:val="false"/>
          <w:color w:val="000000"/>
          <w:sz w:val="28"/>
        </w:rPr>
        <w:t>
      Қалалардағы рекреациялық аймақтар халықтың демалыс орындарын (саябақтар, бақтар, қалалық ормандар, жағажайлар және өзге де объектілер) ұйымдастыруға және қала аумағында қолайлы микроклимат жасауға, халықтың демалыс орындарын, халықтың серуендеуі үшін абаттандырылған орындарды ұйымдастыруға және жайластыруға арналған.</w:t>
      </w:r>
    </w:p>
    <w:p>
      <w:pPr>
        <w:spacing w:after="0"/>
        <w:ind w:left="0"/>
        <w:jc w:val="both"/>
      </w:pPr>
      <w:r>
        <w:rPr>
          <w:rFonts w:ascii="Times New Roman"/>
          <w:b w:val="false"/>
          <w:i w:val="false"/>
          <w:color w:val="000000"/>
          <w:sz w:val="28"/>
        </w:rPr>
        <w:t>
      Ақтау қаласының рекреациялық аймақтарына Каспий теңізінің жағалауы, саябақтар мен гүлзарлар, демалыс, бос уақыт өткізу және ойын-сауық, туризм объектілері, қонақүйлер жатады.</w:t>
      </w:r>
    </w:p>
    <w:p>
      <w:pPr>
        <w:spacing w:after="0"/>
        <w:ind w:left="0"/>
        <w:jc w:val="both"/>
      </w:pPr>
      <w:r>
        <w:rPr>
          <w:rFonts w:ascii="Times New Roman"/>
          <w:b w:val="false"/>
          <w:i w:val="false"/>
          <w:color w:val="000000"/>
          <w:sz w:val="28"/>
        </w:rPr>
        <w:t>
      Қазіргі кезеңде қалада құнарлы топырақ қабатының болмауына байланысты жалпыға ортақ пайдаланылатын жасыл желектердің тапшылығы бар. Бас жоспарда жаңа гүлзарлар мен бульварларды, қоғамдық ғимараттар жанындағы көгалдандырылған алаңдар мен магистральдық көшелер бойындағы жасыл желектерді ұйымдастыру ұсынылады.</w:t>
      </w:r>
    </w:p>
    <w:p>
      <w:pPr>
        <w:spacing w:after="0"/>
        <w:ind w:left="0"/>
        <w:jc w:val="both"/>
      </w:pPr>
      <w:r>
        <w:rPr>
          <w:rFonts w:ascii="Times New Roman"/>
          <w:b w:val="false"/>
          <w:i w:val="false"/>
          <w:color w:val="000000"/>
          <w:sz w:val="28"/>
        </w:rPr>
        <w:t>
      Арнайы мақсаттағы аймақтар зираттарды, тұрмыстық қалдықтарды сақтау полигондарын, мал қорымдарын және басқа аумақтық аймақтарда пайдаланумен сәйкес келмейтін өзге де объектілерді орналастыру үшін бөлінеді.</w:t>
      </w:r>
    </w:p>
    <w:p>
      <w:pPr>
        <w:spacing w:after="0"/>
        <w:ind w:left="0"/>
        <w:jc w:val="both"/>
      </w:pPr>
      <w:r>
        <w:rPr>
          <w:rFonts w:ascii="Times New Roman"/>
          <w:b w:val="false"/>
          <w:i w:val="false"/>
          <w:color w:val="000000"/>
          <w:sz w:val="28"/>
        </w:rPr>
        <w:t>
      Мұндай аймақтарды пайдалану арнайы стандарттардың талаптарымен регламенттеледі.</w:t>
      </w:r>
    </w:p>
    <w:p>
      <w:pPr>
        <w:spacing w:after="0"/>
        <w:ind w:left="0"/>
        <w:jc w:val="both"/>
      </w:pPr>
      <w:r>
        <w:rPr>
          <w:rFonts w:ascii="Times New Roman"/>
          <w:b w:val="false"/>
          <w:i w:val="false"/>
          <w:color w:val="000000"/>
          <w:sz w:val="28"/>
        </w:rPr>
        <w:t>
      Арнайы мақсаттағы аймақтарға өздеріне қатысты пайдаланудың ерекше режимі белгіленетін объектілерді орналастыруға арналған әскери объектілер және режимдік аумақтардың өзге де аймақтары жатады.</w:t>
      </w:r>
    </w:p>
    <w:p>
      <w:pPr>
        <w:spacing w:after="0"/>
        <w:ind w:left="0"/>
        <w:jc w:val="both"/>
      </w:pPr>
      <w:r>
        <w:rPr>
          <w:rFonts w:ascii="Times New Roman"/>
          <w:b w:val="false"/>
          <w:i w:val="false"/>
          <w:color w:val="000000"/>
          <w:sz w:val="28"/>
        </w:rPr>
        <w:t>
      Санитариялық-қорғау аймағы – бұл тіршілік ету ортасы мен адам денсаулығына қолайсыз әсер ету көздері болып табылатын өнеркәсіптік және коммуналдық объектілердің айналасында орнатылатын, ерекше пайдалану режимі бар арнайы аумақ. Бас жоспарда талдау негізінде санитариялық-қорғау аймақтарының аумақтарын пайдалану, соның ішінде халықты олардан көшіру бойынша регламенттер берілген.</w:t>
      </w:r>
    </w:p>
    <w:bookmarkStart w:name="z29" w:id="29"/>
    <w:p>
      <w:pPr>
        <w:spacing w:after="0"/>
        <w:ind w:left="0"/>
        <w:jc w:val="left"/>
      </w:pPr>
      <w:r>
        <w:rPr>
          <w:rFonts w:ascii="Times New Roman"/>
          <w:b/>
          <w:i w:val="false"/>
          <w:color w:val="000000"/>
        </w:rPr>
        <w:t xml:space="preserve"> 2-параграф. Қаланың аумақтық дамуы</w:t>
      </w:r>
    </w:p>
    <w:bookmarkEnd w:id="29"/>
    <w:p>
      <w:pPr>
        <w:spacing w:after="0"/>
        <w:ind w:left="0"/>
        <w:jc w:val="both"/>
      </w:pPr>
      <w:r>
        <w:rPr>
          <w:rFonts w:ascii="Times New Roman"/>
          <w:b w:val="false"/>
          <w:i w:val="false"/>
          <w:color w:val="000000"/>
          <w:sz w:val="28"/>
        </w:rPr>
        <w:t xml:space="preserve">
      Ақтау қаласының аумақтық дамуы Бас жоспарда айқындалған шекараларда қолданыстағы құрылыс салуға іргелес жатқан жерлерде құрылысты жүзеге асырумен байланысты. Қаланың аумақтық дамуы кезең-кезеңімен жүзеге асырылатын болады. </w:t>
      </w:r>
    </w:p>
    <w:p>
      <w:pPr>
        <w:spacing w:after="0"/>
        <w:ind w:left="0"/>
        <w:jc w:val="both"/>
      </w:pPr>
      <w:r>
        <w:rPr>
          <w:rFonts w:ascii="Times New Roman"/>
          <w:b w:val="false"/>
          <w:i w:val="false"/>
          <w:color w:val="000000"/>
          <w:sz w:val="28"/>
        </w:rPr>
        <w:t>
      Ең алдымен тұрғын үй, әлеуметтік және қоғамдық қызмет көрсету объектілері, көше-жол желісі мен инженерлік инфрақұрылым салынатын аумақтар негізінен Жер кодексіне және "Мемлекеттік мүлік туралы" Қазақстан Республикасының Заңына сәйкес пайдаланылатын жер игерілетін аймақты құрайды.</w:t>
      </w:r>
    </w:p>
    <w:p>
      <w:pPr>
        <w:spacing w:after="0"/>
        <w:ind w:left="0"/>
        <w:jc w:val="both"/>
      </w:pPr>
      <w:r>
        <w:rPr>
          <w:rFonts w:ascii="Times New Roman"/>
          <w:b w:val="false"/>
          <w:i w:val="false"/>
          <w:color w:val="000000"/>
          <w:sz w:val="28"/>
        </w:rPr>
        <w:t>
      Стратегиялық маңызды байланыстырушы элементтер болып табылатын магистральдық көшелердің құрылысы, жерді алып қою Қазақстан Республикасының Жер кодексіне сәйкес мемлекет мұқтажы үшін жүзеге асырылады.</w:t>
      </w:r>
    </w:p>
    <w:p>
      <w:pPr>
        <w:spacing w:after="0"/>
        <w:ind w:left="0"/>
        <w:jc w:val="both"/>
      </w:pPr>
      <w:r>
        <w:rPr>
          <w:rFonts w:ascii="Times New Roman"/>
          <w:b w:val="false"/>
          <w:i w:val="false"/>
          <w:color w:val="000000"/>
          <w:sz w:val="28"/>
        </w:rPr>
        <w:t>
      Бас жоспарда есепті мерзімге игеру көзделген аумақтар резервтелетін аймақтарға жатады, онда осы аумақтың қала құрылысын игеру басталғанға дейін қандай да бір құрылыс салуға тыйым салынады.</w:t>
      </w:r>
    </w:p>
    <w:bookmarkStart w:name="z30" w:id="30"/>
    <w:p>
      <w:pPr>
        <w:spacing w:after="0"/>
        <w:ind w:left="0"/>
        <w:jc w:val="left"/>
      </w:pPr>
      <w:r>
        <w:rPr>
          <w:rFonts w:ascii="Times New Roman"/>
          <w:b/>
          <w:i w:val="false"/>
          <w:color w:val="000000"/>
        </w:rPr>
        <w:t xml:space="preserve"> 3-параграф. Функционалдық аймақтардың жалпы қала құрылысы регламенттері</w:t>
      </w:r>
    </w:p>
    <w:bookmarkEnd w:id="30"/>
    <w:p>
      <w:pPr>
        <w:spacing w:after="0"/>
        <w:ind w:left="0"/>
        <w:jc w:val="both"/>
      </w:pPr>
      <w:r>
        <w:rPr>
          <w:rFonts w:ascii="Times New Roman"/>
          <w:b w:val="false"/>
          <w:i w:val="false"/>
          <w:color w:val="000000"/>
          <w:sz w:val="28"/>
        </w:rPr>
        <w:t>
      Қаланың жайлы, қауіпсіз және эстетикалық жағынан қолайлы кеңістігін, тұрғын үй құрылысын салу, қоғамдық-іскерлік мақсаттағы аймақтарды және индустриялық аймақтарды құру үшін қала құрылысы регламенттерінің жүйесі белгіленген.</w:t>
      </w:r>
    </w:p>
    <w:p>
      <w:pPr>
        <w:spacing w:after="0"/>
        <w:ind w:left="0"/>
        <w:jc w:val="both"/>
      </w:pPr>
      <w:r>
        <w:rPr>
          <w:rFonts w:ascii="Times New Roman"/>
          <w:b w:val="false"/>
          <w:i w:val="false"/>
          <w:color w:val="000000"/>
          <w:sz w:val="28"/>
        </w:rPr>
        <w:t>
      Функционалдық аймақтардың негізгі қала құрылысы регламенттері аумақтар мен объектілерді пайдаланудың параметрлері мен шектеулерін белгілейді.</w:t>
      </w:r>
    </w:p>
    <w:p>
      <w:pPr>
        <w:spacing w:after="0"/>
        <w:ind w:left="0"/>
        <w:jc w:val="both"/>
      </w:pPr>
      <w:r>
        <w:rPr>
          <w:rFonts w:ascii="Times New Roman"/>
          <w:b w:val="false"/>
          <w:i w:val="false"/>
          <w:color w:val="000000"/>
          <w:sz w:val="28"/>
        </w:rPr>
        <w:t>
      Бас жоспардың жобалық шешімдерін іске асыру кезінде сақталуы қажет құрылыс салудың негізгі регламенттеріне мыналар жатады:</w:t>
      </w:r>
    </w:p>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ғимараттардың биіктігі және құрылыс салудың тығыздығы;</w:t>
      </w:r>
    </w:p>
    <w:p>
      <w:pPr>
        <w:spacing w:after="0"/>
        <w:ind w:left="0"/>
        <w:jc w:val="both"/>
      </w:pPr>
      <w:r>
        <w:rPr>
          <w:rFonts w:ascii="Times New Roman"/>
          <w:b w:val="false"/>
          <w:i w:val="false"/>
          <w:color w:val="000000"/>
          <w:sz w:val="28"/>
        </w:rPr>
        <w:t>
      көшелер мен жолдардың қызыл сызықтары;</w:t>
      </w:r>
    </w:p>
    <w:p>
      <w:pPr>
        <w:spacing w:after="0"/>
        <w:ind w:left="0"/>
        <w:jc w:val="both"/>
      </w:pPr>
      <w:r>
        <w:rPr>
          <w:rFonts w:ascii="Times New Roman"/>
          <w:b w:val="false"/>
          <w:i w:val="false"/>
          <w:color w:val="000000"/>
          <w:sz w:val="28"/>
        </w:rPr>
        <w:t>
      құрылыс салуды реттеу желілері;</w:t>
      </w:r>
    </w:p>
    <w:p>
      <w:pPr>
        <w:spacing w:after="0"/>
        <w:ind w:left="0"/>
        <w:jc w:val="both"/>
      </w:pPr>
      <w:r>
        <w:rPr>
          <w:rFonts w:ascii="Times New Roman"/>
          <w:b w:val="false"/>
          <w:i w:val="false"/>
          <w:color w:val="000000"/>
          <w:sz w:val="28"/>
        </w:rPr>
        <w:t>
      су қорғау белдеулері мен аймақтары;</w:t>
      </w:r>
    </w:p>
    <w:p>
      <w:pPr>
        <w:spacing w:after="0"/>
        <w:ind w:left="0"/>
        <w:jc w:val="both"/>
      </w:pPr>
      <w:r>
        <w:rPr>
          <w:rFonts w:ascii="Times New Roman"/>
          <w:b w:val="false"/>
          <w:i w:val="false"/>
          <w:color w:val="000000"/>
          <w:sz w:val="28"/>
        </w:rPr>
        <w:t>
      инженерлік желілер мен құрылысжайлардың күзет аймақтарының желілері және т.б.</w:t>
      </w:r>
    </w:p>
    <w:p>
      <w:pPr>
        <w:spacing w:after="0"/>
        <w:ind w:left="0"/>
        <w:jc w:val="both"/>
      </w:pPr>
      <w:r>
        <w:rPr>
          <w:rFonts w:ascii="Times New Roman"/>
          <w:b w:val="false"/>
          <w:i w:val="false"/>
          <w:color w:val="000000"/>
          <w:sz w:val="28"/>
        </w:rPr>
        <w:t>
      Аумақтарды пайдалану жөніндегі әрбір функционалдық-қала құрылысы аймағының өзінің нысаналы мақсаты бар және перспективада оны осы нысаналы мақсат шеңберінде және осы функционалдық аймақтың шекараларында ғана пайдалануға болады.</w:t>
      </w:r>
    </w:p>
    <w:p>
      <w:pPr>
        <w:spacing w:after="0"/>
        <w:ind w:left="0"/>
        <w:jc w:val="both"/>
      </w:pPr>
      <w:r>
        <w:rPr>
          <w:rFonts w:ascii="Times New Roman"/>
          <w:b w:val="false"/>
          <w:i w:val="false"/>
          <w:color w:val="000000"/>
          <w:sz w:val="28"/>
        </w:rPr>
        <w:t>
      Аймақтарда белгілі бір пропорцияда объектілердің негізгі функциясына ілеспе учаскелер көзделуі мүмкін.</w:t>
      </w:r>
    </w:p>
    <w:bookmarkStart w:name="z31" w:id="31"/>
    <w:p>
      <w:pPr>
        <w:spacing w:after="0"/>
        <w:ind w:left="0"/>
        <w:jc w:val="left"/>
      </w:pPr>
      <w:r>
        <w:rPr>
          <w:rFonts w:ascii="Times New Roman"/>
          <w:b/>
          <w:i w:val="false"/>
          <w:color w:val="000000"/>
        </w:rPr>
        <w:t xml:space="preserve"> 8-тарау. Аумақтың кеңістікте ұйымдастырылуы</w:t>
      </w:r>
    </w:p>
    <w:bookmarkEnd w:id="31"/>
    <w:p>
      <w:pPr>
        <w:spacing w:after="0"/>
        <w:ind w:left="0"/>
        <w:jc w:val="both"/>
      </w:pPr>
      <w:r>
        <w:rPr>
          <w:rFonts w:ascii="Times New Roman"/>
          <w:b w:val="false"/>
          <w:i w:val="false"/>
          <w:color w:val="000000"/>
          <w:sz w:val="28"/>
        </w:rPr>
        <w:t>
      Қаланың қоныстану аумағын сәулеттік-жоспарлы ұйымдастырудың негізін Бас жоспарда мынадай қағидаттар құрайды:</w:t>
      </w:r>
    </w:p>
    <w:p>
      <w:pPr>
        <w:spacing w:after="0"/>
        <w:ind w:left="0"/>
        <w:jc w:val="both"/>
      </w:pPr>
      <w:r>
        <w:rPr>
          <w:rFonts w:ascii="Times New Roman"/>
          <w:b w:val="false"/>
          <w:i w:val="false"/>
          <w:color w:val="000000"/>
          <w:sz w:val="28"/>
        </w:rPr>
        <w:t>
      есепті кезеңнің соңына қарай логикалық композициялық тұрғыдан біртұтастығы әрі жоспарлау құрылымы бірыңғай кешенді қала ортасын құру;</w:t>
      </w:r>
    </w:p>
    <w:p>
      <w:pPr>
        <w:spacing w:after="0"/>
        <w:ind w:left="0"/>
        <w:jc w:val="both"/>
      </w:pPr>
      <w:r>
        <w:rPr>
          <w:rFonts w:ascii="Times New Roman"/>
          <w:b w:val="false"/>
          <w:i w:val="false"/>
          <w:color w:val="000000"/>
          <w:sz w:val="28"/>
        </w:rPr>
        <w:t>
      құнды күрделі тұрғын үй қорын, қоғамдық ғимараттарды, мәдени-тұрмыстық мақсаттағы ғимараттарды және жасыл желектерді сақтай отырып, қазіргі қаланың қалыптасқан жоспарлау құрылымын барынша пайдалану және есепке алу;</w:t>
      </w:r>
    </w:p>
    <w:p>
      <w:pPr>
        <w:spacing w:after="0"/>
        <w:ind w:left="0"/>
        <w:jc w:val="both"/>
      </w:pPr>
      <w:r>
        <w:rPr>
          <w:rFonts w:ascii="Times New Roman"/>
          <w:b w:val="false"/>
          <w:i w:val="false"/>
          <w:color w:val="000000"/>
          <w:sz w:val="28"/>
        </w:rPr>
        <w:t>
      еңбекшілерді еңбек ету орындарына және қаланың қоғамдық орталықтарына, тұрғын аудандарына, өнеркәсіптік-өндірістік аудандарға жеткізуді қамтамасыз ететін қаланың көліктік желісін одан әрі қалыптастыру және жетілдіру;</w:t>
      </w:r>
    </w:p>
    <w:p>
      <w:pPr>
        <w:spacing w:after="0"/>
        <w:ind w:left="0"/>
        <w:jc w:val="both"/>
      </w:pPr>
      <w:r>
        <w:rPr>
          <w:rFonts w:ascii="Times New Roman"/>
          <w:b w:val="false"/>
          <w:i w:val="false"/>
          <w:color w:val="000000"/>
          <w:sz w:val="28"/>
        </w:rPr>
        <w:t>
      қаладағы микроклиматтық жағдайларды жақсартуға ықпал ететін жасыл желектердің санитариялық-қорғау, су қорғау және желден қорғау жолақтарымен бірге жалпыға ортақ пайдаланылатын жасыл желектердің бірыңғай, өзара байланысқан жүйесін ұйымдастыру.</w:t>
      </w:r>
    </w:p>
    <w:p>
      <w:pPr>
        <w:spacing w:after="0"/>
        <w:ind w:left="0"/>
        <w:jc w:val="both"/>
      </w:pPr>
      <w:r>
        <w:rPr>
          <w:rFonts w:ascii="Times New Roman"/>
          <w:b w:val="false"/>
          <w:i w:val="false"/>
          <w:color w:val="000000"/>
          <w:sz w:val="28"/>
        </w:rPr>
        <w:t>
      Перспективада қала Каспий теңізінің жағалауы бойымен солтүстік-батыс бағытта дамиды.</w:t>
      </w:r>
    </w:p>
    <w:p>
      <w:pPr>
        <w:spacing w:after="0"/>
        <w:ind w:left="0"/>
        <w:jc w:val="both"/>
      </w:pPr>
      <w:r>
        <w:rPr>
          <w:rFonts w:ascii="Times New Roman"/>
          <w:b w:val="false"/>
          <w:i w:val="false"/>
          <w:color w:val="000000"/>
          <w:sz w:val="28"/>
        </w:rPr>
        <w:t>
      Қаланың өнеркәсіптік-өндірістік қоныстану аймақтар функционалдық тұрғыдан дәл ірілендірілген. Осындай аймақтарға бөлу келешекте де сақталады. Қоныстану аймағы солтүстік-батыс бағытта дамиды, өнеркәсіптік-өндірістік аймақ оңтүстік жағында қалады. Шығыс жағынан жаңа жұмыс орындарын ашу үшін Ақтау – Форт-Шевченко автожолының бойында № 9, № 10, № 11 өндірістік-іскерлік аймақтар құрылуда.</w:t>
      </w:r>
    </w:p>
    <w:p>
      <w:pPr>
        <w:spacing w:after="0"/>
        <w:ind w:left="0"/>
        <w:jc w:val="both"/>
      </w:pPr>
      <w:r>
        <w:rPr>
          <w:rFonts w:ascii="Times New Roman"/>
          <w:b w:val="false"/>
          <w:i w:val="false"/>
          <w:color w:val="000000"/>
          <w:sz w:val="28"/>
        </w:rPr>
        <w:t xml:space="preserve">
      Бас жоспар бойынша бүкіл қоныстану аумағы полиорталықты құрылым жасап, үш жоспарлау аймағы түрінде қалыптасады. Қалалық жоспарлаудың жаңа осьтерінің бойындағы аумақтарға негізінен қызмет көрсету объектілері бар көп қабатты тұрғын үйлер салынып, басты магистральдардың бойынан қоғамдық ірі орталықтар құрылады. </w:t>
      </w:r>
    </w:p>
    <w:p>
      <w:pPr>
        <w:spacing w:after="0"/>
        <w:ind w:left="0"/>
        <w:jc w:val="both"/>
      </w:pPr>
      <w:r>
        <w:rPr>
          <w:rFonts w:ascii="Times New Roman"/>
          <w:b w:val="false"/>
          <w:i w:val="false"/>
          <w:color w:val="000000"/>
          <w:sz w:val="28"/>
        </w:rPr>
        <w:t>
      Қабат санының әртүрлі болуы құрылыс салудың әралуан түрін қолдану, түстерді, ауқымдылықты, ашық және жабық кеңістіктерді кезектестіру сияқты сәулет әдістері магистраль маңындағы аумақтардың эстетикалық бейнесін жасап, қаладағы құрылыстарды әртараптандыруға тиіс.</w:t>
      </w:r>
    </w:p>
    <w:p>
      <w:pPr>
        <w:spacing w:after="0"/>
        <w:ind w:left="0"/>
        <w:jc w:val="both"/>
      </w:pPr>
      <w:r>
        <w:rPr>
          <w:rFonts w:ascii="Times New Roman"/>
          <w:b w:val="false"/>
          <w:i w:val="false"/>
          <w:color w:val="000000"/>
          <w:sz w:val="28"/>
        </w:rPr>
        <w:t>
      Бұрын пайдаланылған резиденцияның аумағы қоғамдық-рекреациялық жоспарлау ауданы ретінде қалыптасады. Осы аумақта тұрғын үй, әкімшілік-іскерлік және рекреациялық құрылыс салу көзделеді. Ауданның орталық бөлігінің осімен аллеялар, субұрқақтар каскады, тамашалау алаңдары бар көгалды ауқымды аймақ жасау ұсынылады. Заман талабына сай абаттандырылған, ойын алаңдары мен спорт алаңдары көп желілік саябақ теңізге ұласады. Оның периметрінде әкімшілік-іскерлік ғимараттар, қызмет көрсету объектілері, дәмханалар, мейрамханалар мен дүкендер орналасады.</w:t>
      </w:r>
    </w:p>
    <w:p>
      <w:pPr>
        <w:spacing w:after="0"/>
        <w:ind w:left="0"/>
        <w:jc w:val="both"/>
      </w:pPr>
      <w:r>
        <w:rPr>
          <w:rFonts w:ascii="Times New Roman"/>
          <w:b w:val="false"/>
          <w:i w:val="false"/>
          <w:color w:val="000000"/>
          <w:sz w:val="28"/>
        </w:rPr>
        <w:t>
      Қаладағы жағалау белдеуі бойындағы аумақтар негізінен құрылыс салу тығыздығы төмен рекреациялық аймақ және көгалды аумақтар желісімен қоғамдық тамақтану және ойын-сауық сипатындағы объектілер ретінде қарастырылады. Жағажайлары бар жағалауды, жаяу жүргіншілер жолдары мен веложолдарды, балалар және спорт объектілерін абаттандыру көзделеді.</w:t>
      </w:r>
    </w:p>
    <w:p>
      <w:pPr>
        <w:spacing w:after="0"/>
        <w:ind w:left="0"/>
        <w:jc w:val="both"/>
      </w:pPr>
      <w:r>
        <w:rPr>
          <w:rFonts w:ascii="Times New Roman"/>
          <w:b w:val="false"/>
          <w:i w:val="false"/>
          <w:color w:val="000000"/>
          <w:sz w:val="28"/>
        </w:rPr>
        <w:t>
      1958-1965 жылдар аралығында салынған шағын аудандарды қоспағанда, қызмет көрсету объектілері бар көпқабатты тұрғын үйлер салынған қаланың қазіргі абаттандырылған бөлігіне айтарлықтай реновация жүргізілмейді. Қазіргі шағын аудандарда негізгі жоспарлау тораптарын құрайтын жекелеген тұрғын кешендер мен қоғамдық кешендер ғана тұрғызылады.</w:t>
      </w:r>
    </w:p>
    <w:p>
      <w:pPr>
        <w:spacing w:after="0"/>
        <w:ind w:left="0"/>
        <w:jc w:val="both"/>
      </w:pPr>
      <w:r>
        <w:rPr>
          <w:rFonts w:ascii="Times New Roman"/>
          <w:b w:val="false"/>
          <w:i w:val="false"/>
          <w:color w:val="000000"/>
          <w:sz w:val="28"/>
        </w:rPr>
        <w:t>
      3-ші шағын аудандағы 2 – 3 қабатты құрылыстар реконструкцияланады.</w:t>
      </w:r>
    </w:p>
    <w:p>
      <w:pPr>
        <w:spacing w:after="0"/>
        <w:ind w:left="0"/>
        <w:jc w:val="both"/>
      </w:pPr>
      <w:r>
        <w:rPr>
          <w:rFonts w:ascii="Times New Roman"/>
          <w:b w:val="false"/>
          <w:i w:val="false"/>
          <w:color w:val="000000"/>
          <w:sz w:val="28"/>
        </w:rPr>
        <w:t>
      Тұрғын үй құрылысын салудың негізі түрі ретінде орташа қабатты үйлер ұсынылады.</w:t>
      </w:r>
    </w:p>
    <w:bookmarkStart w:name="z32" w:id="32"/>
    <w:p>
      <w:pPr>
        <w:spacing w:after="0"/>
        <w:ind w:left="0"/>
        <w:jc w:val="left"/>
      </w:pPr>
      <w:r>
        <w:rPr>
          <w:rFonts w:ascii="Times New Roman"/>
          <w:b/>
          <w:i w:val="false"/>
          <w:color w:val="000000"/>
        </w:rPr>
        <w:t xml:space="preserve"> 9-тарау. Көгалды кеңістіктер жүйесін ұйымдастыру</w:t>
      </w:r>
    </w:p>
    <w:bookmarkEnd w:id="32"/>
    <w:p>
      <w:pPr>
        <w:spacing w:after="0"/>
        <w:ind w:left="0"/>
        <w:jc w:val="both"/>
      </w:pPr>
      <w:r>
        <w:rPr>
          <w:rFonts w:ascii="Times New Roman"/>
          <w:b w:val="false"/>
          <w:i w:val="false"/>
          <w:color w:val="000000"/>
          <w:sz w:val="28"/>
        </w:rPr>
        <w:t>
      Көгалды кеңістіктерді ұйымдастырудың ұсынылатын жүйесі күрделі топырақ-қыртыс жағдайларын, жер бедерінің ерекшеліктері мен тұрақты суаруды қамтамасыз ету ескерілген перспективалы сәулет-жоспарлау шешімдеріне негізделген.</w:t>
      </w:r>
    </w:p>
    <w:p>
      <w:pPr>
        <w:spacing w:after="0"/>
        <w:ind w:left="0"/>
        <w:jc w:val="both"/>
      </w:pPr>
      <w:r>
        <w:rPr>
          <w:rFonts w:ascii="Times New Roman"/>
          <w:b w:val="false"/>
          <w:i w:val="false"/>
          <w:color w:val="000000"/>
          <w:sz w:val="28"/>
        </w:rPr>
        <w:t>
      Қарастырылып отырған аумақтың көгалды кеңістіктерін ұйымдастырудың негізгі тұжырымдамасы – Каспий теңізінің жағалау белдеуінен түзілетін жасыл қаңқа жасау, ол қала ішіндегі кеңістікпен көлденең және тігінен созылатын бульварлармен, саябақтармен және гүлзарлармен жалғасып, көгалды кеңістіктердің біріңғай жүйесін қалыптастырады.</w:t>
      </w:r>
    </w:p>
    <w:p>
      <w:pPr>
        <w:spacing w:after="0"/>
        <w:ind w:left="0"/>
        <w:jc w:val="both"/>
      </w:pPr>
      <w:r>
        <w:rPr>
          <w:rFonts w:ascii="Times New Roman"/>
          <w:b w:val="false"/>
          <w:i w:val="false"/>
          <w:color w:val="000000"/>
          <w:sz w:val="28"/>
        </w:rPr>
        <w:t>
      Жол жүрісі бөлігінің бойында жасыл жолақтар мен өнеркәсіп орындарының айналасынан жасыл аймақтар құрудың ерекше маңызы бар.</w:t>
      </w:r>
    </w:p>
    <w:bookmarkStart w:name="z33" w:id="33"/>
    <w:p>
      <w:pPr>
        <w:spacing w:after="0"/>
        <w:ind w:left="0"/>
        <w:jc w:val="left"/>
      </w:pPr>
      <w:r>
        <w:rPr>
          <w:rFonts w:ascii="Times New Roman"/>
          <w:b/>
          <w:i w:val="false"/>
          <w:color w:val="000000"/>
        </w:rPr>
        <w:t xml:space="preserve"> 10-тарау. Тарихи-мәдени мұра ескерткіштерін қорғау</w:t>
      </w:r>
    </w:p>
    <w:bookmarkEnd w:id="33"/>
    <w:p>
      <w:pPr>
        <w:spacing w:after="0"/>
        <w:ind w:left="0"/>
        <w:jc w:val="both"/>
      </w:pPr>
      <w:r>
        <w:rPr>
          <w:rFonts w:ascii="Times New Roman"/>
          <w:b w:val="false"/>
          <w:i w:val="false"/>
          <w:color w:val="000000"/>
          <w:sz w:val="28"/>
        </w:rPr>
        <w:t>
      Ақтау қаласының аумағында алаңдарда, көшелердің, бульварлардың түйісуінде, саябақ аймағында орналасқан және өзіндік тақырыптық орындар жасайтын ескерткіштер, обелисктер, декоративті элементтер бар.</w:t>
      </w:r>
    </w:p>
    <w:p>
      <w:pPr>
        <w:spacing w:after="0"/>
        <w:ind w:left="0"/>
        <w:jc w:val="both"/>
      </w:pPr>
      <w:r>
        <w:rPr>
          <w:rFonts w:ascii="Times New Roman"/>
          <w:b w:val="false"/>
          <w:i w:val="false"/>
          <w:color w:val="000000"/>
          <w:sz w:val="28"/>
        </w:rPr>
        <w:t>
      Ақтау қаласында жергілікті маңызы бар екі тарихи және мәдени ескерткіш бар, олар:</w:t>
      </w:r>
    </w:p>
    <w:p>
      <w:pPr>
        <w:spacing w:after="0"/>
        <w:ind w:left="0"/>
        <w:jc w:val="both"/>
      </w:pPr>
      <w:r>
        <w:rPr>
          <w:rFonts w:ascii="Times New Roman"/>
          <w:b w:val="false"/>
          <w:i w:val="false"/>
          <w:color w:val="000000"/>
          <w:sz w:val="28"/>
        </w:rPr>
        <w:t>
       монументтік өнер құрылысы болып табылатын Тарас Григорьевич Шевченкоға ескерткіш (1982 жылы салынған);</w:t>
      </w:r>
    </w:p>
    <w:p>
      <w:pPr>
        <w:spacing w:after="0"/>
        <w:ind w:left="0"/>
        <w:jc w:val="both"/>
      </w:pPr>
      <w:r>
        <w:rPr>
          <w:rFonts w:ascii="Times New Roman"/>
          <w:b w:val="false"/>
          <w:i w:val="false"/>
          <w:color w:val="000000"/>
          <w:sz w:val="28"/>
        </w:rPr>
        <w:t>
       қала құрылысы мен сәулет ескерткіші болып табылатын Ақтау қаласының (1961 жылы салынған) алғашқы қысқы клубының ғимараты.</w:t>
      </w:r>
    </w:p>
    <w:p>
      <w:pPr>
        <w:spacing w:after="0"/>
        <w:ind w:left="0"/>
        <w:jc w:val="both"/>
      </w:pPr>
      <w:r>
        <w:rPr>
          <w:rFonts w:ascii="Times New Roman"/>
          <w:b w:val="false"/>
          <w:i w:val="false"/>
          <w:color w:val="000000"/>
          <w:sz w:val="28"/>
        </w:rPr>
        <w:t>
      Сондай-ақ тарихи-археологиялық мақсаттағы жерлер туристер баратын рекреациялық-жасыл аймақтарға айналдырылады.</w:t>
      </w:r>
    </w:p>
    <w:bookmarkStart w:name="z34" w:id="34"/>
    <w:p>
      <w:pPr>
        <w:spacing w:after="0"/>
        <w:ind w:left="0"/>
        <w:jc w:val="left"/>
      </w:pPr>
      <w:r>
        <w:rPr>
          <w:rFonts w:ascii="Times New Roman"/>
          <w:b/>
          <w:i w:val="false"/>
          <w:color w:val="000000"/>
        </w:rPr>
        <w:t xml:space="preserve"> 11-тарау. Қаланың көліктіктік инфрақұрылымы және көше-жол желісі</w:t>
      </w:r>
    </w:p>
    <w:bookmarkEnd w:id="34"/>
    <w:p>
      <w:pPr>
        <w:spacing w:after="0"/>
        <w:ind w:left="0"/>
        <w:jc w:val="both"/>
      </w:pPr>
      <w:r>
        <w:rPr>
          <w:rFonts w:ascii="Times New Roman"/>
          <w:b w:val="false"/>
          <w:i w:val="false"/>
          <w:color w:val="000000"/>
          <w:sz w:val="28"/>
        </w:rPr>
        <w:t xml:space="preserve">
      Ақтау қаласы Шығыс Еуропаны Орталық Азиямен және Солтүстік Еуропаны Парсы шығанағы елдерімен байланыстыратын ТРАСЕКА және "Солтүстік-Оңтүстік" халықаралық көлік дәліздері жүйесіндегі стратегиялық көлік торабы болып табылады. Қаланың көлік-коммуникациялық жүйесінде қазіргі заманғы көлік түрлерінің бәрі бар. </w:t>
      </w:r>
    </w:p>
    <w:p>
      <w:pPr>
        <w:spacing w:after="0"/>
        <w:ind w:left="0"/>
        <w:jc w:val="both"/>
      </w:pPr>
      <w:r>
        <w:rPr>
          <w:rFonts w:ascii="Times New Roman"/>
          <w:b w:val="false"/>
          <w:i w:val="false"/>
          <w:color w:val="000000"/>
          <w:sz w:val="28"/>
        </w:rPr>
        <w:t>
      Көлік инфрақұрылымының дамуы халық санының өсуімен, қаланың өнеркәсіптік-өндірістік және әлеуметтік инфрақұрылымының дамуымен де негізделген.</w:t>
      </w:r>
    </w:p>
    <w:p>
      <w:pPr>
        <w:spacing w:after="0"/>
        <w:ind w:left="0"/>
        <w:jc w:val="both"/>
      </w:pPr>
      <w:r>
        <w:rPr>
          <w:rFonts w:ascii="Times New Roman"/>
          <w:b w:val="false"/>
          <w:i w:val="false"/>
          <w:color w:val="000000"/>
          <w:sz w:val="28"/>
        </w:rPr>
        <w:t>
      Ақтау қаласының сыртқы көліктік-экономикалық байланысы теңіз, әуе, теміржол және автомобиль көлігімен қамтамасыз етіледі.</w:t>
      </w:r>
    </w:p>
    <w:p>
      <w:pPr>
        <w:spacing w:after="0"/>
        <w:ind w:left="0"/>
        <w:jc w:val="both"/>
      </w:pPr>
      <w:r>
        <w:rPr>
          <w:rFonts w:ascii="Times New Roman"/>
          <w:b w:val="false"/>
          <w:i w:val="false"/>
          <w:color w:val="000000"/>
          <w:sz w:val="28"/>
        </w:rPr>
        <w:t>
      Теңіз көлігін "Ақтау теңіз сауда порты" ұлттық компаниясы" АҚ және "Қазақтеңізкөлікфлоты" ҰТКҚК" АҚ ұсынады, олардың негізгі қызметі жалға алынған мұнай құю айлақтары мен жалға алынған танкерлер арқылы мұнайды ауыстырып тиеу болып табылады.</w:t>
      </w:r>
    </w:p>
    <w:p>
      <w:pPr>
        <w:spacing w:after="0"/>
        <w:ind w:left="0"/>
        <w:jc w:val="both"/>
      </w:pPr>
      <w:r>
        <w:rPr>
          <w:rFonts w:ascii="Times New Roman"/>
          <w:b w:val="false"/>
          <w:i w:val="false"/>
          <w:color w:val="000000"/>
          <w:sz w:val="28"/>
        </w:rPr>
        <w:t>
      Маңғыстау облысының көлік кешенінің өзегі болып табылатын Ақтау теңіз сауда порты Қазақстанның көлік инфрақұрылымында ерекше орын алады. "Қорғас" шекара маңы ынтымақтастығы халықаралық орталығын одан әрі дамыту бағдарламасына сәйкес Ақтау теңіз порты Бірыңғай Орта Азия көлік-өнеркәсіп дәлізінің құрылымындағы стратегиялық реттеуші-порт ретінде айқындалған.</w:t>
      </w:r>
    </w:p>
    <w:p>
      <w:pPr>
        <w:spacing w:after="0"/>
        <w:ind w:left="0"/>
        <w:jc w:val="both"/>
      </w:pPr>
      <w:r>
        <w:rPr>
          <w:rFonts w:ascii="Times New Roman"/>
          <w:b w:val="false"/>
          <w:i w:val="false"/>
          <w:color w:val="000000"/>
          <w:sz w:val="28"/>
        </w:rPr>
        <w:t>
      Жүктердің, пошта мен жолаушылардың үлкен көлемін тасымалдауды жүзеге асыратын әуе көлігіне "Ақтау халықаралық әуежайы" АҚ авиакәсіпорыны және "Қазаэронавигация" РМК әуе қозғалысын ұйымдастыру ауданы" филиалы қызмет көрсетеді. Қаладан солтүстік-шығысқа қарай 21 км жерде орналасқан Ақтау әуежайы базалық әуежай болып табылады.</w:t>
      </w:r>
    </w:p>
    <w:p>
      <w:pPr>
        <w:spacing w:after="0"/>
        <w:ind w:left="0"/>
        <w:jc w:val="both"/>
      </w:pPr>
      <w:r>
        <w:rPr>
          <w:rFonts w:ascii="Times New Roman"/>
          <w:b w:val="false"/>
          <w:i w:val="false"/>
          <w:color w:val="000000"/>
          <w:sz w:val="28"/>
        </w:rPr>
        <w:t>
      1983 жылы пайдалануға берілген Ақтау қаласының халықаралық әуежайы 3-ші сыныпты халықаралық әуежайға кіреді. ҚР ӘПЖН 2.2-тармағына сәйкес Ақтау әуеайлағы "В" санатына жатады. ИКАО халықаралық стандарттары бойынша әуеайлақтың кодтық белгіленуі – "4D". Қызмет көрсететін ұшақтардың типтері – Ан-124 "Руслан", В-767, В-757 және бұлардан сыныптары төмен басқа да ұшақ типтері.</w:t>
      </w:r>
    </w:p>
    <w:p>
      <w:pPr>
        <w:spacing w:after="0"/>
        <w:ind w:left="0"/>
        <w:jc w:val="both"/>
      </w:pPr>
      <w:r>
        <w:rPr>
          <w:rFonts w:ascii="Times New Roman"/>
          <w:b w:val="false"/>
          <w:i w:val="false"/>
          <w:color w:val="000000"/>
          <w:sz w:val="28"/>
        </w:rPr>
        <w:t>
      Әуежай аумағында заманауи қонақүй сервистік инфрақұрылымын қалыптастыру, сауда және бизнес-орталықтар салу, туроператорлардың жұмыс істеуіне арналған мамандандырылған орталықтар құру көзделеді. "Ақтау теңіз порты" еркін экономикалық аймағының құрамында көліктік-логистикалық орталық қалыптастыру көзделіп отыр.</w:t>
      </w:r>
    </w:p>
    <w:p>
      <w:pPr>
        <w:spacing w:after="0"/>
        <w:ind w:left="0"/>
        <w:jc w:val="both"/>
      </w:pPr>
      <w:r>
        <w:rPr>
          <w:rFonts w:ascii="Times New Roman"/>
          <w:b w:val="false"/>
          <w:i w:val="false"/>
          <w:color w:val="000000"/>
          <w:sz w:val="28"/>
        </w:rPr>
        <w:t>
      Теміржол көлігі</w:t>
      </w:r>
    </w:p>
    <w:p>
      <w:pPr>
        <w:spacing w:after="0"/>
        <w:ind w:left="0"/>
        <w:jc w:val="both"/>
      </w:pPr>
      <w:r>
        <w:rPr>
          <w:rFonts w:ascii="Times New Roman"/>
          <w:b w:val="false"/>
          <w:i w:val="false"/>
          <w:color w:val="000000"/>
          <w:sz w:val="28"/>
        </w:rPr>
        <w:t>
      Магистральдық теміржол желісі Ақтау қаласының шығыс жағынан Маңғыстау ауылына өтеді, онда 450 жолаушыға арналған 3-ші санатты жолаушылар вокзалы бар. Маңғыстау ауылы қала орталығынан 15 км қашықтықта орналасқан.</w:t>
      </w:r>
    </w:p>
    <w:p>
      <w:pPr>
        <w:spacing w:after="0"/>
        <w:ind w:left="0"/>
        <w:jc w:val="both"/>
      </w:pPr>
      <w:r>
        <w:rPr>
          <w:rFonts w:ascii="Times New Roman"/>
          <w:b w:val="false"/>
          <w:i w:val="false"/>
          <w:color w:val="000000"/>
          <w:sz w:val="28"/>
        </w:rPr>
        <w:t>
      Ұзындығы 18 км болатын "Маңғыстау станциясы – Ақтау теңіз порты" теміржол учаскесі кірмежолдар бойынша жүктер мен жолаушыларды тасымалдауды, осы учаскеде орналасқан вагондарды облыстың өнеркәсіп орындарына беруді және алуды қамтамасыз етеді.</w:t>
      </w:r>
    </w:p>
    <w:p>
      <w:pPr>
        <w:spacing w:after="0"/>
        <w:ind w:left="0"/>
        <w:jc w:val="both"/>
      </w:pPr>
      <w:r>
        <w:rPr>
          <w:rFonts w:ascii="Times New Roman"/>
          <w:b w:val="false"/>
          <w:i w:val="false"/>
          <w:color w:val="000000"/>
          <w:sz w:val="28"/>
        </w:rPr>
        <w:t>
      Ақтау теңіз портын одан әрі дамыту "Маңғыстау станциясы – Ақтау теңіз порты" т/ж учаскесінде жүк тасымалдау көлемін ұлғайтуға мүмкіндік береді, осыған байланысты "Ақтау теңіз порты" АЭА және өнеркәсіптік аймақтың басқа да объектілері бағытында жаңа теміржол тармақтарын салу көзделеді. Жұмыс істеп тұрған Маңғыстау станциясының ауданында жер аумағының тапшы болуына байланысты Бас жоспарда Баянды ауылы ауданында жаңа теміржол кешенін салу көзделіп отыр.</w:t>
      </w:r>
    </w:p>
    <w:p>
      <w:pPr>
        <w:spacing w:after="0"/>
        <w:ind w:left="0"/>
        <w:jc w:val="both"/>
      </w:pPr>
      <w:r>
        <w:rPr>
          <w:rFonts w:ascii="Times New Roman"/>
          <w:b w:val="false"/>
          <w:i w:val="false"/>
          <w:color w:val="000000"/>
          <w:sz w:val="28"/>
        </w:rPr>
        <w:t>
      Автомобиль көлігі. Соңғы жылдары Ақтау қаласының аумағында автомобиль санының айтарлықтай өсуі байқалып отыр, жүк айналымы мен жолаушылар тасымалының көлемі де ұлғайды.</w:t>
      </w:r>
    </w:p>
    <w:p>
      <w:pPr>
        <w:spacing w:after="0"/>
        <w:ind w:left="0"/>
        <w:jc w:val="both"/>
      </w:pPr>
      <w:r>
        <w:rPr>
          <w:rFonts w:ascii="Times New Roman"/>
          <w:b w:val="false"/>
          <w:i w:val="false"/>
          <w:color w:val="000000"/>
          <w:sz w:val="28"/>
        </w:rPr>
        <w:t>
      Ақтау қаласынан жолаушылар тасымалы барлық бағыттар бойынша Жаңаөзен, Форт-Шевченко қалаларына, Шетпе ауылына, Бейнеу ауылы мен басқа да елді мекендерге жүзеге асырылады. Жүк тасымалдары негізінен Ақтау қаласы мен Мұнайлы ауданының ішкі нарығына бағдарланған.</w:t>
      </w:r>
    </w:p>
    <w:p>
      <w:pPr>
        <w:spacing w:after="0"/>
        <w:ind w:left="0"/>
        <w:jc w:val="both"/>
      </w:pPr>
      <w:r>
        <w:rPr>
          <w:rFonts w:ascii="Times New Roman"/>
          <w:b w:val="false"/>
          <w:i w:val="false"/>
          <w:color w:val="000000"/>
          <w:sz w:val="28"/>
        </w:rPr>
        <w:t>
      Жолаушылар мен жүк тасымалы көлеміндегі негізгі үлесті мамандандырылған көлік ұйымдары мен жеке кәсіпкерлер жүзеге асырады. Қазіргі уақытта Ақтау қаласында коммерциялық тасымалмен айналысатын әртүрлі меншік нысанындағы 32 мамандандырылған көлік кәсіпорны тіркелген.</w:t>
      </w:r>
    </w:p>
    <w:p>
      <w:pPr>
        <w:spacing w:after="0"/>
        <w:ind w:left="0"/>
        <w:jc w:val="both"/>
      </w:pPr>
      <w:r>
        <w:rPr>
          <w:rFonts w:ascii="Times New Roman"/>
          <w:b w:val="false"/>
          <w:i w:val="false"/>
          <w:color w:val="000000"/>
          <w:sz w:val="28"/>
        </w:rPr>
        <w:t>
      Қалалық автокөлік жүйесінде жолаушыларды қалада автобустар мен таксилер (жекеменшік иеленушілер) тасиды.</w:t>
      </w:r>
    </w:p>
    <w:p>
      <w:pPr>
        <w:spacing w:after="0"/>
        <w:ind w:left="0"/>
        <w:jc w:val="both"/>
      </w:pPr>
      <w:r>
        <w:rPr>
          <w:rFonts w:ascii="Times New Roman"/>
          <w:b w:val="false"/>
          <w:i w:val="false"/>
          <w:color w:val="000000"/>
          <w:sz w:val="28"/>
        </w:rPr>
        <w:t>
      Келешекте негізінен жаңа өндіріс объектілері мен тұрғын үй алаптарының құрылысын жандандыру есебінен жүк легінің ұлғаюы күтілуде.</w:t>
      </w:r>
    </w:p>
    <w:p>
      <w:pPr>
        <w:spacing w:after="0"/>
        <w:ind w:left="0"/>
        <w:jc w:val="both"/>
      </w:pPr>
      <w:r>
        <w:rPr>
          <w:rFonts w:ascii="Times New Roman"/>
          <w:b w:val="false"/>
          <w:i w:val="false"/>
          <w:color w:val="000000"/>
          <w:sz w:val="28"/>
        </w:rPr>
        <w:t>
      Бас жоспарда перспективалы құрылыс аудандарын қаланың қазіргі бөлігімен және өнеркәсіптік аймақпен байланыстыратын қалаішілік жолаушылар көлігінің жаңа бағыттары ұсынылады. Жаңа көлік желілері қазіргі желілердің жалғасы болатындай етіп салынған.</w:t>
      </w:r>
    </w:p>
    <w:p>
      <w:pPr>
        <w:spacing w:after="0"/>
        <w:ind w:left="0"/>
        <w:jc w:val="both"/>
      </w:pPr>
      <w:r>
        <w:rPr>
          <w:rFonts w:ascii="Times New Roman"/>
          <w:b w:val="false"/>
          <w:i w:val="false"/>
          <w:color w:val="000000"/>
          <w:sz w:val="28"/>
        </w:rPr>
        <w:t>
      Республикалық және облыстық маңызы бар автомобиль жолдары Ақтауды Маңғыстау облысының қалаларымен және кенттерімен, шектес облыстармен және шектес мемлекеттермен байланыстырады.</w:t>
      </w:r>
    </w:p>
    <w:p>
      <w:pPr>
        <w:spacing w:after="0"/>
        <w:ind w:left="0"/>
        <w:jc w:val="both"/>
      </w:pPr>
      <w:r>
        <w:rPr>
          <w:rFonts w:ascii="Times New Roman"/>
          <w:b w:val="false"/>
          <w:i w:val="false"/>
          <w:color w:val="000000"/>
          <w:sz w:val="28"/>
        </w:rPr>
        <w:t>
      Көшелер мен жолдар желісі.</w:t>
      </w:r>
    </w:p>
    <w:p>
      <w:pPr>
        <w:spacing w:after="0"/>
        <w:ind w:left="0"/>
        <w:jc w:val="both"/>
      </w:pPr>
      <w:r>
        <w:rPr>
          <w:rFonts w:ascii="Times New Roman"/>
          <w:b w:val="false"/>
          <w:i w:val="false"/>
          <w:color w:val="000000"/>
          <w:sz w:val="28"/>
        </w:rPr>
        <w:t>
      Перспективада көше-жол желісін қазіргі желіні және қаланың дамып келе жатқан жоспарлау құрылымын ескере отырып салу көзделген.</w:t>
      </w:r>
    </w:p>
    <w:p>
      <w:pPr>
        <w:spacing w:after="0"/>
        <w:ind w:left="0"/>
        <w:jc w:val="both"/>
      </w:pPr>
      <w:r>
        <w:rPr>
          <w:rFonts w:ascii="Times New Roman"/>
          <w:b w:val="false"/>
          <w:i w:val="false"/>
          <w:color w:val="000000"/>
          <w:sz w:val="28"/>
        </w:rPr>
        <w:t xml:space="preserve">
      Жобада қазіргі көше-жол желісімен өзара байланысқан бойлық және көлденең магистральдық көшелері бар қаланың тұрақты жоспарлау құрылымы айқындалған. </w:t>
      </w:r>
    </w:p>
    <w:p>
      <w:pPr>
        <w:spacing w:after="0"/>
        <w:ind w:left="0"/>
        <w:jc w:val="both"/>
      </w:pPr>
      <w:r>
        <w:rPr>
          <w:rFonts w:ascii="Times New Roman"/>
          <w:b w:val="false"/>
          <w:i w:val="false"/>
          <w:color w:val="000000"/>
          <w:sz w:val="28"/>
        </w:rPr>
        <w:t>
      Көше-жол желісінің жіктелуі әзірленген мына жобаларды ескере отырып қабылданды:</w:t>
      </w:r>
    </w:p>
    <w:p>
      <w:pPr>
        <w:spacing w:after="0"/>
        <w:ind w:left="0"/>
        <w:jc w:val="both"/>
      </w:pPr>
      <w:r>
        <w:rPr>
          <w:rFonts w:ascii="Times New Roman"/>
          <w:b w:val="false"/>
          <w:i w:val="false"/>
          <w:color w:val="000000"/>
          <w:sz w:val="28"/>
        </w:rPr>
        <w:t>
      сыртқы автомобиль жолдары;</w:t>
      </w:r>
    </w:p>
    <w:p>
      <w:pPr>
        <w:spacing w:after="0"/>
        <w:ind w:left="0"/>
        <w:jc w:val="both"/>
      </w:pPr>
      <w:r>
        <w:rPr>
          <w:rFonts w:ascii="Times New Roman"/>
          <w:b w:val="false"/>
          <w:i w:val="false"/>
          <w:color w:val="000000"/>
          <w:sz w:val="28"/>
        </w:rPr>
        <w:t>
      реттелетін қозғалыстың жалпы қалалық маңызы бар магистральдық көшелері;</w:t>
      </w:r>
    </w:p>
    <w:p>
      <w:pPr>
        <w:spacing w:after="0"/>
        <w:ind w:left="0"/>
        <w:jc w:val="both"/>
      </w:pPr>
      <w:r>
        <w:rPr>
          <w:rFonts w:ascii="Times New Roman"/>
          <w:b w:val="false"/>
          <w:i w:val="false"/>
          <w:color w:val="000000"/>
          <w:sz w:val="28"/>
        </w:rPr>
        <w:t>
      аудандық маңызы бар магистральдық көшелер;</w:t>
      </w:r>
    </w:p>
    <w:p>
      <w:pPr>
        <w:spacing w:after="0"/>
        <w:ind w:left="0"/>
        <w:jc w:val="both"/>
      </w:pPr>
      <w:r>
        <w:rPr>
          <w:rFonts w:ascii="Times New Roman"/>
          <w:b w:val="false"/>
          <w:i w:val="false"/>
          <w:color w:val="000000"/>
          <w:sz w:val="28"/>
        </w:rPr>
        <w:t>
      жергілікті маңызы бар көшелер мен жолдар (тұрғын үй құрылысы салынатын жердегі көшелер, саябақ жолдары және өнеркәсіптік жолдар).</w:t>
      </w:r>
    </w:p>
    <w:p>
      <w:pPr>
        <w:spacing w:after="0"/>
        <w:ind w:left="0"/>
        <w:jc w:val="both"/>
      </w:pPr>
      <w:r>
        <w:rPr>
          <w:rFonts w:ascii="Times New Roman"/>
          <w:b w:val="false"/>
          <w:i w:val="false"/>
          <w:color w:val="000000"/>
          <w:sz w:val="28"/>
        </w:rPr>
        <w:t>
      Сыртқы жолдар.</w:t>
      </w:r>
    </w:p>
    <w:p>
      <w:pPr>
        <w:spacing w:after="0"/>
        <w:ind w:left="0"/>
        <w:jc w:val="both"/>
      </w:pPr>
      <w:r>
        <w:rPr>
          <w:rFonts w:ascii="Times New Roman"/>
          <w:b w:val="false"/>
          <w:i w:val="false"/>
          <w:color w:val="000000"/>
          <w:sz w:val="28"/>
        </w:rPr>
        <w:t>
      Қазіргі уақытта Форт-Шевченко қаласы мен солтүстік-батыс бөлігінде әуежайға, солтүстік-шығыс бөлігінде Шетпе ауылына апаратын жол және қаланың оңтүстік-шығыс бөлігінде Жаңаөзен қаласы мен Құрық ауылы бағытындағы автожолдар сыртқы жолдар болып табылады.</w:t>
      </w:r>
    </w:p>
    <w:p>
      <w:pPr>
        <w:spacing w:after="0"/>
        <w:ind w:left="0"/>
        <w:jc w:val="both"/>
      </w:pPr>
      <w:r>
        <w:rPr>
          <w:rFonts w:ascii="Times New Roman"/>
          <w:b w:val="false"/>
          <w:i w:val="false"/>
          <w:color w:val="000000"/>
          <w:sz w:val="28"/>
        </w:rPr>
        <w:t>
      Келешекте жобада қаланың шығыс бөлігінде жүрдек қозғалыстың айналма автожолы көзделіп отыр, ол қоныстану аумағы арқылы көлік қозғалысын қоспағанда, теңіз портынан теміржол станциясына және әуежайға дейін транзиттік жүк легінің өтуін қамтамасыз ете отырып, қазіргі "Ақтау-Форт-Шевченко" трассасына шығады.</w:t>
      </w:r>
    </w:p>
    <w:p>
      <w:pPr>
        <w:spacing w:after="0"/>
        <w:ind w:left="0"/>
        <w:jc w:val="both"/>
      </w:pPr>
      <w:r>
        <w:rPr>
          <w:rFonts w:ascii="Times New Roman"/>
          <w:b w:val="false"/>
          <w:i w:val="false"/>
          <w:color w:val="000000"/>
          <w:sz w:val="28"/>
        </w:rPr>
        <w:t>
      Қаланың перспективалы көше-жол желісі</w:t>
      </w:r>
    </w:p>
    <w:p>
      <w:pPr>
        <w:spacing w:after="0"/>
        <w:ind w:left="0"/>
        <w:jc w:val="both"/>
      </w:pPr>
      <w:r>
        <w:rPr>
          <w:rFonts w:ascii="Times New Roman"/>
          <w:b w:val="false"/>
          <w:i w:val="false"/>
          <w:color w:val="000000"/>
          <w:sz w:val="28"/>
        </w:rPr>
        <w:t>
      Қаланың көше-жол желісі көшелер мен жолдардың функционалдық мақсатын, көлік, жаяу жүргіншілер қозғалысының қарқындылығын, аумақтың сәулеттік-жоспарлы ұйымдастырылуын және құрылыс салу сипатын ескеретін үздіксіз жүйе түрінде жобаланған. Көше-жол желісі құрамында магистральдық және жергілікті маңызы бар көшелер мен жолдар, сондай-ақ басты көше бөлінген.</w:t>
      </w:r>
    </w:p>
    <w:p>
      <w:pPr>
        <w:spacing w:after="0"/>
        <w:ind w:left="0"/>
        <w:jc w:val="both"/>
      </w:pPr>
      <w:r>
        <w:rPr>
          <w:rFonts w:ascii="Times New Roman"/>
          <w:b w:val="false"/>
          <w:i w:val="false"/>
          <w:color w:val="000000"/>
          <w:sz w:val="28"/>
        </w:rPr>
        <w:t xml:space="preserve">
      Қаланың ескі бөлігіндегі басты көше – Назарбаев даңғылы. Назарбаев даңғылының жалғасы болып табылатын жалпықалалық маңызы бар басты магистральдық жаңа көше жағалау сызығына қатарлас, жалпықалалық жаңа орталық арқылы 40 және 41-шағын аудандар арасынан өтеді және әуежайға апаратын автожол мен "Ақтау-Форт-Шевченко" автомагистралінің қиылысына шығады. Бұл магистраль "бас" көшеге айналады және әуежай жағынан қалаға "кіретін қақпа" болады. Оның бойынан көшеде биік тұрғын үй кешендерін, қонақүйлер мен іскерлік үйлер, сауда және қоғамдық-мәдени ғимараттар, сондай-ақ бульвар салу көзделіп отыр. </w:t>
      </w:r>
    </w:p>
    <w:p>
      <w:pPr>
        <w:spacing w:after="0"/>
        <w:ind w:left="0"/>
        <w:jc w:val="both"/>
      </w:pPr>
      <w:r>
        <w:rPr>
          <w:rFonts w:ascii="Times New Roman"/>
          <w:b w:val="false"/>
          <w:i w:val="false"/>
          <w:color w:val="000000"/>
          <w:sz w:val="28"/>
        </w:rPr>
        <w:t>
      "Меридиандық" оське қатарлас солтүстік-батыс бағытта бірқатар жаңа көше салу қарастырылған. Ең алдымен, бұл – реттелетін қозғалыстың жалпықалалық маңызы бар екі магистралі. Олардың бірі жағалау бойымен өтіп, қаланы теңіз жағынан жиектейді. Екіншісі – шығыс магистральдық көше, өнеркәсіптік аймақтан қоныстану аумағына өтіп, қызмет көрсету орталықтарын байланыстырады. Өнеркәсіптік аймақ арқылы өтетін бұл магистральдық көше айналма автожолға шығады. Бұл магистральдар өзіндік ішкі көлік сақинасын құрайды.</w:t>
      </w:r>
    </w:p>
    <w:p>
      <w:pPr>
        <w:spacing w:after="0"/>
        <w:ind w:left="0"/>
        <w:jc w:val="both"/>
      </w:pPr>
      <w:r>
        <w:rPr>
          <w:rFonts w:ascii="Times New Roman"/>
          <w:b w:val="false"/>
          <w:i w:val="false"/>
          <w:color w:val="000000"/>
          <w:sz w:val="28"/>
        </w:rPr>
        <w:t>
      Көлденең көшелер "Ақтау – Форт-Шевченко" магистраліне қарай бағытта жағалау маңындағы рекреациялық аймақты байланыстырады және тұрғын аудандарды № 8, № 9, № 10 жаңа өндірістік-өнеркәсіптік аймақтармен байланыстырады.</w:t>
      </w:r>
    </w:p>
    <w:p>
      <w:pPr>
        <w:spacing w:after="0"/>
        <w:ind w:left="0"/>
        <w:jc w:val="both"/>
      </w:pPr>
      <w:r>
        <w:rPr>
          <w:rFonts w:ascii="Times New Roman"/>
          <w:b w:val="false"/>
          <w:i w:val="false"/>
          <w:color w:val="000000"/>
          <w:sz w:val="28"/>
        </w:rPr>
        <w:t>
      Жалпықалалық маңызы бар магистральдық көшелердің анағұрлым күрделенген теміржолдармен және жобаланатын айналып өтетін магистральмен қиылыстары әртүрлі деңгейлерде шешілді, ол үшін көлік айрықтарын салу ұсынылады. Қалған магистральдық көшелердің бір-бірімен қиылысуы олардың айтарлықтай жүктелмеуіне байланысты реттелетін қиылыстардың типі бойынша бір деңгейде шешілді.</w:t>
      </w:r>
    </w:p>
    <w:bookmarkStart w:name="z35" w:id="35"/>
    <w:p>
      <w:pPr>
        <w:spacing w:after="0"/>
        <w:ind w:left="0"/>
        <w:jc w:val="left"/>
      </w:pPr>
      <w:r>
        <w:rPr>
          <w:rFonts w:ascii="Times New Roman"/>
          <w:b/>
          <w:i w:val="false"/>
          <w:color w:val="000000"/>
        </w:rPr>
        <w:t xml:space="preserve"> 12-тарау. Инженерлік инфрақұрылым</w:t>
      </w:r>
    </w:p>
    <w:bookmarkEnd w:id="35"/>
    <w:bookmarkStart w:name="z36" w:id="36"/>
    <w:p>
      <w:pPr>
        <w:spacing w:after="0"/>
        <w:ind w:left="0"/>
        <w:jc w:val="left"/>
      </w:pPr>
      <w:r>
        <w:rPr>
          <w:rFonts w:ascii="Times New Roman"/>
          <w:b/>
          <w:i w:val="false"/>
          <w:color w:val="000000"/>
        </w:rPr>
        <w:t xml:space="preserve"> 1-параграф. Сумен жабдықтау</w:t>
      </w:r>
    </w:p>
    <w:bookmarkEnd w:id="36"/>
    <w:bookmarkStart w:name="z37" w:id="37"/>
    <w:p>
      <w:pPr>
        <w:spacing w:after="0"/>
        <w:ind w:left="0"/>
        <w:jc w:val="both"/>
      </w:pPr>
      <w:r>
        <w:rPr>
          <w:rFonts w:ascii="Times New Roman"/>
          <w:b w:val="false"/>
          <w:i w:val="false"/>
          <w:color w:val="000000"/>
          <w:sz w:val="28"/>
        </w:rPr>
        <w:t>
      Қазіргі жай-күйі</w:t>
      </w:r>
    </w:p>
    <w:bookmarkEnd w:id="37"/>
    <w:p>
      <w:pPr>
        <w:spacing w:after="0"/>
        <w:ind w:left="0"/>
        <w:jc w:val="both"/>
      </w:pPr>
      <w:r>
        <w:rPr>
          <w:rFonts w:ascii="Times New Roman"/>
          <w:b w:val="false"/>
          <w:i w:val="false"/>
          <w:color w:val="000000"/>
          <w:sz w:val="28"/>
        </w:rPr>
        <w:t xml:space="preserve">
      Ақтау қаласының аумағында тұщы су көздері жоқ. Ақтау қаласы үшін ең жақын жерасты су көзі – әлсіз минералданған Құйылыс-Меловое жерасты су көзі. </w:t>
      </w:r>
    </w:p>
    <w:bookmarkStart w:name="z39" w:id="38"/>
    <w:p>
      <w:pPr>
        <w:spacing w:after="0"/>
        <w:ind w:left="0"/>
        <w:jc w:val="both"/>
      </w:pPr>
      <w:r>
        <w:rPr>
          <w:rFonts w:ascii="Times New Roman"/>
          <w:b w:val="false"/>
          <w:i w:val="false"/>
          <w:color w:val="000000"/>
          <w:sz w:val="28"/>
        </w:rPr>
        <w:t>
      Сумен жабдықтау көздері:</w:t>
      </w:r>
    </w:p>
    <w:bookmarkEnd w:id="38"/>
    <w:p>
      <w:pPr>
        <w:spacing w:after="0"/>
        <w:ind w:left="0"/>
        <w:jc w:val="both"/>
      </w:pPr>
      <w:r>
        <w:rPr>
          <w:rFonts w:ascii="Times New Roman"/>
          <w:b w:val="false"/>
          <w:i w:val="false"/>
          <w:color w:val="000000"/>
          <w:sz w:val="28"/>
        </w:rPr>
        <w:t>
      тұщыландырылған теңіз суы (52,4 %) – "Маңғыстау атом энергетикалық комбинаты" ЖШС (бұдан әрі – "МАЭК" ЖШС) және Каспий теңізінен теңіз суын тұщыландыру арқылы ауыз су шығаратын "Каспий" тұщыландыру зауыты" ЖШС қондырғылары;</w:t>
      </w:r>
    </w:p>
    <w:p>
      <w:pPr>
        <w:spacing w:after="0"/>
        <w:ind w:left="0"/>
        <w:jc w:val="both"/>
      </w:pPr>
      <w:r>
        <w:rPr>
          <w:rFonts w:ascii="Times New Roman"/>
          <w:b w:val="false"/>
          <w:i w:val="false"/>
          <w:color w:val="000000"/>
          <w:sz w:val="28"/>
        </w:rPr>
        <w:t>
      Маңғыстау аймағына "Астрахань-Маңғышлақ" су құбырымен жеткізілетін Еділ суы (12, 5%);</w:t>
      </w:r>
    </w:p>
    <w:p>
      <w:pPr>
        <w:spacing w:after="0"/>
        <w:ind w:left="0"/>
        <w:jc w:val="both"/>
      </w:pPr>
      <w:r>
        <w:rPr>
          <w:rFonts w:ascii="Times New Roman"/>
          <w:b w:val="false"/>
          <w:i w:val="false"/>
          <w:color w:val="000000"/>
          <w:sz w:val="28"/>
        </w:rPr>
        <w:t>
      жерасты сулары (35,1 %) – жерасты суларын пайдалану есебінен алынады.</w:t>
      </w:r>
    </w:p>
    <w:p>
      <w:pPr>
        <w:spacing w:after="0"/>
        <w:ind w:left="0"/>
        <w:jc w:val="both"/>
      </w:pPr>
      <w:r>
        <w:rPr>
          <w:rFonts w:ascii="Times New Roman"/>
          <w:b w:val="false"/>
          <w:i w:val="false"/>
          <w:color w:val="000000"/>
          <w:sz w:val="28"/>
        </w:rPr>
        <w:t>
      Ақтау қаласында сумен жабдықтайтын үш бөлек жүйе жұмыс істейді: ауыз сумен, біріккен техникалық және өртке қарсы, ыстық сумен жабдықтау. "Каспий жылы су арнасы" МКК деректері бойынша 2023 жылға арналған су тұтыну және су бұру көлемі мынаны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жағажай,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Су құбыры желілерінің ұзындығы – 318.3 км. </w:t>
      </w:r>
    </w:p>
    <w:bookmarkStart w:name="z38" w:id="39"/>
    <w:p>
      <w:pPr>
        <w:spacing w:after="0"/>
        <w:ind w:left="0"/>
        <w:jc w:val="both"/>
      </w:pPr>
      <w:r>
        <w:rPr>
          <w:rFonts w:ascii="Times New Roman"/>
          <w:b w:val="false"/>
          <w:i w:val="false"/>
          <w:color w:val="000000"/>
          <w:sz w:val="28"/>
        </w:rPr>
        <w:t xml:space="preserve">
      Жобалық ұсыныстар </w:t>
      </w:r>
    </w:p>
    <w:bookmarkEnd w:id="39"/>
    <w:p>
      <w:pPr>
        <w:spacing w:after="0"/>
        <w:ind w:left="0"/>
        <w:jc w:val="both"/>
      </w:pPr>
      <w:r>
        <w:rPr>
          <w:rFonts w:ascii="Times New Roman"/>
          <w:b w:val="false"/>
          <w:i w:val="false"/>
          <w:color w:val="000000"/>
          <w:sz w:val="28"/>
        </w:rPr>
        <w:t xml:space="preserve">
      Ақтау қаласында сумен жабдықтайтын үш бөлек жүйесі бар орталықтандырылған сумен жабдықтау жүйесі перспективаға қабылданды: ауызсумен, біріккен техникалық және өртке қарсы, ыстық сумен жабдықтау. </w:t>
      </w:r>
    </w:p>
    <w:p>
      <w:pPr>
        <w:spacing w:after="0"/>
        <w:ind w:left="0"/>
        <w:jc w:val="both"/>
      </w:pPr>
      <w:r>
        <w:rPr>
          <w:rFonts w:ascii="Times New Roman"/>
          <w:b w:val="false"/>
          <w:i w:val="false"/>
          <w:color w:val="000000"/>
          <w:sz w:val="28"/>
        </w:rPr>
        <w:t>
      Бас жоспарда есепті мерзімге Ақтау қаласындағы сумен жабдықтаудың қалыптасқан негізгі схемасы сақталады.</w:t>
      </w:r>
    </w:p>
    <w:p>
      <w:pPr>
        <w:spacing w:after="0"/>
        <w:ind w:left="0"/>
        <w:jc w:val="both"/>
      </w:pPr>
      <w:r>
        <w:rPr>
          <w:rFonts w:ascii="Times New Roman"/>
          <w:b w:val="false"/>
          <w:i w:val="false"/>
          <w:color w:val="000000"/>
          <w:sz w:val="28"/>
        </w:rPr>
        <w:t xml:space="preserve">
      Ақтау қаласы мен іргелес елді мекендерді ауызсумен іркіліссіз қамтамасыз ету үшін мынадай жобаларды іске асыру жоспарлануда: </w:t>
      </w:r>
    </w:p>
    <w:p>
      <w:pPr>
        <w:spacing w:after="0"/>
        <w:ind w:left="0"/>
        <w:jc w:val="both"/>
      </w:pPr>
      <w:r>
        <w:rPr>
          <w:rFonts w:ascii="Times New Roman"/>
          <w:b w:val="false"/>
          <w:i w:val="false"/>
          <w:color w:val="000000"/>
          <w:sz w:val="28"/>
        </w:rPr>
        <w:t>
      "МАЭК" ЖШС аумағында өнімділігі тәулігіне 24000 м3 болатын суды кері осмос әдісімен тұщыландыру қондырғыларын салу;</w:t>
      </w:r>
    </w:p>
    <w:p>
      <w:pPr>
        <w:spacing w:after="0"/>
        <w:ind w:left="0"/>
        <w:jc w:val="both"/>
      </w:pPr>
      <w:r>
        <w:rPr>
          <w:rFonts w:ascii="Times New Roman"/>
          <w:b w:val="false"/>
          <w:i w:val="false"/>
          <w:color w:val="000000"/>
          <w:sz w:val="28"/>
        </w:rPr>
        <w:t>
      "МАЭК" ЖШС ОСЖТ-2 аумағында өнімділігі тәулігіне 6000 м3 болатын суды тұщыландыру қондырғыларын салу;</w:t>
      </w:r>
    </w:p>
    <w:p>
      <w:pPr>
        <w:spacing w:after="0"/>
        <w:ind w:left="0"/>
        <w:jc w:val="both"/>
      </w:pPr>
      <w:r>
        <w:rPr>
          <w:rFonts w:ascii="Times New Roman"/>
          <w:b w:val="false"/>
          <w:i w:val="false"/>
          <w:color w:val="000000"/>
          <w:sz w:val="28"/>
        </w:rPr>
        <w:t>
      "МАЭК" ЖШС аумағында өнімділігі тәулігіне 4000 м3 болатын дистилляциялық тұщыландыру қондырғысын ауыстыру;</w:t>
      </w:r>
    </w:p>
    <w:p>
      <w:pPr>
        <w:spacing w:after="0"/>
        <w:ind w:left="0"/>
        <w:jc w:val="both"/>
      </w:pPr>
      <w:r>
        <w:rPr>
          <w:rFonts w:ascii="Times New Roman"/>
          <w:b w:val="false"/>
          <w:i w:val="false"/>
          <w:color w:val="000000"/>
          <w:sz w:val="28"/>
        </w:rPr>
        <w:t>
      Ақтау қаласында өнімділігі тәулігіне 8000 м3-ге дейін тұщыландыру зауытын салу;</w:t>
      </w:r>
    </w:p>
    <w:p>
      <w:pPr>
        <w:spacing w:after="0"/>
        <w:ind w:left="0"/>
        <w:jc w:val="both"/>
      </w:pPr>
      <w:r>
        <w:rPr>
          <w:rFonts w:ascii="Times New Roman"/>
          <w:b w:val="false"/>
          <w:i w:val="false"/>
          <w:color w:val="000000"/>
          <w:sz w:val="28"/>
        </w:rPr>
        <w:t>
      Ақтау қаласында өнімділігі тәулігіне 4000 м3 болатын суды тұщыландыру зауытын салу жоспарлануда;</w:t>
      </w:r>
    </w:p>
    <w:p>
      <w:pPr>
        <w:spacing w:after="0"/>
        <w:ind w:left="0"/>
        <w:jc w:val="both"/>
      </w:pPr>
      <w:r>
        <w:rPr>
          <w:rFonts w:ascii="Times New Roman"/>
          <w:b w:val="false"/>
          <w:i w:val="false"/>
          <w:color w:val="000000"/>
          <w:sz w:val="28"/>
        </w:rPr>
        <w:t>
      Ақтау қаласында қуаты тәулігіне 20 мың м3 болатын жаңа екінші тұщыландыру зауытын қаладан солтүстік-батыс бағытта салу;</w:t>
      </w:r>
    </w:p>
    <w:p>
      <w:pPr>
        <w:spacing w:after="0"/>
        <w:ind w:left="0"/>
        <w:jc w:val="both"/>
      </w:pPr>
      <w:r>
        <w:rPr>
          <w:rFonts w:ascii="Times New Roman"/>
          <w:b w:val="false"/>
          <w:i w:val="false"/>
          <w:color w:val="000000"/>
          <w:sz w:val="28"/>
        </w:rPr>
        <w:t>
      Мұнайлы ауданы, "Жылы жағажай" курорттық аймағы, Ақтау қаласының өнеркәсіп орындары мен жаңа шағын аудандары үшін қуаты тәулігіне 60 мың м3 болатын "Каспий" тұщыландыру зауытын ұлғайтып, жалпы өнімділігін тәулігіне 100 мың м3-ге дейін жеткізу (3-кезек).</w:t>
      </w:r>
    </w:p>
    <w:bookmarkStart w:name="z40" w:id="40"/>
    <w:p>
      <w:pPr>
        <w:spacing w:after="0"/>
        <w:ind w:left="0"/>
        <w:jc w:val="left"/>
      </w:pPr>
      <w:r>
        <w:rPr>
          <w:rFonts w:ascii="Times New Roman"/>
          <w:b/>
          <w:i w:val="false"/>
          <w:color w:val="000000"/>
        </w:rPr>
        <w:t xml:space="preserve"> 2-параграф. Су бұру</w:t>
      </w:r>
    </w:p>
    <w:bookmarkEnd w:id="40"/>
    <w:bookmarkStart w:name="z41" w:id="41"/>
    <w:p>
      <w:pPr>
        <w:spacing w:after="0"/>
        <w:ind w:left="0"/>
        <w:jc w:val="both"/>
      </w:pPr>
      <w:r>
        <w:rPr>
          <w:rFonts w:ascii="Times New Roman"/>
          <w:b w:val="false"/>
          <w:i w:val="false"/>
          <w:color w:val="000000"/>
          <w:sz w:val="28"/>
        </w:rPr>
        <w:t>
      Қазіргі жай-күйі</w:t>
      </w:r>
    </w:p>
    <w:bookmarkEnd w:id="41"/>
    <w:p>
      <w:pPr>
        <w:spacing w:after="0"/>
        <w:ind w:left="0"/>
        <w:jc w:val="both"/>
      </w:pPr>
      <w:r>
        <w:rPr>
          <w:rFonts w:ascii="Times New Roman"/>
          <w:b w:val="false"/>
          <w:i w:val="false"/>
          <w:color w:val="000000"/>
          <w:sz w:val="28"/>
        </w:rPr>
        <w:t xml:space="preserve">
      Ақтау қаласында толықтай орталықтандырылған бөлек су бұру жүйесі жұмыс істейді. </w:t>
      </w:r>
    </w:p>
    <w:p>
      <w:pPr>
        <w:spacing w:after="0"/>
        <w:ind w:left="0"/>
        <w:jc w:val="both"/>
      </w:pPr>
      <w:r>
        <w:rPr>
          <w:rFonts w:ascii="Times New Roman"/>
          <w:b w:val="false"/>
          <w:i w:val="false"/>
          <w:color w:val="000000"/>
          <w:sz w:val="28"/>
        </w:rPr>
        <w:t>
      Кәріз схемасы аралас – өздігінен ағып жатқан және тегеурінді. Жер бедерінің жағдайларына байланысты Ақтау қаласының аумағында екі бөлек су бұру жүйесі жұмыс істейді: оңтүстік-орталық және солтүстік бөліктер. Қаланың оңтүстік және орталық бөлігінен сарқынды су өздігінен ағатын құбырлар арқылы КТҚ-1 аумағында орналасқан кәріз сорғы станцияларына жіберіледі, ал сол жерден қысымды құбырлар арқылы КТҚ-2 кәріз тазарту құрылысжайларына айдалады:</w:t>
      </w:r>
    </w:p>
    <w:p>
      <w:pPr>
        <w:spacing w:after="0"/>
        <w:ind w:left="0"/>
        <w:jc w:val="both"/>
      </w:pPr>
      <w:r>
        <w:rPr>
          <w:rFonts w:ascii="Times New Roman"/>
          <w:b w:val="false"/>
          <w:i w:val="false"/>
          <w:color w:val="000000"/>
          <w:sz w:val="28"/>
        </w:rPr>
        <w:t xml:space="preserve">
      Қаланың солтүстік бөлігінен сарқынды су өздігінен ағатын құбырлар арқылы КСС-10, 18, 16-ға түседі, одан КТҚ-2-ге (тәулігіне 30 мың м3) айдалады, тазартылғаннан кейін сарқынды су Қошқар Ата қалдық қоймасына түседі. </w:t>
      </w:r>
    </w:p>
    <w:p>
      <w:pPr>
        <w:spacing w:after="0"/>
        <w:ind w:left="0"/>
        <w:jc w:val="both"/>
      </w:pPr>
      <w:r>
        <w:rPr>
          <w:rFonts w:ascii="Times New Roman"/>
          <w:b w:val="false"/>
          <w:i w:val="false"/>
          <w:color w:val="000000"/>
          <w:sz w:val="28"/>
        </w:rPr>
        <w:t xml:space="preserve">
      Қазіргі уақытта Ақтау қаласында жұмыс істеп тұрған 46 (қырық алты) КСС бар. </w:t>
      </w:r>
    </w:p>
    <w:p>
      <w:pPr>
        <w:spacing w:after="0"/>
        <w:ind w:left="0"/>
        <w:jc w:val="both"/>
      </w:pPr>
      <w:r>
        <w:rPr>
          <w:rFonts w:ascii="Times New Roman"/>
          <w:b w:val="false"/>
          <w:i w:val="false"/>
          <w:color w:val="000000"/>
          <w:sz w:val="28"/>
        </w:rPr>
        <w:t>
      "КЖСА" МКК балансында 175,7 км кәріз желілері бар. 2023 жылға арналған су бұру көлемі 14189797,57 м3 құрады.</w:t>
      </w:r>
    </w:p>
    <w:bookmarkStart w:name="z42" w:id="42"/>
    <w:p>
      <w:pPr>
        <w:spacing w:after="0"/>
        <w:ind w:left="0"/>
        <w:jc w:val="both"/>
      </w:pPr>
      <w:r>
        <w:rPr>
          <w:rFonts w:ascii="Times New Roman"/>
          <w:b w:val="false"/>
          <w:i w:val="false"/>
          <w:color w:val="000000"/>
          <w:sz w:val="28"/>
        </w:rPr>
        <w:t>
      Жобалық ұсыныстар</w:t>
      </w:r>
    </w:p>
    <w:bookmarkEnd w:id="42"/>
    <w:p>
      <w:pPr>
        <w:spacing w:after="0"/>
        <w:ind w:left="0"/>
        <w:jc w:val="both"/>
      </w:pPr>
      <w:r>
        <w:rPr>
          <w:rFonts w:ascii="Times New Roman"/>
          <w:b w:val="false"/>
          <w:i w:val="false"/>
          <w:color w:val="000000"/>
          <w:sz w:val="28"/>
        </w:rPr>
        <w:t>
      Кәріз жүйелері тұрғын үйлерге, әкімшілік ғимараттарға, әлеуметтік, мәдени, тұрмыстық және өнеркәсіптік саладағы нысандарға қызмет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тәул./м3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 тәул./м3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КТҚК объектілерінің сарқынды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орындарының сарқынды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тәуліктік есептеуде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42648,4 мың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62039,1 мың м3</w:t>
            </w:r>
          </w:p>
        </w:tc>
      </w:tr>
    </w:tbl>
    <w:p>
      <w:pPr>
        <w:spacing w:after="0"/>
        <w:ind w:left="0"/>
        <w:jc w:val="both"/>
      </w:pPr>
      <w:r>
        <w:rPr>
          <w:rFonts w:ascii="Times New Roman"/>
          <w:b w:val="false"/>
          <w:i w:val="false"/>
          <w:color w:val="000000"/>
          <w:sz w:val="28"/>
        </w:rPr>
        <w:t>
      Жобада өңделген сарқынды суларды жинақтауға және кейіннен жасыл желектерді суару мен Қошқар Ата қалдық қоймасының сұйық фазасын ұстап тұруға пайдалануға арналған резервуарлар жасауды қоса алғанда, жұмыс істеп тұрған КТҚ-2 тазарту құрылысжайларын, есепті мерзімге жалпы жобалық өнімділігі тәулігіне 100 мың м3-ге дейінгі КТҚ-3 құрылысын қамтитын сарқынды суларды тазартудың толық кешенін салу ұсынылады.</w:t>
      </w:r>
    </w:p>
    <w:bookmarkStart w:name="z43" w:id="43"/>
    <w:p>
      <w:pPr>
        <w:spacing w:after="0"/>
        <w:ind w:left="0"/>
        <w:jc w:val="left"/>
      </w:pPr>
      <w:r>
        <w:rPr>
          <w:rFonts w:ascii="Times New Roman"/>
          <w:b/>
          <w:i w:val="false"/>
          <w:color w:val="000000"/>
        </w:rPr>
        <w:t xml:space="preserve"> 3-параграф. Санитариялық тазалау</w:t>
      </w:r>
    </w:p>
    <w:bookmarkEnd w:id="43"/>
    <w:bookmarkStart w:name="z44" w:id="44"/>
    <w:p>
      <w:pPr>
        <w:spacing w:after="0"/>
        <w:ind w:left="0"/>
        <w:jc w:val="both"/>
      </w:pPr>
      <w:r>
        <w:rPr>
          <w:rFonts w:ascii="Times New Roman"/>
          <w:b w:val="false"/>
          <w:i w:val="false"/>
          <w:color w:val="000000"/>
          <w:sz w:val="28"/>
        </w:rPr>
        <w:t>
      Қазіргі жай-күйі</w:t>
      </w:r>
    </w:p>
    <w:bookmarkEnd w:id="44"/>
    <w:p>
      <w:pPr>
        <w:spacing w:after="0"/>
        <w:ind w:left="0"/>
        <w:jc w:val="both"/>
      </w:pPr>
      <w:r>
        <w:rPr>
          <w:rFonts w:ascii="Times New Roman"/>
          <w:b w:val="false"/>
          <w:i w:val="false"/>
          <w:color w:val="000000"/>
          <w:sz w:val="28"/>
        </w:rPr>
        <w:t>
      Ақтау қаласында жоспарлы-тұрақты тазалаумен қала аумағындағы халықтың 90 %-ға жуығы қамтылған. Меншікжайлы құрылыс салу аудандарында аумақты тазарту өтінімдік жүйе бойынша жүзеге асырылады.</w:t>
      </w:r>
    </w:p>
    <w:p>
      <w:pPr>
        <w:spacing w:after="0"/>
        <w:ind w:left="0"/>
        <w:jc w:val="both"/>
      </w:pPr>
      <w:r>
        <w:rPr>
          <w:rFonts w:ascii="Times New Roman"/>
          <w:b w:val="false"/>
          <w:i w:val="false"/>
          <w:color w:val="000000"/>
          <w:sz w:val="28"/>
        </w:rPr>
        <w:t xml:space="preserve">
      2016 жылғы қаңтардан бастап Мұнайлы ауданы Баянды ауылынан бес километр жерде қатты тұрмыстық қалдықтарға (ҚТҚ) арналған жаңа полигон жұмыс істей бастады. </w:t>
      </w:r>
    </w:p>
    <w:bookmarkStart w:name="z45" w:id="45"/>
    <w:p>
      <w:pPr>
        <w:spacing w:after="0"/>
        <w:ind w:left="0"/>
        <w:jc w:val="both"/>
      </w:pPr>
      <w:r>
        <w:rPr>
          <w:rFonts w:ascii="Times New Roman"/>
          <w:b w:val="false"/>
          <w:i w:val="false"/>
          <w:color w:val="000000"/>
          <w:sz w:val="28"/>
        </w:rPr>
        <w:t>
      Жобалық ұсыныстар</w:t>
      </w:r>
    </w:p>
    <w:bookmarkEnd w:id="45"/>
    <w:p>
      <w:pPr>
        <w:spacing w:after="0"/>
        <w:ind w:left="0"/>
        <w:jc w:val="both"/>
      </w:pPr>
      <w:r>
        <w:rPr>
          <w:rFonts w:ascii="Times New Roman"/>
          <w:b w:val="false"/>
          <w:i w:val="false"/>
          <w:color w:val="000000"/>
          <w:sz w:val="28"/>
        </w:rPr>
        <w:t>
      Жобада қала аумағын жоспарлы-тұрақты тазарту жүйесін сақтау көзделіп отыр. Бұл жүйе бойынша барлық іс-шараларды коммуналдық қызмет жүргізуге тиіс.</w:t>
      </w:r>
    </w:p>
    <w:p>
      <w:pPr>
        <w:spacing w:after="0"/>
        <w:ind w:left="0"/>
        <w:jc w:val="both"/>
      </w:pPr>
      <w:r>
        <w:rPr>
          <w:rFonts w:ascii="Times New Roman"/>
          <w:b w:val="false"/>
          <w:i w:val="false"/>
          <w:color w:val="000000"/>
          <w:sz w:val="28"/>
        </w:rPr>
        <w:t>
      Аумақты жоспарлы-тұрақты тазалау кешеніне мынадай іс-шаралар кіреді: қала аумағынан түсетін сұйық және қатты қалдықтарды жинау және дұрыс сақтау, қоқыстарды залалсыздандыру, көшелерді сыпыру, жуу мен суару, қар тазалау және көктайғаққа қарсы күрес.</w:t>
      </w:r>
    </w:p>
    <w:p>
      <w:pPr>
        <w:spacing w:after="0"/>
        <w:ind w:left="0"/>
        <w:jc w:val="both"/>
      </w:pPr>
      <w:r>
        <w:rPr>
          <w:rFonts w:ascii="Times New Roman"/>
          <w:b w:val="false"/>
          <w:i w:val="false"/>
          <w:color w:val="000000"/>
          <w:sz w:val="28"/>
        </w:rPr>
        <w:t>
      ҚТҚ полигонына үй қоқыстары, мекемелердің қоқыстары және қоғамдық тамақтандыру кәсіпорындарының қатты қалдықтары шығарылады.</w:t>
      </w:r>
    </w:p>
    <w:p>
      <w:pPr>
        <w:spacing w:after="0"/>
        <w:ind w:left="0"/>
        <w:jc w:val="both"/>
      </w:pPr>
      <w:r>
        <w:rPr>
          <w:rFonts w:ascii="Times New Roman"/>
          <w:b w:val="false"/>
          <w:i w:val="false"/>
          <w:color w:val="000000"/>
          <w:sz w:val="28"/>
        </w:rPr>
        <w:t>
      Жобада тұрмыстық қалдықтарды жинаудың контейнерлік тәсілі көзделеді. Ол үшін қоқыс жинайтын қосымша контейнерлердің саны қажет, оларды арнайы алаңдарда орналастыру керек. Сондай-ақ қоғамдық пайдалану орындарында қоқыс жәшіктерін орнату көзделеді. Қоқыс жәшіктері арасындағы қашықтық адам көп жиналатын көшелерде 40 метрден және адам аз жиналатын көшелерде 100 метрден аспайды деп қабылданады.</w:t>
      </w:r>
    </w:p>
    <w:bookmarkStart w:name="z46" w:id="46"/>
    <w:p>
      <w:pPr>
        <w:spacing w:after="0"/>
        <w:ind w:left="0"/>
        <w:jc w:val="both"/>
      </w:pPr>
      <w:r>
        <w:rPr>
          <w:rFonts w:ascii="Times New Roman"/>
          <w:b w:val="false"/>
          <w:i w:val="false"/>
          <w:color w:val="000000"/>
          <w:sz w:val="28"/>
        </w:rPr>
        <w:t>
      Қатты тұрмыстық қалдықтардың жылдық мөлшері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көлемдік мәндегі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жылына/м3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жылына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1 500 700</w:t>
            </w:r>
          </w:p>
        </w:tc>
      </w:tr>
    </w:tbl>
    <w:p>
      <w:pPr>
        <w:spacing w:after="0"/>
        <w:ind w:left="0"/>
        <w:jc w:val="both"/>
      </w:pPr>
      <w:r>
        <w:rPr>
          <w:rFonts w:ascii="Times New Roman"/>
          <w:b w:val="false"/>
          <w:i w:val="false"/>
          <w:color w:val="000000"/>
          <w:sz w:val="28"/>
        </w:rPr>
        <w:t>
      Жобада шанағының сыйымдылығы 10-24 м3 болатын, тұрмыстық қалдықтарды механикалық тәсілмен тиеуге, тығыздауға, тасымалдауға және түсіруге арналған заманауи қоқыстасығыштарды пайдалану ұсынылады.</w:t>
      </w:r>
    </w:p>
    <w:p>
      <w:pPr>
        <w:spacing w:after="0"/>
        <w:ind w:left="0"/>
        <w:jc w:val="both"/>
      </w:pPr>
      <w:r>
        <w:rPr>
          <w:rFonts w:ascii="Times New Roman"/>
          <w:b w:val="false"/>
          <w:i w:val="false"/>
          <w:color w:val="000000"/>
          <w:sz w:val="28"/>
        </w:rPr>
        <w:t>
      Жобада қатты тұрмыстық қалдықтарды одан кейін Баянды ауылынан бес километр жерде орналасқан, жұмыс істеп тұрған ҚТҚ полигонына шығару көзделеді. Келешекте жаңа технологияларды қолдануды ескере отырып, тұрмыстық қалдықтарды кәдеге жарату бойынша қоқыс өңдеу зауытын салу көзделген. Бұл ретте тұрмыстық қалдықтарды қайта өңдеудің барлық өнімдерін кәдеге жаратуға болады: 40 %-дан астамы – арзан отын ретінде, 5 %-ы – қайталама қара металдағы металл түрінде, 20 %-ы – жол құрылысындағы инертті масса түрінде.</w:t>
      </w:r>
    </w:p>
    <w:bookmarkStart w:name="z47" w:id="47"/>
    <w:p>
      <w:pPr>
        <w:spacing w:after="0"/>
        <w:ind w:left="0"/>
        <w:jc w:val="left"/>
      </w:pPr>
      <w:r>
        <w:rPr>
          <w:rFonts w:ascii="Times New Roman"/>
          <w:b/>
          <w:i w:val="false"/>
          <w:color w:val="000000"/>
        </w:rPr>
        <w:t xml:space="preserve"> 4-параграф. Электрмен жабдықтау</w:t>
      </w:r>
    </w:p>
    <w:bookmarkEnd w:id="47"/>
    <w:bookmarkStart w:name="z48" w:id="48"/>
    <w:p>
      <w:pPr>
        <w:spacing w:after="0"/>
        <w:ind w:left="0"/>
        <w:jc w:val="both"/>
      </w:pPr>
      <w:r>
        <w:rPr>
          <w:rFonts w:ascii="Times New Roman"/>
          <w:b w:val="false"/>
          <w:i w:val="false"/>
          <w:color w:val="000000"/>
          <w:sz w:val="28"/>
        </w:rPr>
        <w:t>
      Қазіргі жай-күйі</w:t>
      </w:r>
    </w:p>
    <w:bookmarkEnd w:id="48"/>
    <w:p>
      <w:pPr>
        <w:spacing w:after="0"/>
        <w:ind w:left="0"/>
        <w:jc w:val="both"/>
      </w:pPr>
      <w:r>
        <w:rPr>
          <w:rFonts w:ascii="Times New Roman"/>
          <w:b w:val="false"/>
          <w:i w:val="false"/>
          <w:color w:val="000000"/>
          <w:sz w:val="28"/>
        </w:rPr>
        <w:t>
      Қазіргі уақытта Маңғышлақ атом энергиясы комбинатының ("МАЭК" ЖШС) жиынтық белгіленген қуаты 1342 МВт (көзделген қуаты 906,8 МВт, жұмыс қуаты 747,2 МВт) болатын ЖЭО-1, 2 және ЖЭС электр станциялары Ақтау қаласын, іргелес жатқан елді мекендерді және өнеркәсіптік аймақты орталықтандырылған электрмен жабдықтаудың негізгі көздері болып табылады.</w:t>
      </w:r>
    </w:p>
    <w:p>
      <w:pPr>
        <w:spacing w:after="0"/>
        <w:ind w:left="0"/>
        <w:jc w:val="both"/>
      </w:pPr>
      <w:r>
        <w:rPr>
          <w:rFonts w:ascii="Times New Roman"/>
          <w:b w:val="false"/>
          <w:i w:val="false"/>
          <w:color w:val="000000"/>
          <w:sz w:val="28"/>
        </w:rPr>
        <w:t>
      Ақтау қаласының қоныстану аймағында 110/6 кВ БТҚС-1Г, 110/10 кВ БТҚС-2Г және 110/10 кВ БТҚС-3Г, 110/35/6 кВ БТҚС-4Г, 110/10 кВ Жағалау маңы, 110/10 кВ Приозерная, 110/10 кВ Ботаникалық бақ ҚС орналасқан.</w:t>
      </w:r>
    </w:p>
    <w:p>
      <w:pPr>
        <w:spacing w:after="0"/>
        <w:ind w:left="0"/>
        <w:jc w:val="both"/>
      </w:pPr>
      <w:r>
        <w:rPr>
          <w:rFonts w:ascii="Times New Roman"/>
          <w:b w:val="false"/>
          <w:i w:val="false"/>
          <w:color w:val="000000"/>
          <w:sz w:val="28"/>
        </w:rPr>
        <w:t>
      Жабық үлгідегі Хаб-1 және Хаб-2 110/10 кВ БТҚС-1 "Каспий энергетикалық хабының сыртқы инфрақұрылымын салу" шеңберінде 110 кВ ЭБЖ және 110/10 кВ екі қосалқы станция салу көзделген.</w:t>
      </w:r>
    </w:p>
    <w:p>
      <w:pPr>
        <w:spacing w:after="0"/>
        <w:ind w:left="0"/>
        <w:jc w:val="both"/>
      </w:pPr>
      <w:r>
        <w:rPr>
          <w:rFonts w:ascii="Times New Roman"/>
          <w:b w:val="false"/>
          <w:i w:val="false"/>
          <w:color w:val="000000"/>
          <w:sz w:val="28"/>
        </w:rPr>
        <w:t>
      Қала аумағын электрмен жабдықтаудың перспективалы схемасын әзірлеген кезде электр жүктемелерін есептеу электр энергиясын коммуналдық-тұрмыстық мұқтаждық үшін тұтыну, сыртқы жарықтандыру және мәдени-тұрмыстық мекемелер мен өнеркәсіп орындарының электр энергиясын тұтынуы ескеріліп жүргізілді.</w:t>
      </w:r>
    </w:p>
    <w:p>
      <w:pPr>
        <w:spacing w:after="0"/>
        <w:ind w:left="0"/>
        <w:jc w:val="both"/>
      </w:pPr>
      <w:r>
        <w:rPr>
          <w:rFonts w:ascii="Times New Roman"/>
          <w:b w:val="false"/>
          <w:i w:val="false"/>
          <w:color w:val="000000"/>
          <w:sz w:val="28"/>
        </w:rPr>
        <w:t>
      "АЭЖБ" МКК деректеріне сәйкес Ақтау қаласының 2023 жылғы 1 қаңтардағы ең жоғары жүктемесі 157 МВт (жазғы кезең) құрады.</w:t>
      </w:r>
    </w:p>
    <w:bookmarkStart w:name="z49" w:id="49"/>
    <w:p>
      <w:pPr>
        <w:spacing w:after="0"/>
        <w:ind w:left="0"/>
        <w:jc w:val="both"/>
      </w:pPr>
      <w:r>
        <w:rPr>
          <w:rFonts w:ascii="Times New Roman"/>
          <w:b w:val="false"/>
          <w:i w:val="false"/>
          <w:color w:val="000000"/>
          <w:sz w:val="28"/>
        </w:rPr>
        <w:t>
      Электр желілерін дамыту.</w:t>
      </w:r>
    </w:p>
    <w:bookmarkEnd w:id="49"/>
    <w:p>
      <w:pPr>
        <w:spacing w:after="0"/>
        <w:ind w:left="0"/>
        <w:jc w:val="both"/>
      </w:pPr>
      <w:r>
        <w:rPr>
          <w:rFonts w:ascii="Times New Roman"/>
          <w:b w:val="false"/>
          <w:i w:val="false"/>
          <w:color w:val="000000"/>
          <w:sz w:val="28"/>
        </w:rPr>
        <w:t>
      Электрмен жабдықтау желілерінің жалпы ұзындығы 9637,76 км құрайды, оның ішінде коммуналдық меншікте – 4005,63 км, жеке меншікте – 5632,13 км.</w:t>
      </w:r>
    </w:p>
    <w:p>
      <w:pPr>
        <w:spacing w:after="0"/>
        <w:ind w:left="0"/>
        <w:jc w:val="both"/>
      </w:pPr>
      <w:r>
        <w:rPr>
          <w:rFonts w:ascii="Times New Roman"/>
          <w:b w:val="false"/>
          <w:i w:val="false"/>
          <w:color w:val="000000"/>
          <w:sz w:val="28"/>
        </w:rPr>
        <w:t>
      Есепті кезеңге арналған электрмен жабдықтау схемасы жаңа жабдықтардың қолданылуы ескеріле отырып әзірленді.</w:t>
      </w:r>
    </w:p>
    <w:p>
      <w:pPr>
        <w:spacing w:after="0"/>
        <w:ind w:left="0"/>
        <w:jc w:val="both"/>
      </w:pPr>
      <w:r>
        <w:rPr>
          <w:rFonts w:ascii="Times New Roman"/>
          <w:b w:val="false"/>
          <w:i w:val="false"/>
          <w:color w:val="000000"/>
          <w:sz w:val="28"/>
        </w:rPr>
        <w:t xml:space="preserve">
      Жаңадан жобаланатын 10 кВ желілердің барлығын жерге, траншеяларға төсеу арқылы кәбіл түрінде орындау ұсынылады. </w:t>
      </w:r>
    </w:p>
    <w:p>
      <w:pPr>
        <w:spacing w:after="0"/>
        <w:ind w:left="0"/>
        <w:jc w:val="both"/>
      </w:pPr>
      <w:r>
        <w:rPr>
          <w:rFonts w:ascii="Times New Roman"/>
          <w:b w:val="false"/>
          <w:i w:val="false"/>
          <w:color w:val="000000"/>
          <w:sz w:val="28"/>
        </w:rPr>
        <w:t>
      Тұрғын аймақ үшін қолданыстағы үлгілік жобалар бойынша екі трансформаторы бар жеке тұрған жабық үлгідегі ҚС көзделеді. Әкімшілік және қоғамдық құрылыс салу үшін жеке тұрған немесе ғимараттарға кіріктірілген екі трансформаторлы ҚС ұсынылады. ҚС орналасатын жері жүктемелердің орталығында энергияны неғұрлым көп қажет ететін тұтынушыларға жақын болуын ескере отырып көзделеді.</w:t>
      </w:r>
    </w:p>
    <w:bookmarkStart w:name="z50" w:id="50"/>
    <w:p>
      <w:pPr>
        <w:spacing w:after="0"/>
        <w:ind w:left="0"/>
        <w:jc w:val="both"/>
      </w:pPr>
      <w:r>
        <w:rPr>
          <w:rFonts w:ascii="Times New Roman"/>
          <w:b w:val="false"/>
          <w:i w:val="false"/>
          <w:color w:val="000000"/>
          <w:sz w:val="28"/>
        </w:rPr>
        <w:t>
      Электрмен жабдықтау жүйесін дамыту.</w:t>
      </w:r>
    </w:p>
    <w:bookmarkEnd w:id="50"/>
    <w:p>
      <w:pPr>
        <w:spacing w:after="0"/>
        <w:ind w:left="0"/>
        <w:jc w:val="both"/>
      </w:pPr>
      <w:r>
        <w:rPr>
          <w:rFonts w:ascii="Times New Roman"/>
          <w:b w:val="false"/>
          <w:i w:val="false"/>
          <w:color w:val="000000"/>
          <w:sz w:val="28"/>
        </w:rPr>
        <w:t xml:space="preserve">
      Ақтау қаласының жиынтық электр жүктемесі есепті мерзімге 523 МВт болады деп бағаланады: </w:t>
      </w:r>
    </w:p>
    <w:p>
      <w:pPr>
        <w:spacing w:after="0"/>
        <w:ind w:left="0"/>
        <w:jc w:val="both"/>
      </w:pPr>
      <w:r>
        <w:rPr>
          <w:rFonts w:ascii="Times New Roman"/>
          <w:b w:val="false"/>
          <w:i w:val="false"/>
          <w:color w:val="000000"/>
          <w:sz w:val="28"/>
        </w:rPr>
        <w:t>
      1) құрылыстың бірінші кезегі – 329 МВт;</w:t>
      </w:r>
    </w:p>
    <w:p>
      <w:pPr>
        <w:spacing w:after="0"/>
        <w:ind w:left="0"/>
        <w:jc w:val="both"/>
      </w:pPr>
      <w:r>
        <w:rPr>
          <w:rFonts w:ascii="Times New Roman"/>
          <w:b w:val="false"/>
          <w:i w:val="false"/>
          <w:color w:val="000000"/>
          <w:sz w:val="28"/>
        </w:rPr>
        <w:t xml:space="preserve">
      2) есепті мерзім – 523 МВт; </w:t>
      </w:r>
    </w:p>
    <w:p>
      <w:pPr>
        <w:spacing w:after="0"/>
        <w:ind w:left="0"/>
        <w:jc w:val="both"/>
      </w:pPr>
      <w:r>
        <w:rPr>
          <w:rFonts w:ascii="Times New Roman"/>
          <w:b w:val="false"/>
          <w:i w:val="false"/>
          <w:color w:val="000000"/>
          <w:sz w:val="28"/>
        </w:rPr>
        <w:t>
      Болжанатын жүктемелерді қамтамасыз ету үшін мыналар көзделеді:</w:t>
      </w:r>
    </w:p>
    <w:p>
      <w:pPr>
        <w:spacing w:after="0"/>
        <w:ind w:left="0"/>
        <w:jc w:val="both"/>
      </w:pPr>
      <w:r>
        <w:rPr>
          <w:rFonts w:ascii="Times New Roman"/>
          <w:b w:val="false"/>
          <w:i w:val="false"/>
          <w:color w:val="000000"/>
          <w:sz w:val="28"/>
        </w:rPr>
        <w:t>
      110 кВ ӘЖ бар "Хаб-1, 2" (2х63 МВА) 110/10 кВ ҚС салу;</w:t>
      </w:r>
    </w:p>
    <w:p>
      <w:pPr>
        <w:spacing w:after="0"/>
        <w:ind w:left="0"/>
        <w:jc w:val="both"/>
      </w:pPr>
      <w:r>
        <w:rPr>
          <w:rFonts w:ascii="Times New Roman"/>
          <w:b w:val="false"/>
          <w:i w:val="false"/>
          <w:color w:val="000000"/>
          <w:sz w:val="28"/>
        </w:rPr>
        <w:t>
      жабдықтарды жаңғырту және қолданыстағы қосалқы станцияларды реконструкциялау.</w:t>
      </w:r>
    </w:p>
    <w:p>
      <w:pPr>
        <w:spacing w:after="0"/>
        <w:ind w:left="0"/>
        <w:jc w:val="both"/>
      </w:pPr>
      <w:r>
        <w:rPr>
          <w:rFonts w:ascii="Times New Roman"/>
          <w:b w:val="false"/>
          <w:i w:val="false"/>
          <w:color w:val="000000"/>
          <w:sz w:val="28"/>
        </w:rPr>
        <w:t>
      Жаңа аудандар мен тұтынушыларды 110/10 кВ "Хаб-1", "Хаб-2" және "Орталық" БТҚС-дан электрмен жабдықтау көзделген.</w:t>
      </w:r>
    </w:p>
    <w:bookmarkStart w:name="z51" w:id="51"/>
    <w:p>
      <w:pPr>
        <w:spacing w:after="0"/>
        <w:ind w:left="0"/>
        <w:jc w:val="both"/>
      </w:pPr>
      <w:r>
        <w:rPr>
          <w:rFonts w:ascii="Times New Roman"/>
          <w:b w:val="false"/>
          <w:i w:val="false"/>
          <w:color w:val="000000"/>
          <w:sz w:val="28"/>
        </w:rPr>
        <w:t>
      Ақтау қаласының жалпы жиынтық электр жүктемесі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523</w:t>
            </w:r>
          </w:p>
        </w:tc>
      </w:tr>
    </w:tbl>
    <w:bookmarkStart w:name="z52" w:id="52"/>
    <w:p>
      <w:pPr>
        <w:spacing w:after="0"/>
        <w:ind w:left="0"/>
        <w:jc w:val="left"/>
      </w:pPr>
      <w:r>
        <w:rPr>
          <w:rFonts w:ascii="Times New Roman"/>
          <w:b/>
          <w:i w:val="false"/>
          <w:color w:val="000000"/>
        </w:rPr>
        <w:t xml:space="preserve"> 5-параграф. Жылумен жабдықтау</w:t>
      </w:r>
    </w:p>
    <w:bookmarkEnd w:id="52"/>
    <w:bookmarkStart w:name="z53" w:id="53"/>
    <w:p>
      <w:pPr>
        <w:spacing w:after="0"/>
        <w:ind w:left="0"/>
        <w:jc w:val="both"/>
      </w:pPr>
      <w:r>
        <w:rPr>
          <w:rFonts w:ascii="Times New Roman"/>
          <w:b w:val="false"/>
          <w:i w:val="false"/>
          <w:color w:val="000000"/>
          <w:sz w:val="28"/>
        </w:rPr>
        <w:t>
      Қазіргі жай-күйі</w:t>
      </w:r>
    </w:p>
    <w:bookmarkEnd w:id="53"/>
    <w:p>
      <w:pPr>
        <w:spacing w:after="0"/>
        <w:ind w:left="0"/>
        <w:jc w:val="both"/>
      </w:pPr>
      <w:r>
        <w:rPr>
          <w:rFonts w:ascii="Times New Roman"/>
          <w:b w:val="false"/>
          <w:i w:val="false"/>
          <w:color w:val="000000"/>
          <w:sz w:val="28"/>
        </w:rPr>
        <w:t>
      Ақтау қаласының қазіргі жылумен жабдықтау жүйесі негізгі екі бағытты қамтиды:</w:t>
      </w:r>
    </w:p>
    <w:p>
      <w:pPr>
        <w:spacing w:after="0"/>
        <w:ind w:left="0"/>
        <w:jc w:val="both"/>
      </w:pPr>
      <w:r>
        <w:rPr>
          <w:rFonts w:ascii="Times New Roman"/>
          <w:b w:val="false"/>
          <w:i w:val="false"/>
          <w:color w:val="000000"/>
          <w:sz w:val="28"/>
        </w:rPr>
        <w:t xml:space="preserve">
      "МАЭК" ЖШС жылу электр станцияларынан жылу беру базасында орталықтандырылған жылумен жабдықтау (электр және жылу энергиясын аралас өндіру); </w:t>
      </w:r>
    </w:p>
    <w:p>
      <w:pPr>
        <w:spacing w:after="0"/>
        <w:ind w:left="0"/>
        <w:jc w:val="both"/>
      </w:pPr>
      <w:r>
        <w:rPr>
          <w:rFonts w:ascii="Times New Roman"/>
          <w:b w:val="false"/>
          <w:i w:val="false"/>
          <w:color w:val="000000"/>
          <w:sz w:val="28"/>
        </w:rPr>
        <w:t xml:space="preserve">
      жеке жылумен жабдықтау көздерінен орталықтандырылмаған жылумен жабдықтау. </w:t>
      </w:r>
    </w:p>
    <w:p>
      <w:pPr>
        <w:spacing w:after="0"/>
        <w:ind w:left="0"/>
        <w:jc w:val="both"/>
      </w:pPr>
      <w:r>
        <w:rPr>
          <w:rFonts w:ascii="Times New Roman"/>
          <w:b w:val="false"/>
          <w:i w:val="false"/>
          <w:color w:val="000000"/>
          <w:sz w:val="28"/>
        </w:rPr>
        <w:t>
      "МАЭК" ЖШС құрамына екі жылу электр орталығы (ЖЭО-1 және ЖЭО-2), бір конденсациялық жылу электр станциясы (ЖЭС), дистиллят және өнеркәсіптік жылумен-сумен жабдықтау зауыты (ДӨ және ӨЖСЗ), өндірістік учаскелер және шығару сатысында тұрған кәсіпорынның негізгі технологиялық өндірістерін қамтамасыз етуге арналған қосалқы цехтар кіреді.</w:t>
      </w:r>
    </w:p>
    <w:p>
      <w:pPr>
        <w:spacing w:after="0"/>
        <w:ind w:left="0"/>
        <w:jc w:val="both"/>
      </w:pPr>
      <w:r>
        <w:rPr>
          <w:rFonts w:ascii="Times New Roman"/>
          <w:b w:val="false"/>
          <w:i w:val="false"/>
          <w:color w:val="000000"/>
          <w:sz w:val="28"/>
        </w:rPr>
        <w:t>
      "МАЭК" ЖШС белгіленген жылу қуаты – 1753,2 Гкал, қазіргі жылу қуаты – 1198, 1 Гкал.</w:t>
      </w:r>
    </w:p>
    <w:bookmarkStart w:name="z54" w:id="54"/>
    <w:p>
      <w:pPr>
        <w:spacing w:after="0"/>
        <w:ind w:left="0"/>
        <w:jc w:val="both"/>
      </w:pPr>
      <w:r>
        <w:rPr>
          <w:rFonts w:ascii="Times New Roman"/>
          <w:b w:val="false"/>
          <w:i w:val="false"/>
          <w:color w:val="000000"/>
          <w:sz w:val="28"/>
        </w:rPr>
        <w:t>
      Жобалық ұсыныстар</w:t>
      </w:r>
    </w:p>
    <w:bookmarkEnd w:id="54"/>
    <w:p>
      <w:pPr>
        <w:spacing w:after="0"/>
        <w:ind w:left="0"/>
        <w:jc w:val="both"/>
      </w:pPr>
      <w:r>
        <w:rPr>
          <w:rFonts w:ascii="Times New Roman"/>
          <w:b w:val="false"/>
          <w:i w:val="false"/>
          <w:color w:val="000000"/>
          <w:sz w:val="28"/>
        </w:rPr>
        <w:t>
      Ақтау қаласының тұрғын үй секторы мен қоғамдық қорының жылу жүктемелері:</w:t>
      </w:r>
    </w:p>
    <w:p>
      <w:pPr>
        <w:spacing w:after="0"/>
        <w:ind w:left="0"/>
        <w:jc w:val="both"/>
      </w:pPr>
      <w:r>
        <w:rPr>
          <w:rFonts w:ascii="Times New Roman"/>
          <w:b w:val="false"/>
          <w:i w:val="false"/>
          <w:color w:val="000000"/>
          <w:sz w:val="28"/>
        </w:rPr>
        <w:t>
      бірінші кезекте 1048 Гкал/сағ.;</w:t>
      </w:r>
    </w:p>
    <w:p>
      <w:pPr>
        <w:spacing w:after="0"/>
        <w:ind w:left="0"/>
        <w:jc w:val="both"/>
      </w:pPr>
      <w:r>
        <w:rPr>
          <w:rFonts w:ascii="Times New Roman"/>
          <w:b w:val="false"/>
          <w:i w:val="false"/>
          <w:color w:val="000000"/>
          <w:sz w:val="28"/>
        </w:rPr>
        <w:t>
      есепті мерзімге 1680 Гкал/сағ. құрайды</w:t>
      </w:r>
    </w:p>
    <w:p>
      <w:pPr>
        <w:spacing w:after="0"/>
        <w:ind w:left="0"/>
        <w:jc w:val="both"/>
      </w:pPr>
      <w:r>
        <w:rPr>
          <w:rFonts w:ascii="Times New Roman"/>
          <w:b w:val="false"/>
          <w:i w:val="false"/>
          <w:color w:val="000000"/>
          <w:sz w:val="28"/>
        </w:rPr>
        <w:t xml:space="preserve">
      Жаңадан салынып жатқан объектілердің жылу жүктемелерін жабу үшін жобада әрқайсысының жылу қуаты 300 Гкал болатын аудандық үш қазандықты жобалау және салу ұсынылады. Қазандықтарды жобалаумен қатар магистральдық жылу желілерін (әзірленіп жатқан ТЭН-ге сәйкес), жылу пункттерін және тарату жылу желілерін жобалау жүргізілетін болады. </w:t>
      </w:r>
    </w:p>
    <w:p>
      <w:pPr>
        <w:spacing w:after="0"/>
        <w:ind w:left="0"/>
        <w:jc w:val="both"/>
      </w:pPr>
      <w:r>
        <w:rPr>
          <w:rFonts w:ascii="Times New Roman"/>
          <w:b w:val="false"/>
          <w:i w:val="false"/>
          <w:color w:val="000000"/>
          <w:sz w:val="28"/>
        </w:rPr>
        <w:t>
      Ақтау қаласының солтүстік-батыс бағытта дамуына және жылу жүктемелерінің ұлғаюына байланысты жобада аудандық қазандықтардан магистральдық және тарату жылу желілерін кезең-кезеңімен салу және төсеу көзделеді.</w:t>
      </w:r>
    </w:p>
    <w:bookmarkStart w:name="z55" w:id="55"/>
    <w:p>
      <w:pPr>
        <w:spacing w:after="0"/>
        <w:ind w:left="0"/>
        <w:jc w:val="both"/>
      </w:pPr>
      <w:r>
        <w:rPr>
          <w:rFonts w:ascii="Times New Roman"/>
          <w:b w:val="false"/>
          <w:i w:val="false"/>
          <w:color w:val="000000"/>
          <w:sz w:val="28"/>
        </w:rPr>
        <w:t>
      Ақтау қаласының жылу жүктемесі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жүктемелері,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Жылу жүктемелері –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өнеркәсіп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Жылу жүктемелерін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"МАЭК" ЖШС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аудандық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жүйелері (АЖЖ), БМҚ, орамдық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bl>
    <w:bookmarkStart w:name="z56" w:id="56"/>
    <w:p>
      <w:pPr>
        <w:spacing w:after="0"/>
        <w:ind w:left="0"/>
        <w:jc w:val="left"/>
      </w:pPr>
      <w:r>
        <w:rPr>
          <w:rFonts w:ascii="Times New Roman"/>
          <w:b/>
          <w:i w:val="false"/>
          <w:color w:val="000000"/>
        </w:rPr>
        <w:t xml:space="preserve"> 6-параграф. Газбен жабдықтау</w:t>
      </w:r>
    </w:p>
    <w:bookmarkEnd w:id="56"/>
    <w:bookmarkStart w:name="z57" w:id="57"/>
    <w:p>
      <w:pPr>
        <w:spacing w:after="0"/>
        <w:ind w:left="0"/>
        <w:jc w:val="both"/>
      </w:pPr>
      <w:r>
        <w:rPr>
          <w:rFonts w:ascii="Times New Roman"/>
          <w:b w:val="false"/>
          <w:i w:val="false"/>
          <w:color w:val="000000"/>
          <w:sz w:val="28"/>
        </w:rPr>
        <w:t>
      Қазіргі жай-күйі</w:t>
      </w:r>
    </w:p>
    <w:bookmarkEnd w:id="57"/>
    <w:p>
      <w:pPr>
        <w:spacing w:after="0"/>
        <w:ind w:left="0"/>
        <w:jc w:val="both"/>
      </w:pPr>
      <w:r>
        <w:rPr>
          <w:rFonts w:ascii="Times New Roman"/>
          <w:b w:val="false"/>
          <w:i w:val="false"/>
          <w:color w:val="000000"/>
          <w:sz w:val="28"/>
        </w:rPr>
        <w:t xml:space="preserve">
      Ақтау қаласын газбен жабдықтау біріктірілген екі газ тарату станциялары (ГРС-1 және ГРС-2) арқылы жоғары қысымды газ құбырларының үш тізбегі бойынша "Жаңаөзен – Ақтау" магистральдық газ құбырынан қоректенетін газ тарату жүйесі арқылы жүзеге асырылады. </w:t>
      </w:r>
    </w:p>
    <w:p>
      <w:pPr>
        <w:spacing w:after="0"/>
        <w:ind w:left="0"/>
        <w:jc w:val="both"/>
      </w:pPr>
      <w:r>
        <w:rPr>
          <w:rFonts w:ascii="Times New Roman"/>
          <w:b w:val="false"/>
          <w:i w:val="false"/>
          <w:color w:val="000000"/>
          <w:sz w:val="28"/>
        </w:rPr>
        <w:t>
      Табиғи газдың негізгі тұтынушысы "МАЭК" ЖШС (92-95 %-ға дейін) болып табылады, ол облыстың барлық өнеркәсіп орындарын, халықты электр энергиясымен, сондай-ақ Ақтау қаласы мен өңірдің басқа да елді мекендерін жылумен және ауызсумен қамтамасыз етеді.</w:t>
      </w:r>
    </w:p>
    <w:p>
      <w:pPr>
        <w:spacing w:after="0"/>
        <w:ind w:left="0"/>
        <w:jc w:val="both"/>
      </w:pPr>
      <w:r>
        <w:rPr>
          <w:rFonts w:ascii="Times New Roman"/>
          <w:b w:val="false"/>
          <w:i w:val="false"/>
          <w:color w:val="000000"/>
          <w:sz w:val="28"/>
        </w:rPr>
        <w:t>
      Ақтау қаласының тұрғындары газды негізінен тамақ дайындау үшін пайдаланады.</w:t>
      </w:r>
    </w:p>
    <w:p>
      <w:pPr>
        <w:spacing w:after="0"/>
        <w:ind w:left="0"/>
        <w:jc w:val="both"/>
      </w:pPr>
      <w:r>
        <w:rPr>
          <w:rFonts w:ascii="Times New Roman"/>
          <w:b w:val="false"/>
          <w:i w:val="false"/>
          <w:color w:val="000000"/>
          <w:sz w:val="28"/>
        </w:rPr>
        <w:t>
      2023 жылы Ақтау қаласы бойынша тауарлық газды тұтыну мөлшері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сағаттық</w:t>
            </w:r>
          </w:p>
          <w:p>
            <w:pPr>
              <w:spacing w:after="20"/>
              <w:ind w:left="20"/>
              <w:jc w:val="both"/>
            </w:pPr>
            <w:r>
              <w:rPr>
                <w:rFonts w:ascii="Times New Roman"/>
                <w:b w:val="false"/>
                <w:i w:val="false"/>
                <w:color w:val="000000"/>
                <w:sz w:val="20"/>
              </w:rPr>
              <w:t>
шығыс, м3/сағ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сектор, </w:t>
            </w:r>
          </w:p>
          <w:p>
            <w:pPr>
              <w:spacing w:after="20"/>
              <w:ind w:left="20"/>
              <w:jc w:val="both"/>
            </w:pPr>
            <w:r>
              <w:rPr>
                <w:rFonts w:ascii="Times New Roman"/>
                <w:b w:val="false"/>
                <w:i w:val="false"/>
                <w:color w:val="000000"/>
                <w:sz w:val="20"/>
              </w:rPr>
              <w:t>
бюджеттік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2 017 498 081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230 308,0</w:t>
            </w:r>
          </w:p>
        </w:tc>
      </w:tr>
    </w:tbl>
    <w:bookmarkStart w:name="z58" w:id="58"/>
    <w:p>
      <w:pPr>
        <w:spacing w:after="0"/>
        <w:ind w:left="0"/>
        <w:jc w:val="both"/>
      </w:pPr>
      <w:r>
        <w:rPr>
          <w:rFonts w:ascii="Times New Roman"/>
          <w:b w:val="false"/>
          <w:i w:val="false"/>
          <w:color w:val="000000"/>
          <w:sz w:val="28"/>
        </w:rPr>
        <w:t>
      Жобалық ұсыныстар</w:t>
      </w:r>
    </w:p>
    <w:bookmarkEnd w:id="58"/>
    <w:p>
      <w:pPr>
        <w:spacing w:after="0"/>
        <w:ind w:left="0"/>
        <w:jc w:val="both"/>
      </w:pPr>
      <w:r>
        <w:rPr>
          <w:rFonts w:ascii="Times New Roman"/>
          <w:b w:val="false"/>
          <w:i w:val="false"/>
          <w:color w:val="000000"/>
          <w:sz w:val="28"/>
        </w:rPr>
        <w:t xml:space="preserve">
      Осы жобада көзделіп отырған тұрғын үй-азаматтық және коммуналдық-тұрмыстық мақсаттағы объектілердің құрылысына, халық санының ұлғаюына байланысты жобада Ақтау қаласын газдандыру жүйесін одан әрі кеңейту көзделеді. </w:t>
      </w:r>
    </w:p>
    <w:p>
      <w:pPr>
        <w:spacing w:after="0"/>
        <w:ind w:left="0"/>
        <w:jc w:val="both"/>
      </w:pPr>
      <w:r>
        <w:rPr>
          <w:rFonts w:ascii="Times New Roman"/>
          <w:b w:val="false"/>
          <w:i w:val="false"/>
          <w:color w:val="000000"/>
          <w:sz w:val="28"/>
        </w:rPr>
        <w:t>
      Тұрғын үйлерде бір адамға шаққанда табиғи газды тұтынудың ірілендірілген нормалары мынадай мөлшерде қабылданды:</w:t>
      </w:r>
    </w:p>
    <w:p>
      <w:pPr>
        <w:spacing w:after="0"/>
        <w:ind w:left="0"/>
        <w:jc w:val="both"/>
      </w:pPr>
      <w:r>
        <w:rPr>
          <w:rFonts w:ascii="Times New Roman"/>
          <w:b w:val="false"/>
          <w:i w:val="false"/>
          <w:color w:val="000000"/>
          <w:sz w:val="28"/>
        </w:rPr>
        <w:t>
      орталықтандырылған ыстық сумен жабдықтау болған жағдайда – 120 м3;</w:t>
      </w:r>
    </w:p>
    <w:p>
      <w:pPr>
        <w:spacing w:after="0"/>
        <w:ind w:left="0"/>
        <w:jc w:val="both"/>
      </w:pPr>
      <w:r>
        <w:rPr>
          <w:rFonts w:ascii="Times New Roman"/>
          <w:b w:val="false"/>
          <w:i w:val="false"/>
          <w:color w:val="000000"/>
          <w:sz w:val="28"/>
        </w:rPr>
        <w:t>
      ыстық сумен жабдықтаудың қандай да бір түрі болмаған жағдайда – 180 м3.</w:t>
      </w:r>
    </w:p>
    <w:p>
      <w:pPr>
        <w:spacing w:after="0"/>
        <w:ind w:left="0"/>
        <w:jc w:val="both"/>
      </w:pPr>
      <w:r>
        <w:rPr>
          <w:rFonts w:ascii="Times New Roman"/>
          <w:b w:val="false"/>
          <w:i w:val="false"/>
          <w:color w:val="000000"/>
          <w:sz w:val="28"/>
        </w:rPr>
        <w:t>
      Коммуналдық-тұрмыстық кәсіпорындарға арналған газдың жылдық шығысы тұрғын үйлердің жалпы газ тұтынуының 5 %-ынан аспайды.</w:t>
      </w:r>
    </w:p>
    <w:p>
      <w:pPr>
        <w:spacing w:after="0"/>
        <w:ind w:left="0"/>
        <w:jc w:val="both"/>
      </w:pPr>
      <w:r>
        <w:rPr>
          <w:rFonts w:ascii="Times New Roman"/>
          <w:b w:val="false"/>
          <w:i w:val="false"/>
          <w:color w:val="000000"/>
          <w:sz w:val="28"/>
        </w:rPr>
        <w:t>
      Өнеркәсіп мұқтажына табиғи газдың жылдық шығыны (ЖЭО, коммуналдық және өнеркәсіптік қазандықтар үшін отынның негізгі түрі) отын пайдаланылатын қондырғылардың ПӘК ескеріліп, жылу энергиясының жылдық өндірілуі бойынша қабылданды.</w:t>
      </w:r>
    </w:p>
    <w:p>
      <w:pPr>
        <w:spacing w:after="0"/>
        <w:ind w:left="0"/>
        <w:jc w:val="both"/>
      </w:pPr>
      <w:r>
        <w:rPr>
          <w:rFonts w:ascii="Times New Roman"/>
          <w:b w:val="false"/>
          <w:i w:val="false"/>
          <w:color w:val="000000"/>
          <w:sz w:val="28"/>
        </w:rPr>
        <w:t>
      Ақтау қаласының дамуын және жүктемелердің ұлғаюын ескере отырып, жобада есепті мерзімге "Жаңаөзен – Жетібай – Ақтау" магистральдық газ құбырынан қосылатын нүктесімен АГТС-4 салу ұсынылады. Перспективада тұтынылатын газ шығысы 300 мың м3/сағ болады деп жоспарлануда. Бұл шешім газдың іркіліксіз берілуін қамтамасыз ету мақсатында қаланы газбен жабдықтау жүйесін резервтеу (сақиналау) міндетін қосымша шешуге мүмкіндік береді.</w:t>
      </w:r>
    </w:p>
    <w:bookmarkStart w:name="z59" w:id="59"/>
    <w:p>
      <w:pPr>
        <w:spacing w:after="0"/>
        <w:ind w:left="0"/>
        <w:jc w:val="both"/>
      </w:pPr>
      <w:r>
        <w:rPr>
          <w:rFonts w:ascii="Times New Roman"/>
          <w:b w:val="false"/>
          <w:i w:val="false"/>
          <w:color w:val="000000"/>
          <w:sz w:val="28"/>
        </w:rPr>
        <w:t>
      Ақтау қаласы табиғи газының жалпы жиынтық шығыны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249296,69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251958,90</w:t>
            </w:r>
          </w:p>
        </w:tc>
      </w:tr>
    </w:tbl>
    <w:bookmarkStart w:name="z60" w:id="60"/>
    <w:p>
      <w:pPr>
        <w:spacing w:after="0"/>
        <w:ind w:left="0"/>
        <w:jc w:val="left"/>
      </w:pPr>
      <w:r>
        <w:rPr>
          <w:rFonts w:ascii="Times New Roman"/>
          <w:b/>
          <w:i w:val="false"/>
          <w:color w:val="000000"/>
        </w:rPr>
        <w:t xml:space="preserve"> 7-параграф. Телефондандыру</w:t>
      </w:r>
    </w:p>
    <w:bookmarkEnd w:id="60"/>
    <w:p>
      <w:pPr>
        <w:spacing w:after="0"/>
        <w:ind w:left="0"/>
        <w:jc w:val="both"/>
      </w:pPr>
      <w:r>
        <w:rPr>
          <w:rFonts w:ascii="Times New Roman"/>
          <w:b w:val="false"/>
          <w:i w:val="false"/>
          <w:color w:val="000000"/>
          <w:sz w:val="28"/>
        </w:rPr>
        <w:t>
      Халық санының өсуі күтіліп отырғандықтан, Бас жоспарда бүкіл аумақта станциялық және желілік құрылысжайлар салу көзделген.</w:t>
      </w:r>
    </w:p>
    <w:p>
      <w:pPr>
        <w:spacing w:after="0"/>
        <w:ind w:left="0"/>
        <w:jc w:val="both"/>
      </w:pPr>
      <w:r>
        <w:rPr>
          <w:rFonts w:ascii="Times New Roman"/>
          <w:b w:val="false"/>
          <w:i w:val="false"/>
          <w:color w:val="000000"/>
          <w:sz w:val="28"/>
        </w:rPr>
        <w:t>
      Байланыс сапасына қатысты мәселелерді шешу үшін жобада мыналар ұсынылады:</w:t>
      </w:r>
    </w:p>
    <w:p>
      <w:pPr>
        <w:spacing w:after="0"/>
        <w:ind w:left="0"/>
        <w:jc w:val="both"/>
      </w:pPr>
      <w:r>
        <w:rPr>
          <w:rFonts w:ascii="Times New Roman"/>
          <w:b w:val="false"/>
          <w:i w:val="false"/>
          <w:color w:val="000000"/>
          <w:sz w:val="28"/>
        </w:rPr>
        <w:t xml:space="preserve">
      телекоммуникация жүйесін реконструкциялау: ескірген желілер мен жабдықтарды жаңғырту және ауыстыру; </w:t>
      </w:r>
    </w:p>
    <w:p>
      <w:pPr>
        <w:spacing w:after="0"/>
        <w:ind w:left="0"/>
        <w:jc w:val="both"/>
      </w:pPr>
      <w:r>
        <w:rPr>
          <w:rFonts w:ascii="Times New Roman"/>
          <w:b w:val="false"/>
          <w:i w:val="false"/>
          <w:color w:val="000000"/>
          <w:sz w:val="28"/>
        </w:rPr>
        <w:t>
      қазіргі әуе байланыс желілерін телефондық кәбілдік кәрізге кезең-кезеңімен ауыстырып салу, сондай-ақ мыс тарамдары бар магистральдық желі кәбілін оптикалық-талшықты тарамдарға ауыстыру;</w:t>
      </w:r>
    </w:p>
    <w:p>
      <w:pPr>
        <w:spacing w:after="0"/>
        <w:ind w:left="0"/>
        <w:jc w:val="both"/>
      </w:pPr>
      <w:r>
        <w:rPr>
          <w:rFonts w:ascii="Times New Roman"/>
          <w:b w:val="false"/>
          <w:i w:val="false"/>
          <w:color w:val="000000"/>
          <w:sz w:val="28"/>
        </w:rPr>
        <w:t>
      Жаңадан игеріліп жатқан және реконструкцияланатын аумақтарда халықты сапасы мен жылдамдығы жоғары Интернетпен, цифрлық телевизиямен және IP-телефониямен қамтамасыз ету үшін заманауи технологиялар бойынша оптикалық тарату шкафтары (ОТШ) мен оптикалық тарату қораптарын орнатып, талшықты-оптикалық желілік сервис арқылы заманауи телекоммуникациялық желі салу ұсынылады.</w:t>
      </w:r>
    </w:p>
    <w:p>
      <w:pPr>
        <w:spacing w:after="0"/>
        <w:ind w:left="0"/>
        <w:jc w:val="both"/>
      </w:pPr>
      <w:r>
        <w:rPr>
          <w:rFonts w:ascii="Times New Roman"/>
          <w:b w:val="false"/>
          <w:i w:val="false"/>
          <w:color w:val="000000"/>
          <w:sz w:val="28"/>
        </w:rPr>
        <w:t>
      Жобаланатын абоненттер саны:</w:t>
      </w:r>
    </w:p>
    <w:p>
      <w:pPr>
        <w:spacing w:after="0"/>
        <w:ind w:left="0"/>
        <w:jc w:val="both"/>
      </w:pPr>
      <w:r>
        <w:rPr>
          <w:rFonts w:ascii="Times New Roman"/>
          <w:b w:val="false"/>
          <w:i w:val="false"/>
          <w:color w:val="000000"/>
          <w:sz w:val="28"/>
        </w:rPr>
        <w:t>
      бірінші кезекке – 84517 нөмір;</w:t>
      </w:r>
    </w:p>
    <w:p>
      <w:pPr>
        <w:spacing w:after="0"/>
        <w:ind w:left="0"/>
        <w:jc w:val="both"/>
      </w:pPr>
      <w:r>
        <w:rPr>
          <w:rFonts w:ascii="Times New Roman"/>
          <w:b w:val="false"/>
          <w:i w:val="false"/>
          <w:color w:val="000000"/>
          <w:sz w:val="28"/>
        </w:rPr>
        <w:t>
      есепті мерзімге – 125059 нөмір.</w:t>
      </w:r>
    </w:p>
    <w:bookmarkStart w:name="z61" w:id="61"/>
    <w:p>
      <w:pPr>
        <w:spacing w:after="0"/>
        <w:ind w:left="0"/>
        <w:jc w:val="left"/>
      </w:pPr>
      <w:r>
        <w:rPr>
          <w:rFonts w:ascii="Times New Roman"/>
          <w:b/>
          <w:i w:val="false"/>
          <w:color w:val="000000"/>
        </w:rPr>
        <w:t xml:space="preserve"> 13-тарау. Аумақты инженерлік дайындау</w:t>
      </w:r>
    </w:p>
    <w:bookmarkEnd w:id="61"/>
    <w:p>
      <w:pPr>
        <w:spacing w:after="0"/>
        <w:ind w:left="0"/>
        <w:jc w:val="both"/>
      </w:pPr>
      <w:r>
        <w:rPr>
          <w:rFonts w:ascii="Times New Roman"/>
          <w:b w:val="false"/>
          <w:i w:val="false"/>
          <w:color w:val="000000"/>
          <w:sz w:val="28"/>
        </w:rPr>
        <w:t>
      Ақтау қаласының бас жоспарында аумақты қауіпті физикалық-геологиялық процестер мен құбылыстардан қорғау, сондай-ақ халықтың санитариялық-гигиеналық және экологиялық тұрмыс жағдайларын жақсарту жөніндегі іс-шаралар кешенін шешу көзделеді.</w:t>
      </w:r>
    </w:p>
    <w:p>
      <w:pPr>
        <w:spacing w:after="0"/>
        <w:ind w:left="0"/>
        <w:jc w:val="both"/>
      </w:pPr>
      <w:r>
        <w:rPr>
          <w:rFonts w:ascii="Times New Roman"/>
          <w:b w:val="false"/>
          <w:i w:val="false"/>
          <w:color w:val="000000"/>
          <w:sz w:val="28"/>
        </w:rPr>
        <w:t>
      Табиғи жағдайларды зерделеу және аумақты қауіпті физикалық-геологиялық процестерден қорғау жөніндегі инженерлік желілер мен жүйелердің қазіргі жай-күйін талдау нәтижесінде Бас жоспар жобасында әзірленген аумақты инженерлік даярлау мынадай іс-шараларды қамтиды:</w:t>
      </w:r>
    </w:p>
    <w:p>
      <w:pPr>
        <w:spacing w:after="0"/>
        <w:ind w:left="0"/>
        <w:jc w:val="both"/>
      </w:pPr>
      <w:r>
        <w:rPr>
          <w:rFonts w:ascii="Times New Roman"/>
          <w:b w:val="false"/>
          <w:i w:val="false"/>
          <w:color w:val="000000"/>
          <w:sz w:val="28"/>
        </w:rPr>
        <w:t>
      аумақтың тігінен жоспарлануы;</w:t>
      </w:r>
    </w:p>
    <w:p>
      <w:pPr>
        <w:spacing w:after="0"/>
        <w:ind w:left="0"/>
        <w:jc w:val="both"/>
      </w:pPr>
      <w:r>
        <w:rPr>
          <w:rFonts w:ascii="Times New Roman"/>
          <w:b w:val="false"/>
          <w:i w:val="false"/>
          <w:color w:val="000000"/>
          <w:sz w:val="28"/>
        </w:rPr>
        <w:t>
      жерүсті су ағысын ұйымдастыру;</w:t>
      </w:r>
    </w:p>
    <w:p>
      <w:pPr>
        <w:spacing w:after="0"/>
        <w:ind w:left="0"/>
        <w:jc w:val="both"/>
      </w:pPr>
      <w:r>
        <w:rPr>
          <w:rFonts w:ascii="Times New Roman"/>
          <w:b w:val="false"/>
          <w:i w:val="false"/>
          <w:color w:val="000000"/>
          <w:sz w:val="28"/>
        </w:rPr>
        <w:t>
      жағалау маңы аймағын Каспий теңізінің желбөгет толқындарымен шайылуынан қорғау;</w:t>
      </w:r>
    </w:p>
    <w:p>
      <w:pPr>
        <w:spacing w:after="0"/>
        <w:ind w:left="0"/>
        <w:jc w:val="both"/>
      </w:pPr>
      <w:r>
        <w:rPr>
          <w:rFonts w:ascii="Times New Roman"/>
          <w:b w:val="false"/>
          <w:i w:val="false"/>
          <w:color w:val="000000"/>
          <w:sz w:val="28"/>
        </w:rPr>
        <w:t>
      жасыл желектерді суаруды ұйымдастыру.</w:t>
      </w:r>
    </w:p>
    <w:bookmarkStart w:name="z62" w:id="62"/>
    <w:p>
      <w:pPr>
        <w:spacing w:after="0"/>
        <w:ind w:left="0"/>
        <w:jc w:val="left"/>
      </w:pPr>
      <w:r>
        <w:rPr>
          <w:rFonts w:ascii="Times New Roman"/>
          <w:b/>
          <w:i w:val="false"/>
          <w:color w:val="000000"/>
        </w:rPr>
        <w:t xml:space="preserve"> 14-тарау. Қоршаған ортаны қорғау</w:t>
      </w:r>
    </w:p>
    <w:bookmarkEnd w:id="62"/>
    <w:p>
      <w:pPr>
        <w:spacing w:after="0"/>
        <w:ind w:left="0"/>
        <w:jc w:val="both"/>
      </w:pPr>
      <w:r>
        <w:rPr>
          <w:rFonts w:ascii="Times New Roman"/>
          <w:b w:val="false"/>
          <w:i w:val="false"/>
          <w:color w:val="000000"/>
          <w:sz w:val="28"/>
        </w:rPr>
        <w:t xml:space="preserve">
      Ақтау қаласының әуе бассейнінің санитариялық-гигиеналық жағдайын жақсарту мақсатында инженерлік-техникалық және технологиялық, жоспарлау мен ұйымдастыру іс-шараларын қамтитын іс-шаралар кешені көзделеді. </w:t>
      </w:r>
    </w:p>
    <w:p>
      <w:pPr>
        <w:spacing w:after="0"/>
        <w:ind w:left="0"/>
        <w:jc w:val="both"/>
      </w:pPr>
      <w:r>
        <w:rPr>
          <w:rFonts w:ascii="Times New Roman"/>
          <w:b w:val="false"/>
          <w:i w:val="false"/>
          <w:color w:val="000000"/>
          <w:sz w:val="28"/>
        </w:rPr>
        <w:t>
      Жобада мынадай жоспарлау шешімдері қабылданады:</w:t>
      </w:r>
    </w:p>
    <w:p>
      <w:pPr>
        <w:spacing w:after="0"/>
        <w:ind w:left="0"/>
        <w:jc w:val="both"/>
      </w:pPr>
      <w:r>
        <w:rPr>
          <w:rFonts w:ascii="Times New Roman"/>
          <w:b w:val="false"/>
          <w:i w:val="false"/>
          <w:color w:val="000000"/>
          <w:sz w:val="28"/>
        </w:rPr>
        <w:t>
      қаланың екі бөлікке бөлінуін сақтау – қоныстану (солтүстік-батыс) және өнеркәсіптік-өндірістік (оңтүстік-шығыс);</w:t>
      </w:r>
    </w:p>
    <w:p>
      <w:pPr>
        <w:spacing w:after="0"/>
        <w:ind w:left="0"/>
        <w:jc w:val="both"/>
      </w:pPr>
      <w:r>
        <w:rPr>
          <w:rFonts w:ascii="Times New Roman"/>
          <w:b w:val="false"/>
          <w:i w:val="false"/>
          <w:color w:val="000000"/>
          <w:sz w:val="28"/>
        </w:rPr>
        <w:t>
      жаяу жүргіншілер көшелері мен бульварларды ұйымдастыра отырып, қаланың бойлық және көлденең магистральдық көшелері бар тұрақты жоспарлау құрылымы;</w:t>
      </w:r>
    </w:p>
    <w:p>
      <w:pPr>
        <w:spacing w:after="0"/>
        <w:ind w:left="0"/>
        <w:jc w:val="both"/>
      </w:pPr>
      <w:r>
        <w:rPr>
          <w:rFonts w:ascii="Times New Roman"/>
          <w:b w:val="false"/>
          <w:i w:val="false"/>
          <w:color w:val="000000"/>
          <w:sz w:val="28"/>
        </w:rPr>
        <w:t>
      қазіргі өнеркәсіптік аумақтарды ретке келтіру және нығыздау, осы жерде жаңа кәсіпорындарды орналастыру; "Ақтау теңіз порты" АЭА-ны кеңейту есебінен өнеркәсіптік аумақтарды тиімді пайдалану;</w:t>
      </w:r>
    </w:p>
    <w:p>
      <w:pPr>
        <w:spacing w:after="0"/>
        <w:ind w:left="0"/>
        <w:jc w:val="both"/>
      </w:pPr>
      <w:r>
        <w:rPr>
          <w:rFonts w:ascii="Times New Roman"/>
          <w:b w:val="false"/>
          <w:i w:val="false"/>
          <w:color w:val="000000"/>
          <w:sz w:val="28"/>
        </w:rPr>
        <w:t>
      теңіз портынан Өмірзақ кентінің солтүстігіне қарай Қаракөл көлінің бойымен, Қызыл төбе кентінің және Маңғыстау кентінің шығысына қарай, әуежайдың солтүстігіне қарай "Ақтау – Форт-Шевченко" тасжолына шығатын айналма транзиттік магистраль салу;</w:t>
      </w:r>
    </w:p>
    <w:p>
      <w:pPr>
        <w:spacing w:after="0"/>
        <w:ind w:left="0"/>
        <w:jc w:val="both"/>
      </w:pPr>
      <w:r>
        <w:rPr>
          <w:rFonts w:ascii="Times New Roman"/>
          <w:b w:val="false"/>
          <w:i w:val="false"/>
          <w:color w:val="000000"/>
          <w:sz w:val="28"/>
        </w:rPr>
        <w:t>
      санитариялық нормалар мен ережелерге сәйкес өнеркәсіптік және қоныстану аумақтары арасында санитарлық-қорғау аймақтарын ұйымдастыру;</w:t>
      </w:r>
    </w:p>
    <w:p>
      <w:pPr>
        <w:spacing w:after="0"/>
        <w:ind w:left="0"/>
        <w:jc w:val="both"/>
      </w:pPr>
      <w:r>
        <w:rPr>
          <w:rFonts w:ascii="Times New Roman"/>
          <w:b w:val="false"/>
          <w:i w:val="false"/>
          <w:color w:val="000000"/>
          <w:sz w:val="28"/>
        </w:rPr>
        <w:t>
      қоғамдық қызмет көрсету полиорталықтарының жүйесін құру, жаяу жүргіншілер көшелерін қалыптастыру есебінен қала орталығының жүктемесін азайту;</w:t>
      </w:r>
    </w:p>
    <w:p>
      <w:pPr>
        <w:spacing w:after="0"/>
        <w:ind w:left="0"/>
        <w:jc w:val="both"/>
      </w:pPr>
      <w:r>
        <w:rPr>
          <w:rFonts w:ascii="Times New Roman"/>
          <w:b w:val="false"/>
          <w:i w:val="false"/>
          <w:color w:val="000000"/>
          <w:sz w:val="28"/>
        </w:rPr>
        <w:t>
      қала аумағын, санитариялық-қорғау аймақтарын көгалдандыру;</w:t>
      </w:r>
    </w:p>
    <w:p>
      <w:pPr>
        <w:spacing w:after="0"/>
        <w:ind w:left="0"/>
        <w:jc w:val="both"/>
      </w:pPr>
      <w:r>
        <w:rPr>
          <w:rFonts w:ascii="Times New Roman"/>
          <w:b w:val="false"/>
          <w:i w:val="false"/>
          <w:color w:val="000000"/>
          <w:sz w:val="28"/>
        </w:rPr>
        <w:t>
      өнеркәсіп орындарының санитариялық-қорғау аймақтарын ұйымдастыру;</w:t>
      </w:r>
    </w:p>
    <w:p>
      <w:pPr>
        <w:spacing w:after="0"/>
        <w:ind w:left="0"/>
        <w:jc w:val="both"/>
      </w:pPr>
      <w:r>
        <w:rPr>
          <w:rFonts w:ascii="Times New Roman"/>
          <w:b w:val="false"/>
          <w:i w:val="false"/>
          <w:color w:val="000000"/>
          <w:sz w:val="28"/>
        </w:rPr>
        <w:t>
      көгалдандырудың үздіксіз жүйесін құру (саябақтар, гүлзарлар, бульварлар, аллеялар, жол бойындағы орман белдеулері, санитариялық-қорғау және жағалау маңы аумақтарын көгалдандыру);</w:t>
      </w:r>
    </w:p>
    <w:p>
      <w:pPr>
        <w:spacing w:after="0"/>
        <w:ind w:left="0"/>
        <w:jc w:val="both"/>
      </w:pPr>
      <w:r>
        <w:rPr>
          <w:rFonts w:ascii="Times New Roman"/>
          <w:b w:val="false"/>
          <w:i w:val="false"/>
          <w:color w:val="000000"/>
          <w:sz w:val="28"/>
        </w:rPr>
        <w:t>
      қоныстану бөлігінде жүк көлігінің қозғалысын шектеу;</w:t>
      </w:r>
    </w:p>
    <w:p>
      <w:pPr>
        <w:spacing w:after="0"/>
        <w:ind w:left="0"/>
        <w:jc w:val="both"/>
      </w:pPr>
      <w:r>
        <w:rPr>
          <w:rFonts w:ascii="Times New Roman"/>
          <w:b w:val="false"/>
          <w:i w:val="false"/>
          <w:color w:val="000000"/>
          <w:sz w:val="28"/>
        </w:rPr>
        <w:t>
      транзиттік көлікті қоныстану аумағын айналып өтетін айналма жолдар арқылы жіберу;</w:t>
      </w:r>
    </w:p>
    <w:p>
      <w:pPr>
        <w:spacing w:after="0"/>
        <w:ind w:left="0"/>
        <w:jc w:val="both"/>
      </w:pPr>
      <w:r>
        <w:rPr>
          <w:rFonts w:ascii="Times New Roman"/>
          <w:b w:val="false"/>
          <w:i w:val="false"/>
          <w:color w:val="000000"/>
          <w:sz w:val="28"/>
        </w:rPr>
        <w:t>
      автобус парктерін, қалаішілік маршруттардың соңғы аялдама пункттерін, автовокзалды, ЖҚС, ТҚС, жуу қондырғыларын оңтайлы орналастыру;</w:t>
      </w:r>
    </w:p>
    <w:p>
      <w:pPr>
        <w:spacing w:after="0"/>
        <w:ind w:left="0"/>
        <w:jc w:val="both"/>
      </w:pPr>
      <w:r>
        <w:rPr>
          <w:rFonts w:ascii="Times New Roman"/>
          <w:b w:val="false"/>
          <w:i w:val="false"/>
          <w:color w:val="000000"/>
          <w:sz w:val="28"/>
        </w:rPr>
        <w:t>
      нормативтік талаптарға сәйкес жобаланған магистральдардың көлденең профильдерін олардың жіктелуіне байланысты қалыптастыру, бұл көлік шуылының деңгейін 70 ДБА нормативтік шегіне дейін төмендетуге мүмкіндік береді;</w:t>
      </w:r>
    </w:p>
    <w:p>
      <w:pPr>
        <w:spacing w:after="0"/>
        <w:ind w:left="0"/>
        <w:jc w:val="both"/>
      </w:pPr>
      <w:r>
        <w:rPr>
          <w:rFonts w:ascii="Times New Roman"/>
          <w:b w:val="false"/>
          <w:i w:val="false"/>
          <w:color w:val="000000"/>
          <w:sz w:val="28"/>
        </w:rPr>
        <w:t>
      көпір өткелдерін, жол өткізу айрықтарын салу көлік легін аялдатпай өткізуді жүзеге асыруға, газдану деңгейін төмендетуге мүмкіндік береді.</w:t>
      </w:r>
    </w:p>
    <w:p>
      <w:pPr>
        <w:spacing w:after="0"/>
        <w:ind w:left="0"/>
        <w:jc w:val="both"/>
      </w:pPr>
      <w:r>
        <w:rPr>
          <w:rFonts w:ascii="Times New Roman"/>
          <w:b w:val="false"/>
          <w:i w:val="false"/>
          <w:color w:val="000000"/>
          <w:sz w:val="28"/>
        </w:rPr>
        <w:t>
      Инженерлік-техникалық және технологиялық іс-шаралар мыналарды қамтиды:</w:t>
      </w:r>
    </w:p>
    <w:p>
      <w:pPr>
        <w:spacing w:after="0"/>
        <w:ind w:left="0"/>
        <w:jc w:val="both"/>
      </w:pPr>
      <w:r>
        <w:rPr>
          <w:rFonts w:ascii="Times New Roman"/>
          <w:b w:val="false"/>
          <w:i w:val="false"/>
          <w:color w:val="000000"/>
          <w:sz w:val="28"/>
        </w:rPr>
        <w:t>
      қоршаған ортаға шығарындылардың, төгінділер мен қалдықтардың деңгейі төмен ең жаңа жабдықтар мен технологиялық процестерді енгізе отырып, жұмыс істеп тұрған кәсіпорындарды жаңғырту;</w:t>
      </w:r>
    </w:p>
    <w:p>
      <w:pPr>
        <w:spacing w:after="0"/>
        <w:ind w:left="0"/>
        <w:jc w:val="both"/>
      </w:pPr>
      <w:r>
        <w:rPr>
          <w:rFonts w:ascii="Times New Roman"/>
          <w:b w:val="false"/>
          <w:i w:val="false"/>
          <w:color w:val="000000"/>
          <w:sz w:val="28"/>
        </w:rPr>
        <w:t>
      жаңа экологиялық таза өндірістер салу;</w:t>
      </w:r>
    </w:p>
    <w:p>
      <w:pPr>
        <w:spacing w:after="0"/>
        <w:ind w:left="0"/>
        <w:jc w:val="both"/>
      </w:pPr>
      <w:r>
        <w:rPr>
          <w:rFonts w:ascii="Times New Roman"/>
          <w:b w:val="false"/>
          <w:i w:val="false"/>
          <w:color w:val="000000"/>
          <w:sz w:val="28"/>
        </w:rPr>
        <w:t>
      шығарындылардың барлық көздеріне тиімді тозаң және газ тазарту құрылысжайларын орнату;</w:t>
      </w:r>
    </w:p>
    <w:p>
      <w:pPr>
        <w:spacing w:after="0"/>
        <w:ind w:left="0"/>
        <w:jc w:val="both"/>
      </w:pPr>
      <w:r>
        <w:rPr>
          <w:rFonts w:ascii="Times New Roman"/>
          <w:b w:val="false"/>
          <w:i w:val="false"/>
          <w:color w:val="000000"/>
          <w:sz w:val="28"/>
        </w:rPr>
        <w:t>
      Қошқар Ата қалдық қоймасын рекультивациялау;</w:t>
      </w:r>
    </w:p>
    <w:p>
      <w:pPr>
        <w:spacing w:after="0"/>
        <w:ind w:left="0"/>
        <w:jc w:val="both"/>
      </w:pPr>
      <w:r>
        <w:rPr>
          <w:rFonts w:ascii="Times New Roman"/>
          <w:b w:val="false"/>
          <w:i w:val="false"/>
          <w:color w:val="000000"/>
          <w:sz w:val="28"/>
        </w:rPr>
        <w:t>
      өнеркәсіп, энергетика және қалалық шаруашылық объектілерін заманауи газ тазарту, тозаңды тұтып қалу және су тазарту жабдықтарымен жарақтандыру;</w:t>
      </w:r>
    </w:p>
    <w:p>
      <w:pPr>
        <w:spacing w:after="0"/>
        <w:ind w:left="0"/>
        <w:jc w:val="both"/>
      </w:pPr>
      <w:r>
        <w:rPr>
          <w:rFonts w:ascii="Times New Roman"/>
          <w:b w:val="false"/>
          <w:i w:val="false"/>
          <w:color w:val="000000"/>
          <w:sz w:val="28"/>
        </w:rPr>
        <w:t>
      ластағыш заттардың шығарындылары бойынша ЕУРО-4 және ЕУРО-5 стандарттарының деңгейіне жетуді қамтамасыз ете отырып, көлік құралдарын техникалық жағынан қайта жарақтандыруды ынталандыру;</w:t>
      </w:r>
    </w:p>
    <w:p>
      <w:pPr>
        <w:spacing w:after="0"/>
        <w:ind w:left="0"/>
        <w:jc w:val="both"/>
      </w:pPr>
      <w:r>
        <w:rPr>
          <w:rFonts w:ascii="Times New Roman"/>
          <w:b w:val="false"/>
          <w:i w:val="false"/>
          <w:color w:val="000000"/>
          <w:sz w:val="28"/>
        </w:rPr>
        <w:t>
      энергия үнемдеу технологияларына көшуді ынталандыру;</w:t>
      </w:r>
    </w:p>
    <w:p>
      <w:pPr>
        <w:spacing w:after="0"/>
        <w:ind w:left="0"/>
        <w:jc w:val="both"/>
      </w:pPr>
      <w:r>
        <w:rPr>
          <w:rFonts w:ascii="Times New Roman"/>
          <w:b w:val="false"/>
          <w:i w:val="false"/>
          <w:color w:val="000000"/>
          <w:sz w:val="28"/>
        </w:rPr>
        <w:t>
      автомобиль паркінің кемінде 45 %-ын газ отынымен жұмыс істейтін көлікке және электр көлігіне ауыстыру.</w:t>
      </w:r>
    </w:p>
    <w:p>
      <w:pPr>
        <w:spacing w:after="0"/>
        <w:ind w:left="0"/>
        <w:jc w:val="both"/>
      </w:pPr>
      <w:r>
        <w:rPr>
          <w:rFonts w:ascii="Times New Roman"/>
          <w:b w:val="false"/>
          <w:i w:val="false"/>
          <w:color w:val="000000"/>
          <w:sz w:val="28"/>
        </w:rPr>
        <w:t>
      Ұйымдастырушылық іс-шаралар мыналарды қамтиды:</w:t>
      </w:r>
    </w:p>
    <w:p>
      <w:pPr>
        <w:spacing w:after="0"/>
        <w:ind w:left="0"/>
        <w:jc w:val="both"/>
      </w:pPr>
      <w:r>
        <w:rPr>
          <w:rFonts w:ascii="Times New Roman"/>
          <w:b w:val="false"/>
          <w:i w:val="false"/>
          <w:color w:val="000000"/>
          <w:sz w:val="28"/>
        </w:rPr>
        <w:t>
      қоршаған ортаның сапасы мен өнім сапасын басқарудың халықаралық стандарттары жүйесін енгізу (ИСО 14001, ИСО 9001);</w:t>
      </w:r>
    </w:p>
    <w:p>
      <w:pPr>
        <w:spacing w:after="0"/>
        <w:ind w:left="0"/>
        <w:jc w:val="both"/>
      </w:pPr>
      <w:r>
        <w:rPr>
          <w:rFonts w:ascii="Times New Roman"/>
          <w:b w:val="false"/>
          <w:i w:val="false"/>
          <w:color w:val="000000"/>
          <w:sz w:val="28"/>
        </w:rPr>
        <w:t>
      табиғатты ұтымды пайдалануға бағдарланған экономикалық ынталандыру жүйесін (санкцияларды қоса алғанда) енгізу;</w:t>
      </w:r>
    </w:p>
    <w:p>
      <w:pPr>
        <w:spacing w:after="0"/>
        <w:ind w:left="0"/>
        <w:jc w:val="both"/>
      </w:pPr>
      <w:r>
        <w:rPr>
          <w:rFonts w:ascii="Times New Roman"/>
          <w:b w:val="false"/>
          <w:i w:val="false"/>
          <w:color w:val="000000"/>
          <w:sz w:val="28"/>
        </w:rPr>
        <w:t>
      қолайсыз метеорологиялық жағдайлар (ҚМЖ) кезеңінде өндірістік нысандардың атмосфераға зиянды шығарындыларын реттеу және азайту;</w:t>
      </w:r>
    </w:p>
    <w:p>
      <w:pPr>
        <w:spacing w:after="0"/>
        <w:ind w:left="0"/>
        <w:jc w:val="both"/>
      </w:pPr>
      <w:r>
        <w:rPr>
          <w:rFonts w:ascii="Times New Roman"/>
          <w:b w:val="false"/>
          <w:i w:val="false"/>
          <w:color w:val="000000"/>
          <w:sz w:val="28"/>
        </w:rPr>
        <w:t>
      атмосфералық ауа мониторингін кеңейту – атмосфералық ауаны бақылаудың жаңа стационарлық бекеттерін ұйымдастыру әрі оларды заманауи жабдықтармен және аспаптармен жарақтандыру.</w:t>
      </w:r>
    </w:p>
    <w:p>
      <w:pPr>
        <w:spacing w:after="0"/>
        <w:ind w:left="0"/>
        <w:jc w:val="both"/>
      </w:pPr>
      <w:r>
        <w:rPr>
          <w:rFonts w:ascii="Times New Roman"/>
          <w:b w:val="false"/>
          <w:i w:val="false"/>
          <w:color w:val="000000"/>
          <w:sz w:val="28"/>
        </w:rPr>
        <w:t>
      Топырақ-өсімдік қабатын қорғау:</w:t>
      </w:r>
    </w:p>
    <w:p>
      <w:pPr>
        <w:spacing w:after="0"/>
        <w:ind w:left="0"/>
        <w:jc w:val="both"/>
      </w:pPr>
      <w:r>
        <w:rPr>
          <w:rFonts w:ascii="Times New Roman"/>
          <w:b w:val="false"/>
          <w:i w:val="false"/>
          <w:color w:val="000000"/>
          <w:sz w:val="28"/>
        </w:rPr>
        <w:t>
      жалпыға ортақ пайдаланылатын жасыл желектердің қаладағы микроклиматтық жағдайларды жақсартуға ықпал ететін жасыл желектердің санитариялық-қорғау, су қорғау және желден қорғау жолақтарымен бірге бірыңғай, өзара байланысқан жүйесін ұйымдастыру;</w:t>
      </w:r>
    </w:p>
    <w:p>
      <w:pPr>
        <w:spacing w:after="0"/>
        <w:ind w:left="0"/>
        <w:jc w:val="both"/>
      </w:pPr>
      <w:r>
        <w:rPr>
          <w:rFonts w:ascii="Times New Roman"/>
          <w:b w:val="false"/>
          <w:i w:val="false"/>
          <w:color w:val="000000"/>
          <w:sz w:val="28"/>
        </w:rPr>
        <w:t>
      жобаланатын аумақтың флорасы мен фаунасының алуан түрлілігін қорғау және сақтау мақсатында жобада жасыл желектердің алаңдарын ұлғайту, әкімшілік-қоғамдық объектілердің, өнеркәсіп орындарының, ауруханалардың, мектептердің, балалар мекемелерінің айналасында, шөлейттенуге және басқа да қолайсыз экологиялық факторларға бейім жерлерді көгалдандыру ұсынылды.</w:t>
      </w:r>
    </w:p>
    <w:p>
      <w:pPr>
        <w:spacing w:after="0"/>
        <w:ind w:left="0"/>
        <w:jc w:val="both"/>
      </w:pPr>
      <w:r>
        <w:rPr>
          <w:rFonts w:ascii="Times New Roman"/>
          <w:b w:val="false"/>
          <w:i w:val="false"/>
          <w:color w:val="000000"/>
          <w:sz w:val="28"/>
        </w:rPr>
        <w:t>
      Көшелердің бойында арық желісін, жауын-шашын кәрізін және жерүсті суларын жинау мен тазарту пункттерін салу арқылы жерүсті суларының ағызылуына жол бермейтін жүйені құру есебінен Каспий теңізінің су бетін және су объектілерін қорғау, кейіннен тазартылған суларды жасыл желектерді суаруға пайдалану.</w:t>
      </w:r>
    </w:p>
    <w:bookmarkStart w:name="z63" w:id="63"/>
    <w:p>
      <w:pPr>
        <w:spacing w:after="0"/>
        <w:ind w:left="0"/>
        <w:jc w:val="left"/>
      </w:pPr>
      <w:r>
        <w:rPr>
          <w:rFonts w:ascii="Times New Roman"/>
          <w:b/>
          <w:i w:val="false"/>
          <w:color w:val="000000"/>
        </w:rPr>
        <w:t xml:space="preserve"> 15-тарау. Маңғыстау облысы Ақтау қаласы бас жоспарының негізгі техникалық-экономикалық көрсеткіштері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меншікжайлы және блокқа бөлінген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 құрылысы (1-3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көппәтерлі тұрғын үй құрылысы (4-5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 (6-12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 (12 қабаттан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байланыс, инженерлік коммуникациялар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басқа да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Үкіметінің 2023 жылғы 28 желтоқсандағы № 1223 және 2024 жылғы 17 мамырдағы № 387 (Маңғыстау облысының шекарасын өзгерту туралы) қаулыларына сәйкес Ақтау қаласына қосылған аумақ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ескергендегі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 адамдар,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білім алушылар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және оқымайтын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теңгерімі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халықтың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еңбек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 күшінің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құрамына кірмеген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еңбек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м2 / % / *үйлер (пәтерлер)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астамы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теңгерімі Ұлттық статистика бюросының әдістемелік түсініктемелерінде келтірілген санаттарды ескере отырып есептелген, сондай-ақ келтірілген түсініктер мен анықтамалар Халықаралық Еңбек Ұйымының (ХЕҰ) стандарттары мен әдіснамалық тәсілдеріне негізделген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блокқа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мынаған қатысты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мынаның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 / мың ш.м.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блокқа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енгізілуі орта есеппен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үйлері) –</w:t>
            </w:r>
          </w:p>
          <w:p>
            <w:pPr>
              <w:spacing w:after="20"/>
              <w:ind w:left="20"/>
              <w:jc w:val="both"/>
            </w:pPr>
            <w:r>
              <w:rPr>
                <w:rFonts w:ascii="Times New Roman"/>
                <w:b w:val="false"/>
                <w:i w:val="false"/>
                <w:color w:val="000000"/>
                <w:sz w:val="20"/>
              </w:rPr>
              <w:t>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құрылысжайлары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объектілік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"ҚазАзот"АҚ объектілік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интернаттар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қатысты орын</w:t>
            </w:r>
          </w:p>
          <w:p>
            <w:pPr>
              <w:spacing w:after="20"/>
              <w:ind w:left="20"/>
              <w:jc w:val="both"/>
            </w:pPr>
            <w:r>
              <w:rPr>
                <w:rFonts w:ascii="Times New Roman"/>
                <w:b w:val="false"/>
                <w:i w:val="false"/>
                <w:color w:val="000000"/>
                <w:sz w:val="20"/>
              </w:rPr>
              <w:t>
(18 жастан)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жалпы аудан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жабық және ашық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мен ойын автоматтары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еден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спорт, ойын-сауық залдары, оның ішінде жасанды мұзы бар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арналған қалалық бұқаралық кітапханалар, қала халқына қызмет көрсету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кг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кг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консультациялар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контора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қосарлы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Құйылыс-Меловое жерасты суларының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суларының бекітілген қорлары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адамға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желілерінің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ЖЭО-1 – 75 МВт</w:t>
            </w:r>
          </w:p>
          <w:p>
            <w:pPr>
              <w:spacing w:after="20"/>
              <w:ind w:left="20"/>
              <w:jc w:val="both"/>
            </w:pPr>
            <w:r>
              <w:rPr>
                <w:rFonts w:ascii="Times New Roman"/>
                <w:b w:val="false"/>
                <w:i w:val="false"/>
                <w:color w:val="000000"/>
                <w:sz w:val="20"/>
              </w:rPr>
              <w:t>
ЖЭО-2 – 630 МВт</w:t>
            </w:r>
          </w:p>
          <w:p>
            <w:pPr>
              <w:spacing w:after="20"/>
              <w:ind w:left="20"/>
              <w:jc w:val="both"/>
            </w:pPr>
            <w:r>
              <w:rPr>
                <w:rFonts w:ascii="Times New Roman"/>
                <w:b w:val="false"/>
                <w:i w:val="false"/>
                <w:color w:val="000000"/>
                <w:sz w:val="20"/>
              </w:rPr>
              <w:t>
ЖЭС – 625 МВт</w:t>
            </w:r>
          </w:p>
          <w:p>
            <w:pPr>
              <w:spacing w:after="20"/>
              <w:ind w:left="20"/>
              <w:jc w:val="both"/>
            </w:pPr>
            <w:r>
              <w:rPr>
                <w:rFonts w:ascii="Times New Roman"/>
                <w:b w:val="false"/>
                <w:i w:val="false"/>
                <w:color w:val="000000"/>
                <w:sz w:val="20"/>
              </w:rPr>
              <w:t>
Барлығы 1330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- 428</w:t>
            </w:r>
          </w:p>
          <w:p>
            <w:pPr>
              <w:spacing w:after="20"/>
              <w:ind w:left="20"/>
              <w:jc w:val="both"/>
            </w:pPr>
            <w:r>
              <w:rPr>
                <w:rFonts w:ascii="Times New Roman"/>
                <w:b w:val="false"/>
                <w:i w:val="false"/>
                <w:color w:val="000000"/>
                <w:sz w:val="20"/>
              </w:rPr>
              <w:t>
Рг –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449</w:t>
            </w:r>
          </w:p>
          <w:p>
            <w:pPr>
              <w:spacing w:after="20"/>
              <w:ind w:left="20"/>
              <w:jc w:val="both"/>
            </w:pPr>
            <w:r>
              <w:rPr>
                <w:rFonts w:ascii="Times New Roman"/>
                <w:b w:val="false"/>
                <w:i w:val="false"/>
                <w:color w:val="000000"/>
                <w:sz w:val="20"/>
              </w:rPr>
              <w:t>
Рг –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- 449</w:t>
            </w:r>
          </w:p>
          <w:p>
            <w:pPr>
              <w:spacing w:after="20"/>
              <w:ind w:left="20"/>
              <w:jc w:val="both"/>
            </w:pPr>
            <w:r>
              <w:rPr>
                <w:rFonts w:ascii="Times New Roman"/>
                <w:b w:val="false"/>
                <w:i w:val="false"/>
                <w:color w:val="000000"/>
                <w:sz w:val="20"/>
              </w:rPr>
              <w:t>
Рг –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жалпыға ортақ пайдаланылатын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құрылысжайларының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мен құм үю,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Халыққа салт-жоралғылық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статистика департаментінің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әрбір кәсіпорын үшін ШЖШ әзірлеуі кезеңінде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әрбір кәсіпорын үшін ШЖШ әзірлеуі кезеңінде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 рекультивациялау жобасы бойынша жұмыстардың басталуы, I кезең, 4279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рекультивациялау жұмыстарын жалғастыру, аумақтың ауданы рекультивация жобасын және ЖСҚ әзірлеу кезеңінде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рекультивациялау жұмыстарын жалғастыру, аумақтың ауданы рекультивация жобасын және ЖСҚ әзірлеу кезеңінде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 рұқсат етілген шекті деңгейден жоғары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Орналасқан қалдықтардың ауданы – 66 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біртіндеп рекультивациялау көзделеді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Орналасқан қалдықтардың ауданы – 66 км2, біртіндеп рекультивациялау көзделеді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ЖТҚ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 алабы – 6 га</w:t>
            </w:r>
          </w:p>
          <w:p>
            <w:pPr>
              <w:spacing w:after="20"/>
              <w:ind w:left="20"/>
              <w:jc w:val="both"/>
            </w:pPr>
            <w:r>
              <w:rPr>
                <w:rFonts w:ascii="Times New Roman"/>
                <w:b w:val="false"/>
                <w:i w:val="false"/>
                <w:color w:val="000000"/>
                <w:sz w:val="20"/>
              </w:rPr>
              <w:t>
Өмірзақ ауылы – 12,6 га</w:t>
            </w:r>
          </w:p>
          <w:p>
            <w:pPr>
              <w:spacing w:after="20"/>
              <w:ind w:left="20"/>
              <w:jc w:val="both"/>
            </w:pPr>
            <w:r>
              <w:rPr>
                <w:rFonts w:ascii="Times New Roman"/>
                <w:b w:val="false"/>
                <w:i w:val="false"/>
                <w:color w:val="000000"/>
                <w:sz w:val="20"/>
              </w:rPr>
              <w:t>
Приморский тұрғын алабы – 66,8 га</w:t>
            </w:r>
          </w:p>
          <w:p>
            <w:pPr>
              <w:spacing w:after="20"/>
              <w:ind w:left="20"/>
              <w:jc w:val="both"/>
            </w:pPr>
            <w:r>
              <w:rPr>
                <w:rFonts w:ascii="Times New Roman"/>
                <w:b w:val="false"/>
                <w:i w:val="false"/>
                <w:color w:val="000000"/>
                <w:sz w:val="20"/>
              </w:rPr>
              <w:t xml:space="preserve">
Приозерный-2 тұрғын алабы – 11,6 га </w:t>
            </w:r>
          </w:p>
          <w:p>
            <w:pPr>
              <w:spacing w:after="20"/>
              <w:ind w:left="20"/>
              <w:jc w:val="both"/>
            </w:pPr>
            <w:r>
              <w:rPr>
                <w:rFonts w:ascii="Times New Roman"/>
                <w:b w:val="false"/>
                <w:i w:val="false"/>
                <w:color w:val="000000"/>
                <w:sz w:val="20"/>
              </w:rPr>
              <w:t>
0,9 га, 3 га, 2 га – өнеркәсіптік аймақтың әртүрлі учаскелерінде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тұрғын алабы – 52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қоймасының оңтүстік бөлігінде 8,2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оңтүстік бөлігінің аумағын одан әрі көгалдандыру, санитариялық қағидаларға сәйкес қауіптілік сыныбына байланысты өнеркәсіптік кәсіпорындардың СҚА аумағын көгалдандыру (40-60 %)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аумағын рекультивациялау және көгалдандыру, санитариялық қағидаларға сәйкес қауіптілік сыныбына байланысты өнеркәсіптік кәсіпорындардың СҚА аумағын көгалдандыру (40-60 %)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іс-шаралар, оның ішінде аумақтың санитариялық тазарту және Қошқар Ата қалдық қоймасын рекультивациялау, аумақты көгалдандыру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іс-шаралар, оның ішінде аумақтың санитариялық тазарту және Қошқар Ата қалдық қоймасын рекультивациялау, аумақты көгалдандыру көзделген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65607</w:t>
            </w:r>
          </w:p>
          <w:p>
            <w:pPr>
              <w:spacing w:after="20"/>
              <w:ind w:left="20"/>
              <w:jc w:val="both"/>
            </w:pPr>
            <w:r>
              <w:rPr>
                <w:rFonts w:ascii="Times New Roman"/>
                <w:b w:val="false"/>
                <w:i w:val="false"/>
                <w:color w:val="000000"/>
                <w:sz w:val="20"/>
              </w:rPr>
              <w:t>
статистика департаментінің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p>
            <w:pPr>
              <w:spacing w:after="20"/>
              <w:ind w:left="20"/>
              <w:jc w:val="both"/>
            </w:pPr>
            <w:r>
              <w:rPr>
                <w:rFonts w:ascii="Times New Roman"/>
                <w:b w:val="false"/>
                <w:i w:val="false"/>
                <w:color w:val="000000"/>
                <w:sz w:val="20"/>
              </w:rPr>
              <w:t>
халық санына сәйкес жобада айқындалған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p>
            <w:pPr>
              <w:spacing w:after="20"/>
              <w:ind w:left="20"/>
              <w:jc w:val="both"/>
            </w:pPr>
            <w:r>
              <w:rPr>
                <w:rFonts w:ascii="Times New Roman"/>
                <w:b w:val="false"/>
                <w:i w:val="false"/>
                <w:color w:val="000000"/>
                <w:sz w:val="20"/>
              </w:rPr>
              <w:t>
халық санына сәйкес жобада айқындалған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арзан отын ретінде, 5 % – қайталама қара металдағы металл түрінде, 20 % – жол құрылысында инертті масса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арзан отын ретінде, 5 % – қайталама қара металдағы металл түрінде, 20 % – жол құрылысында инертті масса түрінде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бірлік/мың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қоқыс өңдеу зауытының құрылысы ұсынылды, орналасатын жері мен қуаты жобалаудың тиісті сатысында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қоқыс өңдеу зауытының құрылысы ұсынылды, орналасуы мен қуаты жобалаудың тиісті сатысында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 27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 жол салу және жол жабынын жетілдіру, инженерлік желілер мен құрылысжайлар салу, әлеуметтік қамсыздандыру және рекреация объектілерін салу, ЖЭК пайдалануды ынталандыру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 жол салу және жол жабынын жетілдіру, инженерлік желілер мен құрылысжайлар салу, әлеуметтік қамсыздандыру және рекреация объектілерін салу, ЖЭК пайдалануды ынталандыру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мынадай кезеңдерге келтіріледі:</w:t>
            </w:r>
          </w:p>
          <w:p>
            <w:pPr>
              <w:spacing w:after="20"/>
              <w:ind w:left="20"/>
              <w:jc w:val="both"/>
            </w:pPr>
            <w:r>
              <w:rPr>
                <w:rFonts w:ascii="Times New Roman"/>
                <w:b w:val="false"/>
                <w:i w:val="false"/>
                <w:color w:val="000000"/>
                <w:sz w:val="20"/>
              </w:rPr>
              <w:t>
- жаңа бас жоспардың бастапқы жылы;</w:t>
            </w:r>
          </w:p>
          <w:p>
            <w:pPr>
              <w:spacing w:after="20"/>
              <w:ind w:left="20"/>
              <w:jc w:val="both"/>
            </w:pPr>
            <w:r>
              <w:rPr>
                <w:rFonts w:ascii="Times New Roman"/>
                <w:b w:val="false"/>
                <w:i w:val="false"/>
                <w:color w:val="000000"/>
                <w:sz w:val="20"/>
              </w:rPr>
              <w:t>
- бірінші кезең;</w:t>
            </w:r>
          </w:p>
          <w:p>
            <w:pPr>
              <w:spacing w:after="20"/>
              <w:ind w:left="20"/>
              <w:jc w:val="both"/>
            </w:pPr>
            <w:r>
              <w:rPr>
                <w:rFonts w:ascii="Times New Roman"/>
                <w:b w:val="false"/>
                <w:i w:val="false"/>
                <w:color w:val="000000"/>
                <w:sz w:val="20"/>
              </w:rPr>
              <w:t>
- есепті кезең.</w:t>
            </w:r>
          </w:p>
          <w:p>
            <w:pPr>
              <w:spacing w:after="20"/>
              <w:ind w:left="20"/>
              <w:jc w:val="both"/>
            </w:pPr>
            <w:r>
              <w:rPr>
                <w:rFonts w:ascii="Times New Roman"/>
                <w:b w:val="false"/>
                <w:i w:val="false"/>
                <w:color w:val="000000"/>
                <w:sz w:val="20"/>
              </w:rPr>
              <w:t>
2. Коммуналдық-тұрмыстық және өндірістік мұқтаждыққа электр энергиясына, жылу энергиясына, суға, газға сұраныс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Ақтау қаласының</w:t>
            </w:r>
            <w:r>
              <w:br/>
            </w:r>
            <w:r>
              <w:rPr>
                <w:rFonts w:ascii="Times New Roman"/>
                <w:b w:val="false"/>
                <w:i w:val="false"/>
                <w:color w:val="000000"/>
                <w:sz w:val="20"/>
              </w:rPr>
              <w:t>бас жоспарына (негізгі</w:t>
            </w:r>
            <w:r>
              <w:br/>
            </w:r>
            <w:r>
              <w:rPr>
                <w:rFonts w:ascii="Times New Roman"/>
                <w:b w:val="false"/>
                <w:i w:val="false"/>
                <w:color w:val="000000"/>
                <w:sz w:val="20"/>
              </w:rPr>
              <w:t>ережелерді қоса алғанда)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1156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6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