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c0df" w14:textId="fc8c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1123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қыркүйек – 15 қараша кезеңінде өз ителгілерімен жек дуадақтарға ителгімен саятшылық құруға:</w:t>
      </w:r>
      <w:r>
        <w:br/>
      </w:r>
      <w:r>
        <w:rPr>
          <w:rFonts w:ascii="Times New Roman"/>
          <w:b w:val="false"/>
          <w:i w:val="false"/>
          <w:color w:val="000000"/>
          <w:sz w:val="28"/>
        </w:rPr>
        <w:t>
</w:t>
      </w:r>
      <w:r>
        <w:rPr>
          <w:rFonts w:ascii="Times New Roman"/>
          <w:b w:val="false"/>
          <w:i w:val="false"/>
          <w:color w:val="000000"/>
          <w:sz w:val="28"/>
        </w:rPr>
        <w:t>
      1) 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аймақтары аумағында 27 (жиырма жеті)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44 (қырық төрт) дарақ жек дуадақ;</w:t>
      </w:r>
      <w:r>
        <w:br/>
      </w:r>
      <w:r>
        <w:rPr>
          <w:rFonts w:ascii="Times New Roman"/>
          <w:b w:val="false"/>
          <w:i w:val="false"/>
          <w:color w:val="000000"/>
          <w:sz w:val="28"/>
        </w:rPr>
        <w:t>
</w:t>
      </w:r>
      <w:r>
        <w:rPr>
          <w:rFonts w:ascii="Times New Roman"/>
          <w:b w:val="false"/>
          <w:i w:val="false"/>
          <w:color w:val="000000"/>
          <w:sz w:val="28"/>
        </w:rPr>
        <w:t>
      2) 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11 (он бір) дарақ жек дуадақ;</w:t>
      </w:r>
      <w:r>
        <w:br/>
      </w:r>
      <w:r>
        <w:rPr>
          <w:rFonts w:ascii="Times New Roman"/>
          <w:b w:val="false"/>
          <w:i w:val="false"/>
          <w:color w:val="000000"/>
          <w:sz w:val="28"/>
        </w:rPr>
        <w:t>
</w:t>
      </w:r>
      <w:r>
        <w:rPr>
          <w:rFonts w:ascii="Times New Roman"/>
          <w:b w:val="false"/>
          <w:i w:val="false"/>
          <w:color w:val="000000"/>
          <w:sz w:val="28"/>
        </w:rPr>
        <w:t>
      3) 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10 (он) дарақ жек дуадақ;</w:t>
      </w:r>
      <w:r>
        <w:br/>
      </w:r>
      <w:r>
        <w:rPr>
          <w:rFonts w:ascii="Times New Roman"/>
          <w:b w:val="false"/>
          <w:i w:val="false"/>
          <w:color w:val="000000"/>
          <w:sz w:val="28"/>
        </w:rPr>
        <w:t>
</w:t>
      </w:r>
      <w:r>
        <w:rPr>
          <w:rFonts w:ascii="Times New Roman"/>
          <w:b w:val="false"/>
          <w:i w:val="false"/>
          <w:color w:val="000000"/>
          <w:sz w:val="28"/>
        </w:rPr>
        <w:t>
      4) шейх Джасем Бин Хамад Бин Халифа Әл Тани (Катар) Жамбыл облысындағы республикалық маңызы бар Аңдасай мемлекеттік табиғи қаумалы аумағында 9 (тоғыз) дарақ жек дуадақ және Алматы және Жамбыл облыстарындағы республикалық маңызы бар Жусандала мемлекеттік қорық аймағының аумағында 19 (он тоғыз) дарақ жек дуадақ аулауға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осы қаулының 1-тармағында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3. Жек дуадақты аулау ақысының ставкасы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Республикасындағы СИТЕС әкімшілік органы ителгімен саятшылық құру үшін жыртқыш қыран кұстарды Қазақстан Республикасына әкелу мен одан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