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f0b2" w14:textId="465f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тамыздағы № 1062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7, 63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тік оқытуға ағымдағы күнтізбелік жылғы 9 сыныптардың түлектері қатарынан адамдарды жіберуге жол беріл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