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641b" w14:textId="a936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15 тамыздағы № 1051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Түркі Академиясын құру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 Үкіметінің атынан Түркі Академиясын құру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15 тамыздағы</w:t>
      </w:r>
      <w:r>
        <w:br/>
      </w:r>
      <w:r>
        <w:rPr>
          <w:rFonts w:ascii="Times New Roman"/>
          <w:b w:val="false"/>
          <w:i w:val="false"/>
          <w:color w:val="000000"/>
          <w:sz w:val="28"/>
        </w:rPr>
        <w:t xml:space="preserve">
№ 1051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Түркі Академиясын құру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Әзірбайжан Республикасының, Қазақстан Республикасының, Қырғыз Республикасының және Түрік Республикасының үкіметтері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2009 жылғы 3 қазанда Нахчыван қаласында қол қойылған Түркітілдес мемлекеттердің ынтымақтастық кеңесін құру туралы </w:t>
      </w:r>
      <w:r>
        <w:rPr>
          <w:rFonts w:ascii="Times New Roman"/>
          <w:b w:val="false"/>
          <w:i w:val="false"/>
          <w:color w:val="000000"/>
          <w:sz w:val="28"/>
        </w:rPr>
        <w:t>Нахчыван келісімінің</w:t>
      </w:r>
      <w:r>
        <w:rPr>
          <w:rFonts w:ascii="Times New Roman"/>
          <w:b w:val="false"/>
          <w:i w:val="false"/>
          <w:color w:val="000000"/>
          <w:sz w:val="28"/>
        </w:rPr>
        <w:t xml:space="preserve"> шарттарына сүйене отырып:</w:t>
      </w:r>
      <w:r>
        <w:br/>
      </w:r>
      <w:r>
        <w:rPr>
          <w:rFonts w:ascii="Times New Roman"/>
          <w:b w:val="false"/>
          <w:i w:val="false"/>
          <w:color w:val="000000"/>
          <w:sz w:val="28"/>
        </w:rPr>
        <w:t>
</w:t>
      </w:r>
      <w:r>
        <w:rPr>
          <w:rFonts w:ascii="Times New Roman"/>
          <w:b w:val="false"/>
          <w:i w:val="false"/>
          <w:color w:val="000000"/>
          <w:sz w:val="28"/>
        </w:rPr>
        <w:t>
      2010 жылғы 16 қыркүйекте Стамбул қаласында өткен Түркітілдес мемлекет басшыларының 10-шы Саммитінің Декларациясын назарға ала отырып;</w:t>
      </w:r>
      <w:r>
        <w:br/>
      </w:r>
      <w:r>
        <w:rPr>
          <w:rFonts w:ascii="Times New Roman"/>
          <w:b w:val="false"/>
          <w:i w:val="false"/>
          <w:color w:val="000000"/>
          <w:sz w:val="28"/>
        </w:rPr>
        <w:t>
</w:t>
      </w:r>
      <w:r>
        <w:rPr>
          <w:rFonts w:ascii="Times New Roman"/>
          <w:b w:val="false"/>
          <w:i w:val="false"/>
          <w:color w:val="000000"/>
          <w:sz w:val="28"/>
        </w:rPr>
        <w:t>
      Түркі Академиясын құру қажеттілігін тани отырып;</w:t>
      </w:r>
      <w:r>
        <w:br/>
      </w:r>
      <w:r>
        <w:rPr>
          <w:rFonts w:ascii="Times New Roman"/>
          <w:b w:val="false"/>
          <w:i w:val="false"/>
          <w:color w:val="000000"/>
          <w:sz w:val="28"/>
        </w:rPr>
        <w:t>
</w:t>
      </w:r>
      <w:r>
        <w:rPr>
          <w:rFonts w:ascii="Times New Roman"/>
          <w:b w:val="false"/>
          <w:i w:val="false"/>
          <w:color w:val="000000"/>
          <w:sz w:val="28"/>
        </w:rPr>
        <w:t>
      түркі халықтарын ортақ күш-жігерге біріктіретін және бағыттайтын түркі мәдениетінің тарихи және рухани рөлінің маңыздылығын тани отырып;</w:t>
      </w:r>
      <w:r>
        <w:br/>
      </w:r>
      <w:r>
        <w:rPr>
          <w:rFonts w:ascii="Times New Roman"/>
          <w:b w:val="false"/>
          <w:i w:val="false"/>
          <w:color w:val="000000"/>
          <w:sz w:val="28"/>
        </w:rPr>
        <w:t>
</w:t>
      </w:r>
      <w:r>
        <w:rPr>
          <w:rFonts w:ascii="Times New Roman"/>
          <w:b w:val="false"/>
          <w:i w:val="false"/>
          <w:color w:val="000000"/>
          <w:sz w:val="28"/>
        </w:rPr>
        <w:t>
      түркі халықтарының адамзаттың тарихи-мәдени мұрасын және әлемдік өркениетті дамытудағы үлесін назарға ала отырып;</w:t>
      </w:r>
      <w:r>
        <w:br/>
      </w:r>
      <w:r>
        <w:rPr>
          <w:rFonts w:ascii="Times New Roman"/>
          <w:b w:val="false"/>
          <w:i w:val="false"/>
          <w:color w:val="000000"/>
          <w:sz w:val="28"/>
        </w:rPr>
        <w:t>
</w:t>
      </w:r>
      <w:r>
        <w:rPr>
          <w:rFonts w:ascii="Times New Roman"/>
          <w:b w:val="false"/>
          <w:i w:val="false"/>
          <w:color w:val="000000"/>
          <w:sz w:val="28"/>
        </w:rPr>
        <w:t>
      түркітілдес мемлекеттер мен халықтар арасындағы достық қарым-қатынастарды нығайту үшін білім мен ғылым саласындағы ынтымақтастықты дамытуға толық шешіммен;</w:t>
      </w:r>
      <w:r>
        <w:br/>
      </w:r>
      <w:r>
        <w:rPr>
          <w:rFonts w:ascii="Times New Roman"/>
          <w:b w:val="false"/>
          <w:i w:val="false"/>
          <w:color w:val="000000"/>
          <w:sz w:val="28"/>
        </w:rPr>
        <w:t>
</w:t>
      </w:r>
      <w:r>
        <w:rPr>
          <w:rFonts w:ascii="Times New Roman"/>
          <w:b w:val="false"/>
          <w:i w:val="false"/>
          <w:color w:val="000000"/>
          <w:sz w:val="28"/>
        </w:rPr>
        <w:t>
      түркі халқын академиялық зерттеулер мен білім беруге жәрдемдесу арқылы біріктіруге ықпал етуге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6" w:id="4"/>
    <w:p>
      <w:pPr>
        <w:spacing w:after="0"/>
        <w:ind w:left="0"/>
        <w:jc w:val="left"/>
      </w:pPr>
      <w:r>
        <w:rPr>
          <w:rFonts w:ascii="Times New Roman"/>
          <w:b/>
          <w:i w:val="false"/>
          <w:color w:val="000000"/>
        </w:rPr>
        <w:t xml:space="preserve"> 
1-бап</w:t>
      </w:r>
    </w:p>
    <w:bookmarkEnd w:id="4"/>
    <w:bookmarkStart w:name="z17" w:id="5"/>
    <w:p>
      <w:pPr>
        <w:spacing w:after="0"/>
        <w:ind w:left="0"/>
        <w:jc w:val="both"/>
      </w:pPr>
      <w:r>
        <w:rPr>
          <w:rFonts w:ascii="Times New Roman"/>
          <w:b w:val="false"/>
          <w:i w:val="false"/>
          <w:color w:val="000000"/>
          <w:sz w:val="28"/>
        </w:rPr>
        <w:t>
      Тараптар Түркітілдес мемлекеттердің ынтымақтастық кеңесінің (бұдан әрі «Түркі Кеңесі» деп аталатын) аясында халықаралық ұйым нысанындағы Түркі Академиясын құрады.</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Түркі Академиясының мақсаты мен міндеттері:</w:t>
      </w:r>
      <w:r>
        <w:br/>
      </w:r>
      <w:r>
        <w:rPr>
          <w:rFonts w:ascii="Times New Roman"/>
          <w:b w:val="false"/>
          <w:i w:val="false"/>
          <w:color w:val="000000"/>
          <w:sz w:val="28"/>
        </w:rPr>
        <w:t>
</w:t>
      </w:r>
      <w:r>
        <w:rPr>
          <w:rFonts w:ascii="Times New Roman"/>
          <w:b w:val="false"/>
          <w:i w:val="false"/>
          <w:color w:val="000000"/>
          <w:sz w:val="28"/>
        </w:rPr>
        <w:t>
      - түркі тілдерінің, әдебиеті мен мәдениетінің диахрондық зерттеулерін сақтауға, дамытуға және танытуға бағытталған түркология саласындағы зерттеулерді үйлестіру және оларға жәрдемдесу;</w:t>
      </w:r>
      <w:r>
        <w:br/>
      </w:r>
      <w:r>
        <w:rPr>
          <w:rFonts w:ascii="Times New Roman"/>
          <w:b w:val="false"/>
          <w:i w:val="false"/>
          <w:color w:val="000000"/>
          <w:sz w:val="28"/>
        </w:rPr>
        <w:t>
</w:t>
      </w:r>
      <w:r>
        <w:rPr>
          <w:rFonts w:ascii="Times New Roman"/>
          <w:b w:val="false"/>
          <w:i w:val="false"/>
          <w:color w:val="000000"/>
          <w:sz w:val="28"/>
        </w:rPr>
        <w:t>
      - түркологияны және түркология бойынша ғылыми зерттеулер саласындағы халықаралық ынтымақтастықты дамытуға жәрдемдесу;</w:t>
      </w:r>
      <w:r>
        <w:br/>
      </w:r>
      <w:r>
        <w:rPr>
          <w:rFonts w:ascii="Times New Roman"/>
          <w:b w:val="false"/>
          <w:i w:val="false"/>
          <w:color w:val="000000"/>
          <w:sz w:val="28"/>
        </w:rPr>
        <w:t>
</w:t>
      </w:r>
      <w:r>
        <w:rPr>
          <w:rFonts w:ascii="Times New Roman"/>
          <w:b w:val="false"/>
          <w:i w:val="false"/>
          <w:color w:val="000000"/>
          <w:sz w:val="28"/>
        </w:rPr>
        <w:t>
      - жалпы түркі тарихы мен этнографиясын кешенді түрде оқытуды жүзеге асыру;</w:t>
      </w:r>
      <w:r>
        <w:br/>
      </w:r>
      <w:r>
        <w:rPr>
          <w:rFonts w:ascii="Times New Roman"/>
          <w:b w:val="false"/>
          <w:i w:val="false"/>
          <w:color w:val="000000"/>
          <w:sz w:val="28"/>
        </w:rPr>
        <w:t>
</w:t>
      </w:r>
      <w:r>
        <w:rPr>
          <w:rFonts w:ascii="Times New Roman"/>
          <w:b w:val="false"/>
          <w:i w:val="false"/>
          <w:color w:val="000000"/>
          <w:sz w:val="28"/>
        </w:rPr>
        <w:t>
      - түркі халықтарының мәдени және рухани мұрасына, олардың әлемдік өркениетті дамытуға қосатын үлесіне зерттеулер жүргізу, сондай-ақ әлемдік қоғамдастықты олардың жетістіктері туралы хабардар ету;</w:t>
      </w:r>
      <w:r>
        <w:br/>
      </w:r>
      <w:r>
        <w:rPr>
          <w:rFonts w:ascii="Times New Roman"/>
          <w:b w:val="false"/>
          <w:i w:val="false"/>
          <w:color w:val="000000"/>
          <w:sz w:val="28"/>
        </w:rPr>
        <w:t>
</w:t>
      </w:r>
      <w:r>
        <w:rPr>
          <w:rFonts w:ascii="Times New Roman"/>
          <w:b w:val="false"/>
          <w:i w:val="false"/>
          <w:color w:val="000000"/>
          <w:sz w:val="28"/>
        </w:rPr>
        <w:t>
      - Тараптардың тиісті мемлекеттік мекемелерінің, сондай-ақ басқа да түркітілдес мемлекеттердің ғылыми қауымдастықтарының, мәдени және білім беру топтарының бастамаларына жәрдемдесу және көтермелеу;</w:t>
      </w:r>
      <w:r>
        <w:br/>
      </w:r>
      <w:r>
        <w:rPr>
          <w:rFonts w:ascii="Times New Roman"/>
          <w:b w:val="false"/>
          <w:i w:val="false"/>
          <w:color w:val="000000"/>
          <w:sz w:val="28"/>
        </w:rPr>
        <w:t>
</w:t>
      </w:r>
      <w:r>
        <w:rPr>
          <w:rFonts w:ascii="Times New Roman"/>
          <w:b w:val="false"/>
          <w:i w:val="false"/>
          <w:color w:val="000000"/>
          <w:sz w:val="28"/>
        </w:rPr>
        <w:t>
      - көне мәтіндер мен ауызша дереккөздерді қоса отырып, түркі тілдерінің бүкіл әлеуетін пайдалану арқылы барлық түркі халықтары үшін ортақ әдеби тіл жасауға ұмтылу;</w:t>
      </w:r>
      <w:r>
        <w:br/>
      </w:r>
      <w:r>
        <w:rPr>
          <w:rFonts w:ascii="Times New Roman"/>
          <w:b w:val="false"/>
          <w:i w:val="false"/>
          <w:color w:val="000000"/>
          <w:sz w:val="28"/>
        </w:rPr>
        <w:t>
</w:t>
      </w:r>
      <w:r>
        <w:rPr>
          <w:rFonts w:ascii="Times New Roman"/>
          <w:b w:val="false"/>
          <w:i w:val="false"/>
          <w:color w:val="000000"/>
          <w:sz w:val="28"/>
        </w:rPr>
        <w:t>
      - барлық түркі тілдері үшін қолданылатын үйлестірілген алфавит әзірлеу;</w:t>
      </w:r>
      <w:r>
        <w:br/>
      </w:r>
      <w:r>
        <w:rPr>
          <w:rFonts w:ascii="Times New Roman"/>
          <w:b w:val="false"/>
          <w:i w:val="false"/>
          <w:color w:val="000000"/>
          <w:sz w:val="28"/>
        </w:rPr>
        <w:t>
</w:t>
      </w:r>
      <w:r>
        <w:rPr>
          <w:rFonts w:ascii="Times New Roman"/>
          <w:b w:val="false"/>
          <w:i w:val="false"/>
          <w:color w:val="000000"/>
          <w:sz w:val="28"/>
        </w:rPr>
        <w:t>
      - Тараптар мемлекеттерінің оқу орындары пайдалану үшін ортақ оқулықтар/әдістемелік материалдар дайындау мақсатында зерттеулер жүргізу;</w:t>
      </w:r>
      <w:r>
        <w:br/>
      </w:r>
      <w:r>
        <w:rPr>
          <w:rFonts w:ascii="Times New Roman"/>
          <w:b w:val="false"/>
          <w:i w:val="false"/>
          <w:color w:val="000000"/>
          <w:sz w:val="28"/>
        </w:rPr>
        <w:t>
</w:t>
      </w:r>
      <w:r>
        <w:rPr>
          <w:rFonts w:ascii="Times New Roman"/>
          <w:b w:val="false"/>
          <w:i w:val="false"/>
          <w:color w:val="000000"/>
          <w:sz w:val="28"/>
        </w:rPr>
        <w:t>
      - PhD докторантура бағдарламасы бойынша түркітанушы мамандар даярлау болып табылады.</w:t>
      </w:r>
    </w:p>
    <w:bookmarkEnd w:id="7"/>
    <w:bookmarkStart w:name="z29" w:id="8"/>
    <w:p>
      <w:pPr>
        <w:spacing w:after="0"/>
        <w:ind w:left="0"/>
        <w:jc w:val="left"/>
      </w:pPr>
      <w:r>
        <w:rPr>
          <w:rFonts w:ascii="Times New Roman"/>
          <w:b/>
          <w:i w:val="false"/>
          <w:color w:val="000000"/>
        </w:rPr>
        <w:t xml:space="preserve"> 
3-бап</w:t>
      </w:r>
    </w:p>
    <w:bookmarkEnd w:id="8"/>
    <w:bookmarkStart w:name="z30" w:id="9"/>
    <w:p>
      <w:pPr>
        <w:spacing w:after="0"/>
        <w:ind w:left="0"/>
        <w:jc w:val="both"/>
      </w:pPr>
      <w:r>
        <w:rPr>
          <w:rFonts w:ascii="Times New Roman"/>
          <w:b w:val="false"/>
          <w:i w:val="false"/>
          <w:color w:val="000000"/>
          <w:sz w:val="28"/>
        </w:rPr>
        <w:t>
      Түркі Академиясының орналасқан жері Қазақстан Республикасы, Астана қаласы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Түркі Академиясы үшін тиісті ғимарат бөледі.</w:t>
      </w:r>
    </w:p>
    <w:bookmarkEnd w:id="9"/>
    <w:bookmarkStart w:name="z32" w:id="10"/>
    <w:p>
      <w:pPr>
        <w:spacing w:after="0"/>
        <w:ind w:left="0"/>
        <w:jc w:val="left"/>
      </w:pPr>
      <w:r>
        <w:rPr>
          <w:rFonts w:ascii="Times New Roman"/>
          <w:b/>
          <w:i w:val="false"/>
          <w:color w:val="000000"/>
        </w:rPr>
        <w:t xml:space="preserve"> 
4-бап</w:t>
      </w:r>
    </w:p>
    <w:bookmarkEnd w:id="10"/>
    <w:bookmarkStart w:name="z33" w:id="11"/>
    <w:p>
      <w:pPr>
        <w:spacing w:after="0"/>
        <w:ind w:left="0"/>
        <w:jc w:val="both"/>
      </w:pPr>
      <w:r>
        <w:rPr>
          <w:rFonts w:ascii="Times New Roman"/>
          <w:b w:val="false"/>
          <w:i w:val="false"/>
          <w:color w:val="000000"/>
          <w:sz w:val="28"/>
        </w:rPr>
        <w:t>
      Түркі Академиясы халықаралық ұйым ретінде жұмыс істейді, оны басқаруды құрамына әрбір Тараптан бір-бір өкілден, сондай-ақ Түркі Академиясының Президенті және вице-президенттері кіретін Ғылыми Кеңес жүзеге асырады. Ғылыми Кеңеске төрағалық етуді Тараптар мемлекеттерінің ағылшын тіліндегі ресми атаулары бойынша алфавиттік тәртіпке сәйкес жыл сайын ротациялық негізде (кезектесе) Ғылыми Кеңес мүшелері жүзеге асырады.</w:t>
      </w:r>
      <w:r>
        <w:br/>
      </w:r>
      <w:r>
        <w:rPr>
          <w:rFonts w:ascii="Times New Roman"/>
          <w:b w:val="false"/>
          <w:i w:val="false"/>
          <w:color w:val="000000"/>
          <w:sz w:val="28"/>
        </w:rPr>
        <w:t>
</w:t>
      </w:r>
      <w:r>
        <w:rPr>
          <w:rFonts w:ascii="Times New Roman"/>
          <w:b w:val="false"/>
          <w:i w:val="false"/>
          <w:color w:val="000000"/>
          <w:sz w:val="28"/>
        </w:rPr>
        <w:t>
      Ғылыми Кеңес көпшілік дауыспен шешім қабылдайды.</w:t>
      </w:r>
      <w:r>
        <w:br/>
      </w:r>
      <w:r>
        <w:rPr>
          <w:rFonts w:ascii="Times New Roman"/>
          <w:b w:val="false"/>
          <w:i w:val="false"/>
          <w:color w:val="000000"/>
          <w:sz w:val="28"/>
        </w:rPr>
        <w:t>
</w:t>
      </w:r>
      <w:r>
        <w:rPr>
          <w:rFonts w:ascii="Times New Roman"/>
          <w:b w:val="false"/>
          <w:i w:val="false"/>
          <w:color w:val="000000"/>
          <w:sz w:val="28"/>
        </w:rPr>
        <w:t>
      Түркі Академиясында атқарушы органның функциясын Ғылыми Кеңестің ұсынысы бойынша Түркі Кеңесінің мемлекет басшылары кеңесі (бұдан әрі - МБК деп аталатын) тағайындайтын Президент жүзеге асырады. Президенттің азаматтығы бар Тарап мемлекетін қоспағанда, вице-президенттер әрбір Тарап мемлекетінен тағайындалады.</w:t>
      </w:r>
      <w:r>
        <w:br/>
      </w:r>
      <w:r>
        <w:rPr>
          <w:rFonts w:ascii="Times New Roman"/>
          <w:b w:val="false"/>
          <w:i w:val="false"/>
          <w:color w:val="000000"/>
          <w:sz w:val="28"/>
        </w:rPr>
        <w:t>
</w:t>
      </w:r>
      <w:r>
        <w:rPr>
          <w:rFonts w:ascii="Times New Roman"/>
          <w:b w:val="false"/>
          <w:i w:val="false"/>
          <w:color w:val="000000"/>
          <w:sz w:val="28"/>
        </w:rPr>
        <w:t>
      Президент Тараптар мемлекетінің азаматтары арасынан төрт жыл мерзімге қайта жаңарту негізінде тағайындалады. Тұңғыш Президент Қазақстан Республикасының азаматтары арасынан тағайындалады, келесі Президенттер Тараптардың ағылшын тіліндегі ресми атаулары бойынша алфавиттік тәртіпке сәйкес тағайындалады.</w:t>
      </w:r>
      <w:r>
        <w:br/>
      </w:r>
      <w:r>
        <w:rPr>
          <w:rFonts w:ascii="Times New Roman"/>
          <w:b w:val="false"/>
          <w:i w:val="false"/>
          <w:color w:val="000000"/>
          <w:sz w:val="28"/>
        </w:rPr>
        <w:t>
</w:t>
      </w:r>
      <w:r>
        <w:rPr>
          <w:rFonts w:ascii="Times New Roman"/>
          <w:b w:val="false"/>
          <w:i w:val="false"/>
          <w:color w:val="000000"/>
          <w:sz w:val="28"/>
        </w:rPr>
        <w:t>
      Президент кезек күттірмейтін шараларды талап ететін немесе іс-әрекетке қабілетсіздікке әкелетін науқас болған жағдайларда Ғылыми Кеңестің ұсынысы бойынша МБК шешімімен атқаратын лауазымынан шеттетілуі және/немесе босатылуы мүмкін.</w:t>
      </w:r>
      <w:r>
        <w:br/>
      </w:r>
      <w:r>
        <w:rPr>
          <w:rFonts w:ascii="Times New Roman"/>
          <w:b w:val="false"/>
          <w:i w:val="false"/>
          <w:color w:val="000000"/>
          <w:sz w:val="28"/>
        </w:rPr>
        <w:t>
</w:t>
      </w:r>
      <w:r>
        <w:rPr>
          <w:rFonts w:ascii="Times New Roman"/>
          <w:b w:val="false"/>
          <w:i w:val="false"/>
          <w:color w:val="000000"/>
          <w:sz w:val="28"/>
        </w:rPr>
        <w:t>
      Вице-президенттерді Тараптар мемлекеттері азаматтары арасынан төрт жыл мерзімге қайта жаңарту негізінде Ғылыми Кеңес тағайындайды.</w:t>
      </w:r>
      <w:r>
        <w:br/>
      </w:r>
      <w:r>
        <w:rPr>
          <w:rFonts w:ascii="Times New Roman"/>
          <w:b w:val="false"/>
          <w:i w:val="false"/>
          <w:color w:val="000000"/>
          <w:sz w:val="28"/>
        </w:rPr>
        <w:t>
</w:t>
      </w:r>
      <w:r>
        <w:rPr>
          <w:rFonts w:ascii="Times New Roman"/>
          <w:b w:val="false"/>
          <w:i w:val="false"/>
          <w:color w:val="000000"/>
          <w:sz w:val="28"/>
        </w:rPr>
        <w:t>
      Вице-президенттер кезек күттірмейтін шараларды талап ететін немесе іс-әрекетке қабілетсіздікке әкелетін науқас болған жағдайларда атқаратын лауазымынан шеттетілуі және/немесе босатылуы мүмкін.</w:t>
      </w:r>
      <w:r>
        <w:br/>
      </w:r>
      <w:r>
        <w:rPr>
          <w:rFonts w:ascii="Times New Roman"/>
          <w:b w:val="false"/>
          <w:i w:val="false"/>
          <w:color w:val="000000"/>
          <w:sz w:val="28"/>
        </w:rPr>
        <w:t>
</w:t>
      </w:r>
      <w:r>
        <w:rPr>
          <w:rFonts w:ascii="Times New Roman"/>
          <w:b w:val="false"/>
          <w:i w:val="false"/>
          <w:color w:val="000000"/>
          <w:sz w:val="28"/>
        </w:rPr>
        <w:t>
      Ғылыми зерттеулердің бағыттарын Ғылыми Кеңес айқындайды. Ғылымға сіңірген еңбегін есепке ала отырып зерттеушілер тартуды Түркі Академиясы жүзеге асырады. Зерттеушілер зерттеулердің мақсаты мен міндеттеріне сәйкес келісімшарт негізінде белгілі бір мерзімге тартылады.</w:t>
      </w:r>
      <w:r>
        <w:br/>
      </w:r>
      <w:r>
        <w:rPr>
          <w:rFonts w:ascii="Times New Roman"/>
          <w:b w:val="false"/>
          <w:i w:val="false"/>
          <w:color w:val="000000"/>
          <w:sz w:val="28"/>
        </w:rPr>
        <w:t>
</w:t>
      </w:r>
      <w:r>
        <w:rPr>
          <w:rFonts w:ascii="Times New Roman"/>
          <w:b w:val="false"/>
          <w:i w:val="false"/>
          <w:color w:val="000000"/>
          <w:sz w:val="28"/>
        </w:rPr>
        <w:t>
      Түркі Академиясының персоналын Президент тағайындайды.</w:t>
      </w:r>
    </w:p>
    <w:bookmarkEnd w:id="11"/>
    <w:bookmarkStart w:name="z42" w:id="12"/>
    <w:p>
      <w:pPr>
        <w:spacing w:after="0"/>
        <w:ind w:left="0"/>
        <w:jc w:val="left"/>
      </w:pPr>
      <w:r>
        <w:rPr>
          <w:rFonts w:ascii="Times New Roman"/>
          <w:b/>
          <w:i w:val="false"/>
          <w:color w:val="000000"/>
        </w:rPr>
        <w:t xml:space="preserve"> 
5-бап</w:t>
      </w:r>
    </w:p>
    <w:bookmarkEnd w:id="12"/>
    <w:bookmarkStart w:name="z43" w:id="13"/>
    <w:p>
      <w:pPr>
        <w:spacing w:after="0"/>
        <w:ind w:left="0"/>
        <w:jc w:val="both"/>
      </w:pPr>
      <w:r>
        <w:rPr>
          <w:rFonts w:ascii="Times New Roman"/>
          <w:b w:val="false"/>
          <w:i w:val="false"/>
          <w:color w:val="000000"/>
          <w:sz w:val="28"/>
        </w:rPr>
        <w:t>
      Түркі Академиясы жыл сайын МБК қарауына және бекітуге атқарылған жұмыс туралы есеп ұсынады.</w:t>
      </w:r>
    </w:p>
    <w:bookmarkEnd w:id="13"/>
    <w:bookmarkStart w:name="z44" w:id="14"/>
    <w:p>
      <w:pPr>
        <w:spacing w:after="0"/>
        <w:ind w:left="0"/>
        <w:jc w:val="left"/>
      </w:pPr>
      <w:r>
        <w:rPr>
          <w:rFonts w:ascii="Times New Roman"/>
          <w:b/>
          <w:i w:val="false"/>
          <w:color w:val="000000"/>
        </w:rPr>
        <w:t xml:space="preserve"> 
6-бап</w:t>
      </w:r>
    </w:p>
    <w:bookmarkEnd w:id="14"/>
    <w:bookmarkStart w:name="z45" w:id="15"/>
    <w:p>
      <w:pPr>
        <w:spacing w:after="0"/>
        <w:ind w:left="0"/>
        <w:jc w:val="both"/>
      </w:pPr>
      <w:r>
        <w:rPr>
          <w:rFonts w:ascii="Times New Roman"/>
          <w:b w:val="false"/>
          <w:i w:val="false"/>
          <w:color w:val="000000"/>
          <w:sz w:val="28"/>
        </w:rPr>
        <w:t>
      Түркі Академиясы атынан Президент жобасы Түркі Кеңесінің Сыртқы істер министрлерінің кеңесінде (бұдан әрі СІМК деп аталатын) алдын ала мақұлдануы тиіс, Қазақстан Республикасының аумағында Түркі Академиясын орналастыру шарттары мен тәртібі туралы Қазақстан Республикасының Үкіметімен Келісім жасасуға құқылы.</w:t>
      </w:r>
      <w:r>
        <w:br/>
      </w:r>
      <w:r>
        <w:rPr>
          <w:rFonts w:ascii="Times New Roman"/>
          <w:b w:val="false"/>
          <w:i w:val="false"/>
          <w:color w:val="000000"/>
          <w:sz w:val="28"/>
        </w:rPr>
        <w:t>
</w:t>
      </w:r>
      <w:r>
        <w:rPr>
          <w:rFonts w:ascii="Times New Roman"/>
          <w:b w:val="false"/>
          <w:i w:val="false"/>
          <w:color w:val="000000"/>
          <w:sz w:val="28"/>
        </w:rPr>
        <w:t>
      Түркі Академиясының өз мақсаттарын іске асыруы үшін:</w:t>
      </w:r>
      <w:r>
        <w:br/>
      </w:r>
      <w:r>
        <w:rPr>
          <w:rFonts w:ascii="Times New Roman"/>
          <w:b w:val="false"/>
          <w:i w:val="false"/>
          <w:color w:val="000000"/>
          <w:sz w:val="28"/>
        </w:rPr>
        <w:t>
</w:t>
      </w:r>
      <w:r>
        <w:rPr>
          <w:rFonts w:ascii="Times New Roman"/>
          <w:b w:val="false"/>
          <w:i w:val="false"/>
          <w:color w:val="000000"/>
          <w:sz w:val="28"/>
        </w:rPr>
        <w:t>
      - халықаралық шарттар жасасуға;</w:t>
      </w:r>
      <w:r>
        <w:br/>
      </w:r>
      <w:r>
        <w:rPr>
          <w:rFonts w:ascii="Times New Roman"/>
          <w:b w:val="false"/>
          <w:i w:val="false"/>
          <w:color w:val="000000"/>
          <w:sz w:val="28"/>
        </w:rPr>
        <w:t>
</w:t>
      </w:r>
      <w:r>
        <w:rPr>
          <w:rFonts w:ascii="Times New Roman"/>
          <w:b w:val="false"/>
          <w:i w:val="false"/>
          <w:color w:val="000000"/>
          <w:sz w:val="28"/>
        </w:rPr>
        <w:t>
      - мүлік сатып алуға және иеленуге;</w:t>
      </w:r>
      <w:r>
        <w:br/>
      </w:r>
      <w:r>
        <w:rPr>
          <w:rFonts w:ascii="Times New Roman"/>
          <w:b w:val="false"/>
          <w:i w:val="false"/>
          <w:color w:val="000000"/>
          <w:sz w:val="28"/>
        </w:rPr>
        <w:t>
</w:t>
      </w:r>
      <w:r>
        <w:rPr>
          <w:rFonts w:ascii="Times New Roman"/>
          <w:b w:val="false"/>
          <w:i w:val="false"/>
          <w:color w:val="000000"/>
          <w:sz w:val="28"/>
        </w:rPr>
        <w:t>
      - сотта талапкер немесе жауапкер болуға;</w:t>
      </w:r>
      <w:r>
        <w:br/>
      </w:r>
      <w:r>
        <w:rPr>
          <w:rFonts w:ascii="Times New Roman"/>
          <w:b w:val="false"/>
          <w:i w:val="false"/>
          <w:color w:val="000000"/>
          <w:sz w:val="28"/>
        </w:rPr>
        <w:t>
</w:t>
      </w:r>
      <w:r>
        <w:rPr>
          <w:rFonts w:ascii="Times New Roman"/>
          <w:b w:val="false"/>
          <w:i w:val="false"/>
          <w:color w:val="000000"/>
          <w:sz w:val="28"/>
        </w:rPr>
        <w:t>
      - есепшот ашуға және ақшалай активтерді транзакциялауға құқығы бар.</w:t>
      </w:r>
    </w:p>
    <w:bookmarkEnd w:id="15"/>
    <w:bookmarkStart w:name="z51" w:id="16"/>
    <w:p>
      <w:pPr>
        <w:spacing w:after="0"/>
        <w:ind w:left="0"/>
        <w:jc w:val="left"/>
      </w:pPr>
      <w:r>
        <w:rPr>
          <w:rFonts w:ascii="Times New Roman"/>
          <w:b/>
          <w:i w:val="false"/>
          <w:color w:val="000000"/>
        </w:rPr>
        <w:t xml:space="preserve"> 
7-бап</w:t>
      </w:r>
    </w:p>
    <w:bookmarkEnd w:id="16"/>
    <w:bookmarkStart w:name="z52" w:id="17"/>
    <w:p>
      <w:pPr>
        <w:spacing w:after="0"/>
        <w:ind w:left="0"/>
        <w:jc w:val="both"/>
      </w:pPr>
      <w:r>
        <w:rPr>
          <w:rFonts w:ascii="Times New Roman"/>
          <w:b w:val="false"/>
          <w:i w:val="false"/>
          <w:color w:val="000000"/>
          <w:sz w:val="28"/>
        </w:rPr>
        <w:t>
      Қазақстан Республикасының азаматтары не Қазақстан Республикасында тұрақты тұратын адамдар болып табылмайтын Түркі Академиясының Президенті және вице-президенттері мәртебесі бойынша дипломатиялық өкілдіктердің дипломатиялық персоналы мүшелеріне теңестірілген, сондай-ақ Қазақстан Республикасының азаматтары не Қазақстан Республикасында тұрақты тұратын адамдар болып табылмайтын, олармен бірге тұратын жұбайлары және некеде тұрмаған, жасы 18-ге дейінгі балалары 1961 жылғы 18 сәуірдегі Дипломатиялық қатынастар туралы Вена конвенциясының 29-36-баптарында көзделген көлемде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Түркі Академиясының шетелдік штаттық қызметкерлерінің артықшылықтары мен иммунитеттерінің көлемі Қазақстан Республикасының аумағына Түркі Академиясын орналастырудың шарттары мен тәртібі туралы келісімде айқындалатын болады.</w:t>
      </w:r>
      <w:r>
        <w:br/>
      </w:r>
      <w:r>
        <w:rPr>
          <w:rFonts w:ascii="Times New Roman"/>
          <w:b w:val="false"/>
          <w:i w:val="false"/>
          <w:color w:val="000000"/>
          <w:sz w:val="28"/>
        </w:rPr>
        <w:t>
</w:t>
      </w:r>
      <w:r>
        <w:rPr>
          <w:rFonts w:ascii="Times New Roman"/>
          <w:b w:val="false"/>
          <w:i w:val="false"/>
          <w:color w:val="000000"/>
          <w:sz w:val="28"/>
        </w:rPr>
        <w:t>
      Түркі Академиясының штаттық қызметкерлері қабылдаушы Тарап мемлекетінің заңнамасында көзделген салықтар мен міндетті жарналардан босатылады, бұл ретте салықтар мен міндетті алымдарды олар үшін Түркі Академиясы төлейтін болады.</w:t>
      </w:r>
    </w:p>
    <w:bookmarkEnd w:id="17"/>
    <w:bookmarkStart w:name="z55" w:id="18"/>
    <w:p>
      <w:pPr>
        <w:spacing w:after="0"/>
        <w:ind w:left="0"/>
        <w:jc w:val="left"/>
      </w:pPr>
      <w:r>
        <w:rPr>
          <w:rFonts w:ascii="Times New Roman"/>
          <w:b/>
          <w:i w:val="false"/>
          <w:color w:val="000000"/>
        </w:rPr>
        <w:t xml:space="preserve"> 
8-бап</w:t>
      </w:r>
    </w:p>
    <w:bookmarkEnd w:id="18"/>
    <w:bookmarkStart w:name="z56" w:id="19"/>
    <w:p>
      <w:pPr>
        <w:spacing w:after="0"/>
        <w:ind w:left="0"/>
        <w:jc w:val="both"/>
      </w:pPr>
      <w:r>
        <w:rPr>
          <w:rFonts w:ascii="Times New Roman"/>
          <w:b w:val="false"/>
          <w:i w:val="false"/>
          <w:color w:val="000000"/>
          <w:sz w:val="28"/>
        </w:rPr>
        <w:t>
      Түркі Академиясы бюджет жобасын әзірлейді және жаңа қаржы жылының алдындағы жылдың бірінші жартыжылдығында әрбір тармақ бойынша есептермен және негіздемелермен Тараптардың қарауына жібереді. Тараптар бюджет жобасын мақұлдағаннан кейін ол СІМК-де бекітіледі.</w:t>
      </w:r>
      <w:r>
        <w:br/>
      </w:r>
      <w:r>
        <w:rPr>
          <w:rFonts w:ascii="Times New Roman"/>
          <w:b w:val="false"/>
          <w:i w:val="false"/>
          <w:color w:val="000000"/>
          <w:sz w:val="28"/>
        </w:rPr>
        <w:t>
</w:t>
      </w:r>
      <w:r>
        <w:rPr>
          <w:rFonts w:ascii="Times New Roman"/>
          <w:b w:val="false"/>
          <w:i w:val="false"/>
          <w:color w:val="000000"/>
          <w:sz w:val="28"/>
        </w:rPr>
        <w:t>
      Тараптардың міндетті жарналарын (БҰҰ жарналарының қазіргі мөлшері және осыған ұқсас өңірлік ұйымдарға олардың қолданыстағы жарналары) Тараптардың төлем қабілетін ескере отырып, СІМК белгілейді. Бұл ретте қабылдаушы Тараптың міндетті жарналары басқа Тараптардың міндетті жарналарынан кем болмауға тиіс.</w:t>
      </w:r>
      <w:r>
        <w:br/>
      </w:r>
      <w:r>
        <w:rPr>
          <w:rFonts w:ascii="Times New Roman"/>
          <w:b w:val="false"/>
          <w:i w:val="false"/>
          <w:color w:val="000000"/>
          <w:sz w:val="28"/>
        </w:rPr>
        <w:t>
</w:t>
      </w:r>
      <w:r>
        <w:rPr>
          <w:rFonts w:ascii="Times New Roman"/>
          <w:b w:val="false"/>
          <w:i w:val="false"/>
          <w:color w:val="000000"/>
          <w:sz w:val="28"/>
        </w:rPr>
        <w:t>
      Міндетті жарналардың мөлшері СІМК-де қол қойылған жеке хаттамада анықталған.</w:t>
      </w:r>
      <w:r>
        <w:br/>
      </w:r>
      <w:r>
        <w:rPr>
          <w:rFonts w:ascii="Times New Roman"/>
          <w:b w:val="false"/>
          <w:i w:val="false"/>
          <w:color w:val="000000"/>
          <w:sz w:val="28"/>
        </w:rPr>
        <w:t>
</w:t>
      </w:r>
      <w:r>
        <w:rPr>
          <w:rFonts w:ascii="Times New Roman"/>
          <w:b w:val="false"/>
          <w:i w:val="false"/>
          <w:color w:val="000000"/>
          <w:sz w:val="28"/>
        </w:rPr>
        <w:t>
      Түркі Академиясына ерікті жарналар мөлшері шектелмейді.</w:t>
      </w:r>
    </w:p>
    <w:bookmarkEnd w:id="19"/>
    <w:bookmarkStart w:name="z60" w:id="20"/>
    <w:p>
      <w:pPr>
        <w:spacing w:after="0"/>
        <w:ind w:left="0"/>
        <w:jc w:val="left"/>
      </w:pPr>
      <w:r>
        <w:rPr>
          <w:rFonts w:ascii="Times New Roman"/>
          <w:b/>
          <w:i w:val="false"/>
          <w:color w:val="000000"/>
        </w:rPr>
        <w:t xml:space="preserve"> 
9-бап</w:t>
      </w:r>
    </w:p>
    <w:bookmarkEnd w:id="20"/>
    <w:bookmarkStart w:name="z61" w:id="21"/>
    <w:p>
      <w:pPr>
        <w:spacing w:after="0"/>
        <w:ind w:left="0"/>
        <w:jc w:val="both"/>
      </w:pPr>
      <w:r>
        <w:rPr>
          <w:rFonts w:ascii="Times New Roman"/>
          <w:b w:val="false"/>
          <w:i w:val="false"/>
          <w:color w:val="000000"/>
          <w:sz w:val="28"/>
        </w:rPr>
        <w:t>
      СІМК уәкілеттік берген орган жылына кемінде бір рет Түркі Академиясының қаржы-шаруашылық қызметі бойынша тәуелсіз аудит жүргізеді. Түркі Академиясының Президенті уәкілетті органға тәуелсіз аудит жүргізуге толық жәрдем көрсетеді және қажетті барлық құжаттарды береді.</w:t>
      </w:r>
      <w:r>
        <w:br/>
      </w:r>
      <w:r>
        <w:rPr>
          <w:rFonts w:ascii="Times New Roman"/>
          <w:b w:val="false"/>
          <w:i w:val="false"/>
          <w:color w:val="000000"/>
          <w:sz w:val="28"/>
        </w:rPr>
        <w:t>
</w:t>
      </w:r>
      <w:r>
        <w:rPr>
          <w:rFonts w:ascii="Times New Roman"/>
          <w:b w:val="false"/>
          <w:i w:val="false"/>
          <w:color w:val="000000"/>
          <w:sz w:val="28"/>
        </w:rPr>
        <w:t>
      Тәуелсіз аудиттің нәтижесі бойынша жасалған аудиторлық есепті Түркі Академиясының Президенті барлық Тарапқа жібереді.</w:t>
      </w:r>
    </w:p>
    <w:bookmarkEnd w:id="21"/>
    <w:bookmarkStart w:name="z63" w:id="22"/>
    <w:p>
      <w:pPr>
        <w:spacing w:after="0"/>
        <w:ind w:left="0"/>
        <w:jc w:val="left"/>
      </w:pPr>
      <w:r>
        <w:rPr>
          <w:rFonts w:ascii="Times New Roman"/>
          <w:b/>
          <w:i w:val="false"/>
          <w:color w:val="000000"/>
        </w:rPr>
        <w:t xml:space="preserve"> 
10-бап</w:t>
      </w:r>
    </w:p>
    <w:bookmarkEnd w:id="22"/>
    <w:bookmarkStart w:name="z64" w:id="23"/>
    <w:p>
      <w:pPr>
        <w:spacing w:after="0"/>
        <w:ind w:left="0"/>
        <w:jc w:val="both"/>
      </w:pPr>
      <w:r>
        <w:rPr>
          <w:rFonts w:ascii="Times New Roman"/>
          <w:b w:val="false"/>
          <w:i w:val="false"/>
          <w:color w:val="000000"/>
          <w:sz w:val="28"/>
        </w:rPr>
        <w:t>
      СІМК шешімімен үшінші мемлекет үкіметтері мен халықаралық ұйымдар бақылаушы мәртебесін ала алады.</w:t>
      </w:r>
    </w:p>
    <w:bookmarkEnd w:id="23"/>
    <w:bookmarkStart w:name="z65" w:id="24"/>
    <w:p>
      <w:pPr>
        <w:spacing w:after="0"/>
        <w:ind w:left="0"/>
        <w:jc w:val="left"/>
      </w:pPr>
      <w:r>
        <w:rPr>
          <w:rFonts w:ascii="Times New Roman"/>
          <w:b/>
          <w:i w:val="false"/>
          <w:color w:val="000000"/>
        </w:rPr>
        <w:t xml:space="preserve"> 
11-бап</w:t>
      </w:r>
    </w:p>
    <w:bookmarkEnd w:id="24"/>
    <w:bookmarkStart w:name="z66" w:id="25"/>
    <w:p>
      <w:pPr>
        <w:spacing w:after="0"/>
        <w:ind w:left="0"/>
        <w:jc w:val="both"/>
      </w:pPr>
      <w:r>
        <w:rPr>
          <w:rFonts w:ascii="Times New Roman"/>
          <w:b w:val="false"/>
          <w:i w:val="false"/>
          <w:color w:val="000000"/>
          <w:sz w:val="28"/>
        </w:rPr>
        <w:t>
      Түркі Академиясының жұмыс тілдері Тараптардың мемлекеттік/ресми тілдері және ағылшын тілі болып табылады.</w:t>
      </w:r>
    </w:p>
    <w:bookmarkEnd w:id="25"/>
    <w:bookmarkStart w:name="z67" w:id="26"/>
    <w:p>
      <w:pPr>
        <w:spacing w:after="0"/>
        <w:ind w:left="0"/>
        <w:jc w:val="left"/>
      </w:pPr>
      <w:r>
        <w:rPr>
          <w:rFonts w:ascii="Times New Roman"/>
          <w:b/>
          <w:i w:val="false"/>
          <w:color w:val="000000"/>
        </w:rPr>
        <w:t xml:space="preserve"> 
12-бап</w:t>
      </w:r>
    </w:p>
    <w:bookmarkEnd w:id="26"/>
    <w:bookmarkStart w:name="z68" w:id="27"/>
    <w:p>
      <w:pPr>
        <w:spacing w:after="0"/>
        <w:ind w:left="0"/>
        <w:jc w:val="both"/>
      </w:pPr>
      <w:r>
        <w:rPr>
          <w:rFonts w:ascii="Times New Roman"/>
          <w:b w:val="false"/>
          <w:i w:val="false"/>
          <w:color w:val="000000"/>
          <w:sz w:val="28"/>
        </w:rPr>
        <w:t>
      Тараптар осы Келісімнің ережелерін түсіндіру және қолдану кезінде туындауы мүмкін келіспеушіліктерді консультациялар мен келіссөздер арқылы шешеді.</w:t>
      </w:r>
    </w:p>
    <w:bookmarkEnd w:id="27"/>
    <w:bookmarkStart w:name="z69" w:id="28"/>
    <w:p>
      <w:pPr>
        <w:spacing w:after="0"/>
        <w:ind w:left="0"/>
        <w:jc w:val="left"/>
      </w:pPr>
      <w:r>
        <w:rPr>
          <w:rFonts w:ascii="Times New Roman"/>
          <w:b/>
          <w:i w:val="false"/>
          <w:color w:val="000000"/>
        </w:rPr>
        <w:t xml:space="preserve"> 
13-бап</w:t>
      </w:r>
    </w:p>
    <w:bookmarkEnd w:id="28"/>
    <w:bookmarkStart w:name="z70" w:id="29"/>
    <w:p>
      <w:pPr>
        <w:spacing w:after="0"/>
        <w:ind w:left="0"/>
        <w:jc w:val="both"/>
      </w:pPr>
      <w:r>
        <w:rPr>
          <w:rFonts w:ascii="Times New Roman"/>
          <w:b w:val="false"/>
          <w:i w:val="false"/>
          <w:color w:val="000000"/>
          <w:sz w:val="28"/>
        </w:rPr>
        <w:t>
      Егер Тараптардың бірі осы Келісімнен шығу туралы шешім қабылдайтын болса, ол дипломатиялық арналар арқылы депозитарий Тараптың жазбаша хабарламасын алған күннен бастап алты ай өткен соң осы Тарап үшін ғана жарамсыз болып қалады.</w:t>
      </w:r>
      <w:r>
        <w:br/>
      </w:r>
      <w:r>
        <w:rPr>
          <w:rFonts w:ascii="Times New Roman"/>
          <w:b w:val="false"/>
          <w:i w:val="false"/>
          <w:color w:val="000000"/>
          <w:sz w:val="28"/>
        </w:rPr>
        <w:t>
</w:t>
      </w:r>
      <w:r>
        <w:rPr>
          <w:rFonts w:ascii="Times New Roman"/>
          <w:b w:val="false"/>
          <w:i w:val="false"/>
          <w:color w:val="000000"/>
          <w:sz w:val="28"/>
        </w:rPr>
        <w:t>
      Осы Келісімнен шығатын Тарап Түркі Академиясының мүлкіне құқығынан, оның ішінде зияткерлік меншік құқығынан, Түркі Академиясына сыйға берген артефактардан немесе басқа да кәдесыйлардан, сондай-ақ кітаптар мен сол сияқты электрондық материалдардан бас тартады.</w:t>
      </w:r>
    </w:p>
    <w:bookmarkEnd w:id="29"/>
    <w:bookmarkStart w:name="z72" w:id="30"/>
    <w:p>
      <w:pPr>
        <w:spacing w:after="0"/>
        <w:ind w:left="0"/>
        <w:jc w:val="left"/>
      </w:pPr>
      <w:r>
        <w:rPr>
          <w:rFonts w:ascii="Times New Roman"/>
          <w:b/>
          <w:i w:val="false"/>
          <w:color w:val="000000"/>
        </w:rPr>
        <w:t xml:space="preserve"> 
14-бап</w:t>
      </w:r>
    </w:p>
    <w:bookmarkEnd w:id="30"/>
    <w:bookmarkStart w:name="z73" w:id="31"/>
    <w:p>
      <w:pPr>
        <w:spacing w:after="0"/>
        <w:ind w:left="0"/>
        <w:jc w:val="both"/>
      </w:pPr>
      <w:r>
        <w:rPr>
          <w:rFonts w:ascii="Times New Roman"/>
          <w:b w:val="false"/>
          <w:i w:val="false"/>
          <w:color w:val="000000"/>
          <w:sz w:val="28"/>
        </w:rPr>
        <w:t>
      Осы Келісімге өзгерістер мен толықтырулар енгізу осы Келісімнің ажырамас бөлігі болып табылатын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белгіленген рәсімге сәйкес күшіне енетін жеке хаттамалар түрінде ресімделеді.</w:t>
      </w:r>
    </w:p>
    <w:bookmarkEnd w:id="31"/>
    <w:bookmarkStart w:name="z74" w:id="32"/>
    <w:p>
      <w:pPr>
        <w:spacing w:after="0"/>
        <w:ind w:left="0"/>
        <w:jc w:val="left"/>
      </w:pPr>
      <w:r>
        <w:rPr>
          <w:rFonts w:ascii="Times New Roman"/>
          <w:b/>
          <w:i w:val="false"/>
          <w:color w:val="000000"/>
        </w:rPr>
        <w:t xml:space="preserve"> 
15-бап</w:t>
      </w:r>
    </w:p>
    <w:bookmarkEnd w:id="32"/>
    <w:bookmarkStart w:name="z75" w:id="33"/>
    <w:p>
      <w:pPr>
        <w:spacing w:after="0"/>
        <w:ind w:left="0"/>
        <w:jc w:val="both"/>
      </w:pPr>
      <w:r>
        <w:rPr>
          <w:rFonts w:ascii="Times New Roman"/>
          <w:b w:val="false"/>
          <w:i w:val="false"/>
          <w:color w:val="000000"/>
          <w:sz w:val="28"/>
        </w:rPr>
        <w:t>
      Осы Келісім белгісіз мерзімге жасалады және оның күшіне енуіне қажетті мемлекетішілік рәсімдердің орындалғаны туралы дипломатиялық арналар арқылы депозитарий соңғы жазбаша хабарламаны алғаннан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Осы Келісім оған қосылған басқа мемлекеттер үшін оны ратификациялау туралы тиісті құжатты дипломатиялық арналар арқылы депозитарий алғаннан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Осы Келісім оның күшіне енген күнінен бастап оған басқа түркітілдес мемлекеттердің қосылуы үшін ашық.</w:t>
      </w:r>
    </w:p>
    <w:bookmarkEnd w:id="33"/>
    <w:bookmarkStart w:name="z78" w:id="34"/>
    <w:p>
      <w:pPr>
        <w:spacing w:after="0"/>
        <w:ind w:left="0"/>
        <w:jc w:val="left"/>
      </w:pPr>
      <w:r>
        <w:rPr>
          <w:rFonts w:ascii="Times New Roman"/>
          <w:b/>
          <w:i w:val="false"/>
          <w:color w:val="000000"/>
        </w:rPr>
        <w:t xml:space="preserve"> 
16-бап</w:t>
      </w:r>
    </w:p>
    <w:bookmarkEnd w:id="34"/>
    <w:bookmarkStart w:name="z79" w:id="35"/>
    <w:p>
      <w:pPr>
        <w:spacing w:after="0"/>
        <w:ind w:left="0"/>
        <w:jc w:val="both"/>
      </w:pPr>
      <w:r>
        <w:rPr>
          <w:rFonts w:ascii="Times New Roman"/>
          <w:b w:val="false"/>
          <w:i w:val="false"/>
          <w:color w:val="000000"/>
          <w:sz w:val="28"/>
        </w:rPr>
        <w:t>
      Осы Келісімнің депозитарийі Түрік Республикасының Сыртқы істер министрлігі болып табылады.</w:t>
      </w:r>
      <w:r>
        <w:br/>
      </w:r>
      <w:r>
        <w:rPr>
          <w:rFonts w:ascii="Times New Roman"/>
          <w:b w:val="false"/>
          <w:i w:val="false"/>
          <w:color w:val="000000"/>
          <w:sz w:val="28"/>
        </w:rPr>
        <w:t>
</w:t>
      </w:r>
      <w:r>
        <w:rPr>
          <w:rFonts w:ascii="Times New Roman"/>
          <w:b w:val="false"/>
          <w:i w:val="false"/>
          <w:color w:val="000000"/>
          <w:sz w:val="28"/>
        </w:rPr>
        <w:t>
      2012 жылғы «___» __________ әзірбайжан, қазақ, қырғыз, түрік, ағылшын және орыс тілдерінде бірдей күші бар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әрбір қол қойған Тарапқа расталған көшірмесін жіберетін депозитарийде сақталады.</w:t>
      </w:r>
    </w:p>
    <w:bookmarkEnd w:id="35"/>
    <w:p>
      <w:pPr>
        <w:spacing w:after="0"/>
        <w:ind w:left="0"/>
        <w:jc w:val="both"/>
      </w:pPr>
      <w:r>
        <w:rPr>
          <w:rFonts w:ascii="Times New Roman"/>
          <w:b w:val="false"/>
          <w:i/>
          <w:color w:val="000000"/>
          <w:sz w:val="28"/>
        </w:rPr>
        <w:t>      Әзірбайжан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