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6ced" w14:textId="316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"Трансферттік баға белгілеуді қолдану жөніндегі келісім жасасу қағидаларын бекіту туралы" 2011 жылғы 24 қазандағы № 1197 және "Мәмілелер мониторингі бойынша есептілік нысандарын және Мәмілелер мониторингін жүзеге асыру қағидаларын бекіту туралы" 2011 жылғы 11 қарашадағы № 1324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шілдедегі № 905 Қаулысы. Күші жойылды - Қазақстан Республикасы Үкіметінің 2022 жылғы 19 мамырдағы № 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19.05.2022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"Трансферттік баға белгілеуді қолдану жөніндегі келісім жасасу қағидаларын бекіту туралы" Қазақстан Республикасы Үкіметінің 2011 жылғы 24 қазандағы № 1197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57, 818-құжат):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Трансферттік баға белгілеуді қолдану жөніндегі келісім жасасу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төлеушінің тіркеу нөмірі 2013 жылғы 1 қаңтарға дейін табыс етіледі, бизнес-сәйкестендіру нөмірін (жеке сәйкестендіру нөмірін (жеке тұлғалар үшін)) (бар болса);";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Yкiметiнiң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Yкiметiнiң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 және 2012 жылғы 20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