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2557a" w14:textId="f5255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Газбен өзара алмасу бойынша жүзеге асырылатын мәмілелердің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2012 жылғы 2 шілдедегі № 900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Республикасының </w:t>
      </w:r>
      <w:r>
        <w:br/>
      </w:r>
      <w:r>
        <w:rPr>
          <w:rFonts w:ascii="Times New Roman"/>
          <w:b w:val="false"/>
          <w:i w:val="false"/>
          <w:color w:val="000000"/>
          <w:sz w:val="28"/>
        </w:rPr>
        <w:t>
2008 жылғы 5 шілдедегі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сондай-ақ 2001 жылғы 28 қарашадағы Қазақстан Республикасының Үкіметі мен Ресей Федерациясының Үкіметі арасындағы газ саласындағы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және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қоғамын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Өзбекстан Республикасы Қазақстан Республикасы шекарасына жеткізілетін өзбек газының және Ресей Федерациясы Қазақстан Республикасы шекарасына жеткізілетін ресей газының тең көлемін қарсы жеткізу жолымен Қазақстан Республикасының ішкі нарығын 2012 жылы газбен қамтамасыз ету үшін «ҚазРосГаз» жауапкершілігі шектеулі серіктестігі «Газпром» ашық акционерлік қоғамы уәкілеттік берген «GAZPROMSchweizAG» ұйымымен жасасатын мәмілелер бойынша газдың бағасы Қазақстан Республикасы Ресей Федерациясы шекарасы, «Александров Гай» газ өлшеу станциясы DAP шартымен 3 951,5 миллион текше метрге дейін көлемдегі Қарашығанақ кен орнының өңделген газына – 1000 текше метрі үшін 85 АҚШ доллары;</w:t>
      </w:r>
      <w:r>
        <w:br/>
      </w:r>
      <w:r>
        <w:rPr>
          <w:rFonts w:ascii="Times New Roman"/>
          <w:b w:val="false"/>
          <w:i w:val="false"/>
          <w:color w:val="000000"/>
          <w:sz w:val="28"/>
        </w:rPr>
        <w:t>
</w:t>
      </w:r>
      <w:r>
        <w:rPr>
          <w:rFonts w:ascii="Times New Roman"/>
          <w:b w:val="false"/>
          <w:i w:val="false"/>
          <w:color w:val="000000"/>
          <w:sz w:val="28"/>
        </w:rPr>
        <w:t>
      2) Түркіменстан Республикасы Өзбекстан Республикасы шекарасына, «Багтыярлык» газ өлшеу станциясы, жеткізілетін түркімен газының тең көлемін қарсы жеткізу жолымен Қазақстан Республикасының ішкі нарығын 2012 жылы газбен қамтамасыз ету үшін «ҚазРосГаз» жауапкершілігі шектеулі серіктестігі «Газпром» ашық акционерлік қоғамымен және/немесе оның уәкілетті ұйымымен жасасатын мәмілелер бойынша газдың бағасы Қазақстан Республикасы Ресей Федерациясы шекарасы, «Александров Гай» газ өлшеу станциясы DAP шартымен 500 миллион текше метрге дейін көлемдегі Қарашығанақ кен орнының өңделген газына – 1000 текше метрі үшін 105 АҚШ доллары болып белгіленсін.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Қазақстан Республикасы Мұнай және газ министрлігіне жүктелсін.</w:t>
      </w:r>
      <w:r>
        <w:br/>
      </w:r>
      <w:r>
        <w:rPr>
          <w:rFonts w:ascii="Times New Roman"/>
          <w:b w:val="false"/>
          <w:i w:val="false"/>
          <w:color w:val="000000"/>
          <w:sz w:val="28"/>
        </w:rPr>
        <w:t>
</w:t>
      </w:r>
      <w:r>
        <w:rPr>
          <w:rFonts w:ascii="Times New Roman"/>
          <w:b w:val="false"/>
          <w:i w:val="false"/>
          <w:color w:val="000000"/>
          <w:sz w:val="28"/>
        </w:rPr>
        <w:t>
      4. Осы қаулы 2012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