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6b9f" w14:textId="b3d6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жекелеген мәселелерi</w:t>
      </w:r>
    </w:p>
    <w:p>
      <w:pPr>
        <w:spacing w:after="0"/>
        <w:ind w:left="0"/>
        <w:jc w:val="both"/>
      </w:pPr>
      <w:r>
        <w:rPr>
          <w:rFonts w:ascii="Times New Roman"/>
          <w:b w:val="false"/>
          <w:i w:val="false"/>
          <w:color w:val="000000"/>
          <w:sz w:val="28"/>
        </w:rPr>
        <w:t>Қазақстан Республикасы Үкіметінің 2012 жылғы 29 маусымдағы № 874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1995 жылғы 18 желтоқсандағы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сәйкес және мемлекеттік жастар саясаты саласындағы басқару жүйесін жетілдіру мақсатында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Жастар ісі комитеті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сондай-ақ облыстардың және Астана мен Алматы қалаларының әкімдіктері заңнамада белгіленген тәртіппен осы қаулыдан туындайтын өзге де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874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8" w:id="6"/>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6"/>
    <w:bookmarkStart w:name="z17" w:id="7"/>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w:t>
      </w:r>
      <w:r>
        <w:rPr>
          <w:rFonts w:ascii="Times New Roman"/>
          <w:b w:val="false"/>
          <w:i w:val="false"/>
          <w:color w:val="000000"/>
          <w:sz w:val="28"/>
        </w:rPr>
        <w:t>339 қаулысында</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p>
    <w:bookmarkEnd w:id="8"/>
    <w:bookmarkStart w:name="z19" w:id="9"/>
    <w:p>
      <w:pPr>
        <w:spacing w:after="0"/>
        <w:ind w:left="0"/>
        <w:jc w:val="both"/>
      </w:pPr>
      <w:r>
        <w:rPr>
          <w:rFonts w:ascii="Times New Roman"/>
          <w:b w:val="false"/>
          <w:i w:val="false"/>
          <w:color w:val="000000"/>
          <w:sz w:val="28"/>
        </w:rPr>
        <w:t>
      12-бөлімде:</w:t>
      </w:r>
    </w:p>
    <w:bookmarkEnd w:id="9"/>
    <w:bookmarkStart w:name="z20" w:id="10"/>
    <w:p>
      <w:pPr>
        <w:spacing w:after="0"/>
        <w:ind w:left="0"/>
        <w:jc w:val="both"/>
      </w:pPr>
      <w:r>
        <w:rPr>
          <w:rFonts w:ascii="Times New Roman"/>
          <w:b w:val="false"/>
          <w:i w:val="false"/>
          <w:color w:val="000000"/>
          <w:sz w:val="28"/>
        </w:rPr>
        <w:t>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жолда:</w:t>
      </w:r>
    </w:p>
    <w:bookmarkEnd w:id="10"/>
    <w:bookmarkStart w:name="z21" w:id="11"/>
    <w:p>
      <w:pPr>
        <w:spacing w:after="0"/>
        <w:ind w:left="0"/>
        <w:jc w:val="both"/>
      </w:pPr>
      <w:r>
        <w:rPr>
          <w:rFonts w:ascii="Times New Roman"/>
          <w:b w:val="false"/>
          <w:i w:val="false"/>
          <w:color w:val="000000"/>
          <w:sz w:val="28"/>
        </w:rPr>
        <w:t>
      3-бағандағы "2620,5" деген сандар "2658,5" деген сандармен ауыстырылсын.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18.06.2013 </w:t>
      </w:r>
      <w:r>
        <w:rPr>
          <w:rFonts w:ascii="Times New Roman"/>
          <w:b w:val="false"/>
          <w:i w:val="false"/>
          <w:color w:val="000000"/>
          <w:sz w:val="28"/>
        </w:rPr>
        <w:t>№ 608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