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fbcb8" w14:textId="7afbc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қойнауын пайдалануға арналған келісімшарт шеңберінде қызметін Қазақстан Республикасының аумағында жүзеге асыратын, тұрақты емес конденсатты Қазақстан Республикасының аумағынан Кеден одағына мүше басқа мемлекеттердің аумағына өткізу жөніндегі айналымына нөлдік ставка бойынша қосымша құн салығы салынатын салық төлеушілердің тізбесін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26 маусымдағы № 849 Қаулысы. Күші жойылды – Қазақстан Республикасы Үкіметінің 2018 жылғы 29 желтоқсандағы № 922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Үкіметінің 29.12.2018 </w:t>
      </w:r>
      <w:r>
        <w:rPr>
          <w:rFonts w:ascii="Times New Roman"/>
          <w:b w:val="false"/>
          <w:i w:val="false"/>
          <w:color w:val="000000"/>
          <w:sz w:val="28"/>
        </w:rPr>
        <w:t>№ 922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xml:space="preserve">      ҚР мемлекеттік басқару деңгейлері арасындағы өкілеттіктердің аражігін ажырату мәселелері бойынша 2014 жылғы 29 қыркүйектегі </w:t>
      </w:r>
      <w:r>
        <w:rPr>
          <w:rFonts w:ascii="Times New Roman"/>
          <w:b w:val="false"/>
          <w:i w:val="false"/>
          <w:color w:val="ff0000"/>
          <w:sz w:val="28"/>
        </w:rPr>
        <w:t>№ 239-V ҚРЗ</w:t>
      </w:r>
      <w:r>
        <w:rPr>
          <w:rFonts w:ascii="Times New Roman"/>
          <w:b w:val="false"/>
          <w:i w:val="false"/>
          <w:color w:val="ff0000"/>
          <w:sz w:val="28"/>
        </w:rPr>
        <w:t xml:space="preserve"> Заңына сәйкес Қазақстан Республикасы Энергетика министрінің м.а. 2018 жылғы 28 ақпандағы № 71 </w:t>
      </w:r>
      <w:r>
        <w:rPr>
          <w:rFonts w:ascii="Times New Roman"/>
          <w:b w:val="false"/>
          <w:i w:val="false"/>
          <w:color w:val="ff0000"/>
          <w:sz w:val="28"/>
        </w:rPr>
        <w:t>бұйрығын</w:t>
      </w:r>
      <w:r>
        <w:rPr>
          <w:rFonts w:ascii="Times New Roman"/>
          <w:b w:val="false"/>
          <w:i w:val="false"/>
          <w:color w:val="ff0000"/>
          <w:sz w:val="28"/>
        </w:rPr>
        <w:t xml:space="preserve"> қараңыз.</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xml:space="preserve">      Қаулының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Қазақстан Республикасының 2008 жылғы 10 желтоқсандағы Кодексінің (Салық кодексі) </w:t>
      </w:r>
      <w:r>
        <w:rPr>
          <w:rFonts w:ascii="Times New Roman"/>
          <w:b w:val="false"/>
          <w:i w:val="false"/>
          <w:color w:val="000000"/>
          <w:sz w:val="28"/>
        </w:rPr>
        <w:t>245-бабының</w:t>
      </w:r>
      <w:r>
        <w:rPr>
          <w:rFonts w:ascii="Times New Roman"/>
          <w:b w:val="false"/>
          <w:i w:val="false"/>
          <w:color w:val="000000"/>
          <w:sz w:val="28"/>
        </w:rPr>
        <w:t xml:space="preserve"> 1-1-тармағына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жер қойнауын пайдалануға арналған келісімшарт шеңберінде қызметін Қазақстан Республикасының аумағында жүзеге асыратын, тұрақты емес конденсатты Қазақстан Республикасының аумағынан Кеден одағына мүше басқа мемлекеттердің аумағына өткізу жөніндегі айналымына нөлдік ставка бойынша қосымша құн салығы салынатын салық төлеушілердің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қаулы қол қойылған күнінен бастап қолданысқа енгізіледі және 2009 жылғы 1 қаңтардан бастап туындаған құқықтық қатынастарға қолданылады.</w:t>
      </w:r>
    </w:p>
    <w:bookmarkEnd w:id="2"/>
    <w:tbl>
      <w:tblPr>
        <w:tblW w:w="0" w:type="auto"/>
        <w:tblCellSpacing w:w="0" w:type="auto"/>
        <w:tblBorders>
          <w:top w:val="none"/>
          <w:left w:val="none"/>
          <w:bottom w:val="none"/>
          <w:right w:val="none"/>
          <w:insideH w:val="none"/>
          <w:insideV w:val="none"/>
        </w:tblBorders>
      </w:tblPr>
      <w:tblGrid>
        <w:gridCol w:w="4708"/>
        <w:gridCol w:w="7592"/>
      </w:tblGrid>
      <w:tr>
        <w:trPr>
          <w:trHeight w:val="30" w:hRule="atLeast"/>
        </w:trPr>
        <w:tc>
          <w:tcPr>
            <w:tcW w:w="470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759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0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75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2012 жылғы 26 маусымдағы</w:t>
            </w:r>
            <w:r>
              <w:br/>
            </w:r>
            <w:r>
              <w:rPr>
                <w:rFonts w:ascii="Times New Roman"/>
                <w:b w:val="false"/>
                <w:i w:val="false"/>
                <w:color w:val="000000"/>
                <w:sz w:val="20"/>
              </w:rPr>
              <w:t>№ 849 қаулысымен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Жер қойнауын пайдалануға арналған келісімшарт шеңберінде қызметін Қазақстан Республикасының аумағында жүзеге асыратын, тұрақты емес конденсатты Қазақстан Республикасының аумағынан Кеден одағына мүше басқа мемлекеттердің аумағына өткізу жөніндегі айналымына нөлдік ставка бойынша қосымша құн салығы салынатын салық төлеушілердің тізбесін бекіту туралы</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36"/>
        <w:gridCol w:w="9364"/>
      </w:tblGrid>
      <w:tr>
        <w:trPr>
          <w:trHeight w:val="30" w:hRule="atLeast"/>
        </w:trPr>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9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w:t>
            </w:r>
          </w:p>
        </w:tc>
      </w:tr>
      <w:tr>
        <w:trPr>
          <w:trHeight w:val="30" w:hRule="atLeast"/>
        </w:trPr>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"Қарашығанақ Петролиум Оперейтинг Б.В." қазақстандық филиалы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