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9671" w14:textId="ace9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21 маусымдағы № 815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Беларусь Республикасының</w:t>
      </w:r>
      <w:r>
        <w:br/>
      </w:r>
      <w:r>
        <w:rPr>
          <w:rFonts w:ascii="Times New Roman"/>
          <w:b/>
          <w:i w:val="false"/>
          <w:color w:val="000000"/>
        </w:rPr>
        <w:t>
Үкіметі арасындағы дипломатиялық өкілдіктерді орналастыру үшін</w:t>
      </w:r>
      <w:r>
        <w:br/>
      </w:r>
      <w:r>
        <w:rPr>
          <w:rFonts w:ascii="Times New Roman"/>
          <w:b/>
          <w:i w:val="false"/>
          <w:color w:val="000000"/>
        </w:rPr>
        <w:t>
жер учаскелерін өзара беру туралы келісімді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2012 жылғы 14 мамырда Минск қаласында жасалған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дипломатиялық өкілдіктерді орналастыру үшін</w:t>
      </w:r>
      <w:r>
        <w:br/>
      </w:r>
      <w:r>
        <w:rPr>
          <w:rFonts w:ascii="Times New Roman"/>
          <w:b/>
          <w:i w:val="false"/>
          <w:color w:val="000000"/>
        </w:rPr>
        <w:t>
жер учаскелерін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Тараптар мемлекеттері арасындағы достық қатынастарды нығайту мақсатында,</w:t>
      </w:r>
      <w:r>
        <w:br/>
      </w:r>
      <w:r>
        <w:rPr>
          <w:rFonts w:ascii="Times New Roman"/>
          <w:b w:val="false"/>
          <w:i w:val="false"/>
          <w:color w:val="000000"/>
          <w:sz w:val="28"/>
        </w:rPr>
        <w:t>
      Қазақстан Республикасының Беларусь Республикасындағы және Беларусь Республикасының Қазақстан Республикасындағы дипломатиялық өкілдіктерінің болуы мен жұмыс істеуінің тиісті жағдайларын қамтамасыз ету маңыздылығын түсіне отырып,</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Беларусь Тарапына Беларусь Республикасының Қазақстан Республикасындағы Елшілігін орналастыру үшін Астана қаласы Р. Қошқарбаев даңғылындағы (№ 12)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Беларусь Тарапы Қазақстан Тарапына Қазақстан Республикасының Беларусь Республикасындағы Елшілігін орналастыру үшін Минск қаласы Победителей даңғылы – Орловский көшесі ауданындағы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Тараптар осы бапта көрсетілген жер учаскелерін жалға алудың бүкіл кезеңі үшін жалға алу төлемін осы Келісім күшіне енген күнінен бастап 90 күннен кешіктірмей бір мезгілде енгізуге міндеттенеді.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талаптары аумағында жер учаскесі орналасқан мемлекеттің заңнамасына сәйкес белгіленген тәртіппен жасалатын жер учаскелерін жалға алу шарттарымен белгіленеді.</w:t>
      </w:r>
      <w:r>
        <w:br/>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шарттары 49 (қырық тоғыз) жыл мерзімге жасалады және қосымша келісімдер жасасу арқылы келесі 49 жыл кезеңге ұзартылады. Осы Келісімнің қолданысы тоқтатылмаған жағдайда, осы Келісімнің 1-бабында көрсетілген жер учаскелерінің жалға алу шарттарының қолданысы ұзартылуы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аумағында жер учаскелері орналасқан мемлекет Тарапының жазбаша рұқсатын алмай, үшінші мемлекеттерге, заңды және жеке тұлғаларға ақы үшін немесе қайтарымсыз бере алмайды.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оларды тұрғызған мемлекеттің меншігі болып табылады және аумағында жер учаскесі орналасқан мемлекеттің оларды сатып алуға деген басым құқығын ескере отырып сатылуы мүмкін.</w:t>
      </w:r>
      <w:r>
        <w:br/>
      </w:r>
      <w:r>
        <w:rPr>
          <w:rFonts w:ascii="Times New Roman"/>
          <w:b w:val="false"/>
          <w:i w:val="false"/>
          <w:color w:val="000000"/>
          <w:sz w:val="28"/>
        </w:rPr>
        <w:t>
      Осы Келісімнің сатылған мүлікке, сондай-ақ ол орналасқан жер учаскелеріне қатысты қолданысы меншік құқығын беру сәтінен бастап автоматты түрде тоқтатылады.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Әрбір Тарап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кезінде, сондай-ақ осы жер учаскелерінде ғимараттар мен құрылыстарды жобалау, салу және пайдалану жұмыстарын жүргізу барысында аумағында жер учаскесі орналасқан мемлекеттің заңнамасында белгіленген талаптарды сақтайды.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учаскелеріне қандай да бір қарыздар немесе басқа да шектеулермен ауыртпалық салынбағанына, сондай-ақ оларға қатысты кез келген талаптар және реституция құқығы қойылмағандығына кепілдік береді. Осы Келісімнің күшіне енген кезінен бастап қандай да бір талаптар туындаған жағдайда, аумағында жер учаскесі орналасқан мемлекет Тарапы ондай талаптарды өзінің жеке қаражаты есебінен реттейді.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және оларда салынған ғимараттар мен құрылыстар осы Келісімнің 1-бабында белгіленген жалға алу ақысын қоспағанда, жер учаскесі орналасқан мемлекет аумағында алынатын барлық салықтардан, алымдардан және басқа да міндеттелген төлемдерден босатылады.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учаскелеріндегі жерге орналастыру және топографиялық-геодезиялық жұмыстар, құрылысқа және ғимараттар мен құрылыстар салуға арналған жобаны сараптау сияқты қызмет көрсетудің нақты түрлеріне арналған барлық шығыстар, сондай-ақ оларды пайдалану мен күтіп ұстау бойынша шығыстар, оның ішінде жөндеуге, электрмен, газбен, сумен және жылумен жабдықтауға байланысты шығыстар, байланыс қызметі және қызмет көрсетудің басқа да түрлерін, аумағында жер учаскесі орналасқан мемлекеттің қолданыстағы нормативтері мен тарифтеріне сәйкес дербес төлейді.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Екінші Тарапқа жер учаскесін беруші Тарап осы Келісімге сәйкес, инженерлік желілер мен коммуникациялар (сумен, жылумен жабдықтау, кәріз, электр энергиясы, байланыс және басқаларын) жүргізуді жер учаскесінің шекарасына дейін өз қаражатының есебінен, ал жер учаскесінің шекарасы шегінде жер учаскесін жалға алушы Тараптың есебінен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мемлекеттерінің ұлттық заңнамаларында көзделген барлық қолданылатын рәсімдерді Тараптар міндетті түрде сақтаған жағдайда, жобалық құжаттаманы келісуде және бекітуде,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құрылыстар салуға рұқсаттар беруді ұйымдастыруда Тараптар бір-біріне жәрдем көрсетеді.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құқығын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жалдау құқығын заңды түрде ресімдеуді қамтамасыз етеді.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Келісімді түсіндіру және орындау кезінде туындауы мүмкін барлық дауларды Тараптар өзара консультациялар мен келіссөздер арқылы шешеді.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егер Тараптардың бір де біреуі ағымдағы кезеңнің аяқталуына дейін кемінде бір жыл бұрын осы Келісімнің қолданысын тоқтату жөніндегі өз ниеті туралы екінші Тарапты жазбаша нысанда хабардар етпесе, келесі 49 жылдық кезеңдерге автоматты түрде ұзартылу арқылы 49 жыл мерзімге жасалады.</w:t>
      </w:r>
    </w:p>
    <w:p>
      <w:pPr>
        <w:spacing w:after="0"/>
        <w:ind w:left="0"/>
        <w:jc w:val="both"/>
      </w:pPr>
      <w:r>
        <w:rPr>
          <w:rFonts w:ascii="Times New Roman"/>
          <w:b w:val="false"/>
          <w:i w:val="false"/>
          <w:color w:val="000000"/>
          <w:sz w:val="28"/>
        </w:rPr>
        <w:t>      2012 жылғы «____» ____________ ______________ қаласында әрқайсысы қазақ және орыс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