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9671" w14:textId="ace9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21 маусымдағы № 815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Беларусь Республикасының</w:t>
      </w:r>
      <w:r>
        <w:br/>
      </w:r>
      <w:r>
        <w:rPr>
          <w:rFonts w:ascii="Times New Roman"/>
          <w:b/>
          <w:i w:val="false"/>
          <w:color w:val="000000"/>
        </w:rPr>
        <w:t>
Үкіметі арасындағы дипломатиялық өкілдіктерді орналастыру үшін</w:t>
      </w:r>
      <w:r>
        <w:br/>
      </w:r>
      <w:r>
        <w:rPr>
          <w:rFonts w:ascii="Times New Roman"/>
          <w:b/>
          <w:i w:val="false"/>
          <w:color w:val="000000"/>
        </w:rPr>
        <w:t>
жер учаскелерін өзара беру туралы келісімді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2012 жылғы 14 мамырда Минск қаласында жасалған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дипломатиялық өкілдіктерді орналастыру үшін</w:t>
      </w:r>
      <w:r>
        <w:br/>
      </w:r>
      <w:r>
        <w:rPr>
          <w:rFonts w:ascii="Times New Roman"/>
          <w:b/>
          <w:i w:val="false"/>
          <w:color w:val="000000"/>
        </w:rPr>
        <w:t>
жер учаскелерін өзара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Тараптар мемлекеттері арасындағы достық қатынастарды нығайту мақсатында,</w:t>
      </w:r>
      <w:r>
        <w:br/>
      </w:r>
      <w:r>
        <w:rPr>
          <w:rFonts w:ascii="Times New Roman"/>
          <w:b w:val="false"/>
          <w:i w:val="false"/>
          <w:color w:val="000000"/>
          <w:sz w:val="28"/>
        </w:rPr>
        <w:t>
      Қазақстан Республикасының Беларусь Республикасындағы және Беларусь Республикасының Қазақстан Республикасындағы дипломатиялық өкілдіктерінің болуы мен жұмыс істеуінің тиісті жағдайларын қамтамасыз ету маңыздылығын түсіне отырып,</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Тарапы Беларусь Тарапына Беларусь Республикасының Қазақстан Республикасындағы Елшілігін орналастыру үшін Астана қаласы Р. Қошқарбаев даңғылындағы (№ 12) алаңы 0,86 га жер учаскесін жалға алу ақысын жылына 1 (бір) АҚШ доллары деп белгілей отырып, көрсетілген учаскені пайдалану үшін жалға береді.</w:t>
      </w:r>
      <w:r>
        <w:br/>
      </w:r>
      <w:r>
        <w:rPr>
          <w:rFonts w:ascii="Times New Roman"/>
          <w:b w:val="false"/>
          <w:i w:val="false"/>
          <w:color w:val="000000"/>
          <w:sz w:val="28"/>
        </w:rPr>
        <w:t>
      Беларусь Тарапы Қазақстан Тарапына Қазақстан Республикасының Беларусь Республикасындағы Елшілігін орналастыру үшін Минск қаласы Победителей даңғылы – Орловский көшесі ауданындағы алаңы 0,86 га жер учаскесін жалға алу ақысын жылына 1 (бір) АҚШ доллары деп белгілей отырып, көрсетілген учаскені пайдалану үшін жалға береді.</w:t>
      </w:r>
      <w:r>
        <w:br/>
      </w:r>
      <w:r>
        <w:rPr>
          <w:rFonts w:ascii="Times New Roman"/>
          <w:b w:val="false"/>
          <w:i w:val="false"/>
          <w:color w:val="000000"/>
          <w:sz w:val="28"/>
        </w:rPr>
        <w:t>
      Тараптар осы бапта көрсетілген жер учаскелерін жалға алудың бүкіл кезеңі үшін жалға алу төлемін осы Келісім күшіне енген күнінен бастап 90 күннен кешіктірмей бір мезгілде енгізуге міндеттенеді.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пайдалану талаптары аумағында жер учаскесі орналасқан мемлекеттің заңнамасына сәйкес белгіленген тәртіппен жасалатын жер учаскелерін жалға алу шарттарымен белгіленеді.</w:t>
      </w:r>
      <w:r>
        <w:br/>
      </w: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 шарттары 49 (қырық тоғыз) жыл мерзімге жасалады және қосымша келісімдер жасасу арқылы келесі 49 жыл кезеңге ұзартылады. Осы Келісімнің қолданысы тоқтатылмаған жағдайда, осы Келісімнің 1-бабында көрсетілген жер учаскелерінің жалға алу шарттарының қолданысы ұзартылуы мүмкін.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аумағында жер учаскелері орналасқан мемлекет Тарапының жазбаша рұқсатын алмай, үшінші мемлекеттерге, заңды және жеке тұлғаларға ақы үшін немесе қайтарымсыз бере алмайды.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салынған ғимараттар мен құрылыстар оларды тұрғызған мемлекеттің меншігі болып табылады және аумағында жер учаскесі орналасқан мемлекеттің оларды сатып алуға деген басым құқығын ескере отырып сатылуы мүмкін.</w:t>
      </w:r>
      <w:r>
        <w:br/>
      </w:r>
      <w:r>
        <w:rPr>
          <w:rFonts w:ascii="Times New Roman"/>
          <w:b w:val="false"/>
          <w:i w:val="false"/>
          <w:color w:val="000000"/>
          <w:sz w:val="28"/>
        </w:rPr>
        <w:t>
      Осы Келісімнің сатылған мүлікке, сондай-ақ ол орналасқан жер учаскелеріне қатысты қолданысы меншік құқығын беру сәтінен бастап автоматты түрде тоқтатылады.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Әрбір Тарап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пайдалану кезінде, сондай-ақ осы жер учаскелерінде ғимараттар мен құрылыстарды жобалау, салу және пайдалану жұмыстарын жүргізу барысында аумағында жер учаскесі орналасқан мемлекеттің заңнамасында белгіленген талаптарды сақтайды.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учаскелеріне қандай да бір қарыздар немесе басқа да шектеулермен ауыртпалық салынбағанына, сондай-ақ оларға қатысты кез келген талаптар және реституция құқығы қойылмағандығына кепілдік береді. Осы Келісімнің күшіне енген кезінен бастап қандай да бір талаптар туындаған жағдайда, аумағында жер учаскесі орналасқан мемлекет Тарапы ондай талаптарды өзінің жеке қаражаты есебінен реттейді.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және оларда салынған ғимараттар мен құрылыстар осы Келісімнің 1-бабында белгіленген жалға алу ақысын қоспағанда, жер учаскесі орналасқан мемлекет аумағында алынатын барлық салықтардан, алымдардан және басқа да міндеттелген төлемдерден босатылады.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учаскелеріндегі жерге орналастыру және топографиялық-геодезиялық жұмыстар, құрылысқа және ғимараттар мен құрылыстар салуға арналған жобаны сараптау сияқты қызмет көрсетудің нақты түрлеріне арналған барлық шығыстар, сондай-ақ оларды пайдалану мен күтіп ұстау бойынша шығыстар, оның ішінде жөндеуге, электрмен, газбен, сумен және жылумен жабдықтауға байланысты шығыстар, байланыс қызметі және қызмет көрсетудің басқа да түрлерін, аумағында жер учаскесі орналасқан мемлекеттің қолданыстағы нормативтері мен тарифтеріне сәйкес дербес төлейді.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Екінші Тарапқа жер учаскесін беруші Тарап осы Келісімге сәйкес, инженерлік желілер мен коммуникациялар (сумен, жылумен жабдықтау, кәріз, электр энергиясы, байланыс және басқаларын) жүргізуді жер учаскесінің шекарасына дейін өз қаражатының есебінен, ал жер учаскесінің шекарасы шегінде жер учаскесін жалға алушы Тараптың есебінен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мемлекеттерінің ұлттық заңнамаларында көзделген барлық қолданылатын рәсімдерді Тараптар міндетті түрде сақтаған жағдайда, жобалық құжаттаманы келісуде және бекітуде,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ғимараттар мен құрылыстар салуға рұқсаттар беруді ұйымдастыруда Тараптар бір-біріне жәрдем көрсетеді.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құқығын және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жалдау құқығын заңды түрде ресімдеуді қамтамасыз етеді.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Келісімді түсіндіру және орындау кезінде туындауы мүмкін барлық дауларды Тараптар өзара консультациялар мен келіссөздер арқылы шешеді.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егер Тараптардың бір де біреуі ағымдағы кезеңнің аяқталуына дейін кемінде бір жыл бұрын осы Келісімнің қолданысын тоқтату жөніндегі өз ниеті туралы екінші Тарапты жазбаша нысанда хабардар етпесе, келесі 49 жылдық кезеңдерге автоматты түрде ұзартылу арқылы 49 жыл мерзімге жасалады.</w:t>
      </w:r>
    </w:p>
    <w:p>
      <w:pPr>
        <w:spacing w:after="0"/>
        <w:ind w:left="0"/>
        <w:jc w:val="both"/>
      </w:pPr>
      <w:r>
        <w:rPr>
          <w:rFonts w:ascii="Times New Roman"/>
          <w:b w:val="false"/>
          <w:i w:val="false"/>
          <w:color w:val="000000"/>
          <w:sz w:val="28"/>
        </w:rPr>
        <w:t>      2012 жылғы «____» ____________ ______________ қаласында әрқайсысы қазақ және орыс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