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1f7f" w14:textId="56a1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20 маусымдағы № 805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Қырғыз Республикасының</w:t>
      </w:r>
      <w:r>
        <w:br/>
      </w:r>
      <w:r>
        <w:rPr>
          <w:rFonts w:ascii="Times New Roman"/>
          <w:b/>
          <w:i w:val="false"/>
          <w:color w:val="000000"/>
        </w:rPr>
        <w:t>
Үкіметі арасындағы Қазақстан Республикасы азаматтарының Қырғыз</w:t>
      </w:r>
      <w:r>
        <w:br/>
      </w:r>
      <w:r>
        <w:rPr>
          <w:rFonts w:ascii="Times New Roman"/>
          <w:b/>
          <w:i w:val="false"/>
          <w:color w:val="000000"/>
        </w:rPr>
        <w:t>
Республикасының аумағында және Қырғыз Республикасы</w:t>
      </w:r>
      <w:r>
        <w:br/>
      </w:r>
      <w:r>
        <w:rPr>
          <w:rFonts w:ascii="Times New Roman"/>
          <w:b/>
          <w:i w:val="false"/>
          <w:color w:val="000000"/>
        </w:rPr>
        <w:t>
азаматтарының Қазақстан Республикасының аумағында болу тәртібі</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2012 жылғы 11 мамырда Астанада жасалған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Қазақстан Республикасы азаматтарының Қырғыз</w:t>
      </w:r>
      <w:r>
        <w:br/>
      </w:r>
      <w:r>
        <w:rPr>
          <w:rFonts w:ascii="Times New Roman"/>
          <w:b/>
          <w:i w:val="false"/>
          <w:color w:val="000000"/>
        </w:rPr>
        <w:t>
Республикасының аумағында және Қырғыз Республикасы</w:t>
      </w:r>
      <w:r>
        <w:br/>
      </w:r>
      <w:r>
        <w:rPr>
          <w:rFonts w:ascii="Times New Roman"/>
          <w:b/>
          <w:i w:val="false"/>
          <w:color w:val="000000"/>
        </w:rPr>
        <w:t>
азаматтарының Қазақстан Республикасының аумағында болу</w:t>
      </w:r>
      <w:r>
        <w:br/>
      </w:r>
      <w:r>
        <w:rPr>
          <w:rFonts w:ascii="Times New Roman"/>
          <w:b/>
          <w:i w:val="false"/>
          <w:color w:val="000000"/>
        </w:rPr>
        <w:t>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Тараптар мемлекеттерінің арасындағы достық қатынастарды одан әрі дамыту, өз азаматтарының сапарларын құқықтық реттеу мақсатында,</w:t>
      </w:r>
      <w:r>
        <w:br/>
      </w:r>
      <w:r>
        <w:rPr>
          <w:rFonts w:ascii="Times New Roman"/>
          <w:b w:val="false"/>
          <w:i w:val="false"/>
          <w:color w:val="000000"/>
          <w:sz w:val="28"/>
        </w:rPr>
        <w:t>
      1997 жылғы 8 сәуірдегі Қазақстан Республикасы мен Қырғыз Республикасының арасындағы мәңгілік достық туралы шарттың ережелері мен қағидаттарын назарға ала отырып,</w:t>
      </w:r>
      <w:r>
        <w:br/>
      </w:r>
      <w:r>
        <w:rPr>
          <w:rFonts w:ascii="Times New Roman"/>
          <w:b w:val="false"/>
          <w:i w:val="false"/>
          <w:color w:val="000000"/>
          <w:sz w:val="28"/>
        </w:rPr>
        <w:t>
      бір Тарап мемлекеті азаматтарының басқа Тарап мемлекетінің аумағында болуы үшін қолайлы жағдайлар жасауға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Басқа Тарап мемлекетінің аумағында уақытша жүрген бір Тарап мемлекетінің азаматтары келген мемлекетінің ұлттық заңнамасына сәйкес уәкілетті органында тіркелуге міндетті.</w:t>
      </w:r>
      <w:r>
        <w:br/>
      </w:r>
      <w:r>
        <w:rPr>
          <w:rFonts w:ascii="Times New Roman"/>
          <w:b w:val="false"/>
          <w:i w:val="false"/>
          <w:color w:val="000000"/>
          <w:sz w:val="28"/>
        </w:rPr>
        <w:t>
      Бір Тараптың азаматтарын тіркеу кіру Тарапы мемлекетінің мемлекеттік шекарасын кесіп өткен сәттен бастап 90 тәуліктен аспайтын мерзімге жүргізіледі және осы Тарап мемлекетінің ұлттық заңнамасына сәйкес дәл осындай мерзімге ұзартылуы мүмкін.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Қазақстан Республикасының Үкіметінен – Қазақстан Республикасының Ішкі істер министрлігі,</w:t>
      </w:r>
      <w:r>
        <w:br/>
      </w:r>
      <w:r>
        <w:rPr>
          <w:rFonts w:ascii="Times New Roman"/>
          <w:b w:val="false"/>
          <w:i w:val="false"/>
          <w:color w:val="000000"/>
          <w:sz w:val="28"/>
        </w:rPr>
        <w:t>
      Қырғыз Республикасының Үкіметінен – Қырғыз Республикасының Үкіметі жанындағы Мемлекеттік тіркеу қызметі.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Бір Тарап мемлекетінің азаматтары Тараптар мемлекеттерінің шекараларындағы халықаралық қатынас үшін ашық өткізу пункттері арқылы екінші Тараптың аумағына келеді, кетеді және транзитпен жүреді.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Бір Тарап мемлекетінің азаматтары мынадай жарамды құжаттар бойынша басқа Тарап мемлекетінің аумағына кіре алады (шыға алады):</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1. Қазақстан Республикасы азаматының жеке куәлігі.</w:t>
      </w:r>
      <w:r>
        <w:br/>
      </w:r>
      <w:r>
        <w:rPr>
          <w:rFonts w:ascii="Times New Roman"/>
          <w:b w:val="false"/>
          <w:i w:val="false"/>
          <w:color w:val="000000"/>
          <w:sz w:val="28"/>
        </w:rPr>
        <w:t>
      2. Қазақстан Республикасы азаматының паспорты.</w:t>
      </w:r>
      <w:r>
        <w:br/>
      </w:r>
      <w:r>
        <w:rPr>
          <w:rFonts w:ascii="Times New Roman"/>
          <w:b w:val="false"/>
          <w:i w:val="false"/>
          <w:color w:val="000000"/>
          <w:sz w:val="28"/>
        </w:rPr>
        <w:t>
      3. Дипломаттық паспорт.</w:t>
      </w:r>
      <w:r>
        <w:br/>
      </w:r>
      <w:r>
        <w:rPr>
          <w:rFonts w:ascii="Times New Roman"/>
          <w:b w:val="false"/>
          <w:i w:val="false"/>
          <w:color w:val="000000"/>
          <w:sz w:val="28"/>
        </w:rPr>
        <w:t>
      4. Қызметтік паспорт.</w:t>
      </w:r>
      <w:r>
        <w:br/>
      </w:r>
      <w:r>
        <w:rPr>
          <w:rFonts w:ascii="Times New Roman"/>
          <w:b w:val="false"/>
          <w:i w:val="false"/>
          <w:color w:val="000000"/>
          <w:sz w:val="28"/>
        </w:rPr>
        <w:t>
      5. Теңізшінің жеке куәлігі.</w:t>
      </w:r>
      <w:r>
        <w:br/>
      </w:r>
      <w:r>
        <w:rPr>
          <w:rFonts w:ascii="Times New Roman"/>
          <w:b w:val="false"/>
          <w:i w:val="false"/>
          <w:color w:val="000000"/>
          <w:sz w:val="28"/>
        </w:rPr>
        <w:t>
      6. Қазақстан Республикасына оралуға арналған куәлік (тек Қазақстан Республикасына оралу үшін).</w:t>
      </w:r>
      <w:r>
        <w:br/>
      </w:r>
      <w:r>
        <w:rPr>
          <w:rFonts w:ascii="Times New Roman"/>
          <w:b w:val="false"/>
          <w:i w:val="false"/>
          <w:color w:val="000000"/>
          <w:sz w:val="28"/>
        </w:rPr>
        <w:t>
      7. Қазақстан Республикасының азаматтығына тиесілілігін көрсете отырып, 16 жасқа толмаған балалар үшін анықтама-жапсырмасы бар (суреті бар) туу туралы куәлік.</w:t>
      </w:r>
      <w:r>
        <w:br/>
      </w:r>
      <w:r>
        <w:rPr>
          <w:rFonts w:ascii="Times New Roman"/>
          <w:b w:val="false"/>
          <w:i w:val="false"/>
          <w:color w:val="000000"/>
          <w:sz w:val="28"/>
        </w:rPr>
        <w:t>
      Қырғыз Республикасы үшін:</w:t>
      </w:r>
      <w:r>
        <w:br/>
      </w:r>
      <w:r>
        <w:rPr>
          <w:rFonts w:ascii="Times New Roman"/>
          <w:b w:val="false"/>
          <w:i w:val="false"/>
          <w:color w:val="000000"/>
          <w:sz w:val="28"/>
        </w:rPr>
        <w:t>
      1. Дипломаттық паспорт.</w:t>
      </w:r>
      <w:r>
        <w:br/>
      </w:r>
      <w:r>
        <w:rPr>
          <w:rFonts w:ascii="Times New Roman"/>
          <w:b w:val="false"/>
          <w:i w:val="false"/>
          <w:color w:val="000000"/>
          <w:sz w:val="28"/>
        </w:rPr>
        <w:t>
      2. Қызметтік паспорт.</w:t>
      </w:r>
      <w:r>
        <w:br/>
      </w:r>
      <w:r>
        <w:rPr>
          <w:rFonts w:ascii="Times New Roman"/>
          <w:b w:val="false"/>
          <w:i w:val="false"/>
          <w:color w:val="000000"/>
          <w:sz w:val="28"/>
        </w:rPr>
        <w:t>
      3. Қырғыз Республикасы азаматының паспорты (ID-карта).</w:t>
      </w:r>
      <w:r>
        <w:br/>
      </w:r>
      <w:r>
        <w:rPr>
          <w:rFonts w:ascii="Times New Roman"/>
          <w:b w:val="false"/>
          <w:i w:val="false"/>
          <w:color w:val="000000"/>
          <w:sz w:val="28"/>
        </w:rPr>
        <w:t>
      4. Қырғыз Республикасы азаматының жалпыазаматтық паспорты.</w:t>
      </w:r>
      <w:r>
        <w:br/>
      </w:r>
      <w:r>
        <w:rPr>
          <w:rFonts w:ascii="Times New Roman"/>
          <w:b w:val="false"/>
          <w:i w:val="false"/>
          <w:color w:val="000000"/>
          <w:sz w:val="28"/>
        </w:rPr>
        <w:t>
      5.Теңізшінің паспорты (кеме рөлі бар болса – одан үзінді).</w:t>
      </w:r>
      <w:r>
        <w:br/>
      </w:r>
      <w:r>
        <w:rPr>
          <w:rFonts w:ascii="Times New Roman"/>
          <w:b w:val="false"/>
          <w:i w:val="false"/>
          <w:color w:val="000000"/>
          <w:sz w:val="28"/>
        </w:rPr>
        <w:t>
      6. Қырғыз Республикасына оралуға арналған куәлік (тек Қырғыз Республикасына оралу үшін).</w:t>
      </w:r>
      <w:r>
        <w:br/>
      </w:r>
      <w:r>
        <w:rPr>
          <w:rFonts w:ascii="Times New Roman"/>
          <w:b w:val="false"/>
          <w:i w:val="false"/>
          <w:color w:val="000000"/>
          <w:sz w:val="28"/>
        </w:rPr>
        <w:t>
      7. Қырғыз Республикасының азаматтығына тиесілілігін көрсете отырып, 16 жасқа толмаған балалар үшін анықтама-жапсырмасы бар (суреті бар) туу туралы куәлік.</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Бір Тарап мемлекетінің азаматтары басқа Тарап мемлекетінің аумағында болған уақытта келген жерінде оның ұлттық заңнамасын сақтауға міндетті.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Тараптар мемлекеттері әрқайсысының басқа Тарап мемлекетінің өз аумағында болуы қолайсыз деп саналатын азаматтарының келуінен бас тарту немесе олардың болу мерзімін қысқарту құқықтарын шектемейді.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Ұлттық қауіпсіздікті қамтамасыз ету мақсатында Тараптардың әрқайсысы осы Келісімнің қолданысын толығымен немесе ішінара тоқтата тұруға құқылы. Бір Тарап осы Келісімнің қолданысын тоқтата тұру туралы хабарламаны дипломатиялық арналар арқылы басқа Тарапқа қолданысын тоқтата тұру күніне дейін 72 сағаттан кешіктірмей жібереді.</w:t>
      </w:r>
      <w:r>
        <w:br/>
      </w:r>
      <w:r>
        <w:rPr>
          <w:rFonts w:ascii="Times New Roman"/>
          <w:b w:val="false"/>
          <w:i w:val="false"/>
          <w:color w:val="000000"/>
          <w:sz w:val="28"/>
        </w:rPr>
        <w:t>
      2. Осы Келісімнің қолданысын қайта бастау туралы шешім қабылдаған Тарап, осы Келісімнің қолданысын қайта бастау күніне дейін 72 сағаттан кешіктірмей қолданысын қайта бастау күні туралы басқа Тарапқа дипломатиялық арналар арқылы хабарлама жібереді.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Келісімді түсіндіруге және орындауға қатысты даулы мәселелер Тараптар арасындағы консультациялар және келіссөздер жолымен реттеледі.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орындағаны туралы Тараптардың соңғы жазбаша хабарламасы алынған күнінен бастап күшіне енеді.</w:t>
      </w:r>
      <w:r>
        <w:br/>
      </w:r>
      <w:r>
        <w:rPr>
          <w:rFonts w:ascii="Times New Roman"/>
          <w:b w:val="false"/>
          <w:i w:val="false"/>
          <w:color w:val="000000"/>
          <w:sz w:val="28"/>
        </w:rPr>
        <w:t>
      2. Осы Келісім белгіленбеген мерзімге жасалады. Тараптардың әрқайсысы дипломатиялық арналар арқылы басқа Тарапқа бұл туралы жазбаша нысанда хабарлай отырып, осы Келісімнің қолданысын біржақты тәртіппен тоқтата алады. Бұл жағдайда осы Келісім мұндай хабарлама алынған күнінен бастап алты (6) ай өткен соң қолданысын тоқтатады.</w:t>
      </w:r>
      <w:r>
        <w:br/>
      </w:r>
      <w:r>
        <w:rPr>
          <w:rFonts w:ascii="Times New Roman"/>
          <w:b w:val="false"/>
          <w:i w:val="false"/>
          <w:color w:val="000000"/>
          <w:sz w:val="28"/>
        </w:rPr>
        <w:t>
      2012 жылғы «___» мамырда Астана қаласында әрқайсысы қазақ, қырғыз және орыс тілдерінде екі данада жасалды, әрі барлық мәтіннің де күші бірдей.</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