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ce0b" w14:textId="474c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новациялық гранттар берудiң басым бағыт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маусымдағы № 800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2015 жылғы 27 ақпан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Индустриялық-инновациялық қызметті мемлекеттік қолдау туралы" Қазақстан Республикасының 2012 жылғы 9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новациялық гранттар берудiң басым бағыттар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новациялық гранттар берудiң басым бағытт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ералдық және көмірсутегі шикізатын іздеудің, өндірудің, тасымалдаудың және қайта өңдеудің прогрессивтi технология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у-кен металлургия кешеніндегі прогрессивтi технолог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роөнеркәсіп кешеніндегі прогрессивтi технолог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иотехнолог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имия және мұнай-химиясының прогрессивтi технология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ңа материалдарды пайдалануды қоса алғанда, машина жасаудың прогрессивтi технология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амалы энергетика және энергия тиімділігі технология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қпараттық-коммуникациялық технологиял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