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f487" w14:textId="0d7f4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объектіге үшінші тұлғалардың құқықтарымен ауыртпалық салуға рұқсат бермеу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30 мамырдағы № 703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Қазақстан Республикасының 2011 жылғы 1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187-бабына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«Өскемен әуежайы» акционерлік қоғамына стратегиялық обьектіге үшінші тұлғалардың құқықтарымен ауыртпалық салуға рұқсат берілмесін.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