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d0e7" w14:textId="486d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 шығарындыларына арналған квоталарды бөлү үшін қажетті квота көлемінің резерві үшін экономиканың басым секторларын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мамырдағы № 685 Қаулысы. Күші жойылды - Қазақстан Республикасы Үкіметінің 2016 жылғы 19 шілдедегі № 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 94-5-бабының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парниктік газдар шығарындыларына арналған квоталарды бөлу үшін қажетті квота көлемінің резерві үшін экономиканың басым секторларының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Парниктік газдар шығарындыларына арналған квоталарды бөлу үшін қажетті квота көлемінің резерві үшін экономиканың басым секторларының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Агроөнеркәсіп секторы.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Мұнай химиясы.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Мұнай-газ секторы.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Тау-кен металлургия секторы.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Химия өнеркәсібі.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Энергетика.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