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36d0" w14:textId="6293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 белгi" белгiсi туралы ереженi бекiту туралы" Қазақстан Республикасы Үкiметiнiң 2007 жылғы 21 желтоқсандағы № 1253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14 мамырдағы № 608 Қаулысы. Күші жойылды - Қазақстан Республикасы Үкіметінің 2015 жылғы 23 сәуірдегі № 260 қаулысымен</w:t>
      </w:r>
    </w:p>
    <w:p>
      <w:pPr>
        <w:spacing w:after="0"/>
        <w:ind w:left="0"/>
        <w:jc w:val="both"/>
      </w:pPr>
      <w:r>
        <w:rPr>
          <w:rFonts w:ascii="Times New Roman"/>
          <w:b w:val="false"/>
          <w:i w:val="false"/>
          <w:color w:val="ff0000"/>
          <w:sz w:val="28"/>
        </w:rPr>
        <w:t xml:space="preserve">      Ескерту. Күші жойылды - ҚР Үкіметінің 23.04.2015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«Алтын белгi» белгiсi туралы ереженi бекiту туралы» Қазақстан Республикасы Үкiметiнiң 2007 жылғы 21 желтоқсандағы № </w:t>
      </w:r>
      <w:r>
        <w:rPr>
          <w:rFonts w:ascii="Times New Roman"/>
          <w:b w:val="false"/>
          <w:i w:val="false"/>
          <w:color w:val="000000"/>
          <w:sz w:val="28"/>
        </w:rPr>
        <w:t>1253 қаулысына</w:t>
      </w:r>
      <w:r>
        <w:rPr>
          <w:rFonts w:ascii="Times New Roman"/>
          <w:b w:val="false"/>
          <w:i w:val="false"/>
          <w:color w:val="000000"/>
          <w:sz w:val="28"/>
        </w:rPr>
        <w:t xml:space="preserve"> (Қазақстан Республикасының ПҮАЖ-ы, 2007 ж., № 47, 571-құжат)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«Алтын белгi» белгiсi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үлгiлi мiнез-құлық көрсеткен және негізгі орта және жалпы орта білім беру оқу бағдарламаларына немесе «Назарбаев Зияткерлік мектептері» дербес білім беру ұйымының білім беру оқу бағдарламаларына сәйкес оқу жоспарының барлық пәндерi бойынша оқу кезеңiнде бiлiм берудiң негiзгi орта және жалпы орта деңгейлерiнде «5» деген жылдық және қорытынды бағалары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«Алтын белгi» белгiсiмен оқушылар негізгі орта, жалпы орта білім беру жалпы оқу бағдарламаларын іске асыратын республикалық білім беру ұйымдарының, «Назарбаев Зияткерлік мектептері» дербес білім беру ұйымының, облыстар, Астана және Алматы қалалары бiлiм басқармаларының марапаттауға ұсынылатын оқушының осы Ереженiң талаптарына сәйкестiгi туралы ұсыныстары негiзiнде Қазақстан Республикасының бiлiм беру саласындағы уәкiлеттi органының бұйрық шығаруы жолымен марапатталады.».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