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8a8c1" w14:textId="3e8a8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Еркін қойма аумағында өндірілген және осы аумақтан Қазақстан Республикасы аумағының қалған бөлігіне өткізілетін тауарларды, еркін қойма аумағында өндірілген және Қазақстан Республикасының аумағында еркін қойма иесі өткізетін тауарларды жеткілікті қайта өңдеу өлшемдері туралы</w:t>
      </w:r>
    </w:p>
    <w:p>
      <w:pPr>
        <w:spacing w:after="0"/>
        <w:ind w:left="0"/>
        <w:jc w:val="both"/>
      </w:pPr>
      <w:r>
        <w:rPr>
          <w:rFonts w:ascii="Times New Roman"/>
          <w:b w:val="false"/>
          <w:i w:val="false"/>
          <w:color w:val="000000"/>
          <w:sz w:val="28"/>
        </w:rPr>
        <w:t>Қазақстан Республикасы Үкіметінің 2012 жылғы 7 мамырдағы № 587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2001 жылғы 12 маусымдағы </w:t>
      </w:r>
      <w:r>
        <w:rPr>
          <w:rFonts w:ascii="Times New Roman"/>
          <w:b w:val="false"/>
          <w:i w:val="false"/>
          <w:color w:val="000000"/>
          <w:sz w:val="28"/>
        </w:rPr>
        <w:t>Кодексінің</w:t>
      </w:r>
      <w:r>
        <w:rPr>
          <w:rFonts w:ascii="Times New Roman"/>
          <w:b w:val="false"/>
          <w:i w:val="false"/>
          <w:color w:val="000000"/>
          <w:sz w:val="28"/>
        </w:rPr>
        <w:t xml:space="preserve"> (Салық кодексі) 225-бабының 17) тармақшасына, сондай-ақ «Қазақстан Республикасының кейбір заңнамалық актілеріне салық салу мәселелері бойынша өзгерістер мен толықтырулар енгізу туралы» Қазақстан Республикасының 2011 жылғы 21 шілдедегі Заңының </w:t>
      </w:r>
      <w:r>
        <w:rPr>
          <w:rFonts w:ascii="Times New Roman"/>
          <w:b w:val="false"/>
          <w:i w:val="false"/>
          <w:color w:val="000000"/>
          <w:sz w:val="28"/>
        </w:rPr>
        <w:t>8-бабына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Тауарларды жеткілікті қайта өңдеу өлшемдері Қазақстан Республикасы Үкiметiнiң 2009 жылғы 22 қазандағы № 1647 </w:t>
      </w:r>
      <w:r>
        <w:rPr>
          <w:rFonts w:ascii="Times New Roman"/>
          <w:b w:val="false"/>
          <w:i w:val="false"/>
          <w:color w:val="000000"/>
          <w:sz w:val="28"/>
        </w:rPr>
        <w:t>қаулысымен</w:t>
      </w:r>
      <w:r>
        <w:rPr>
          <w:rFonts w:ascii="Times New Roman"/>
          <w:b w:val="false"/>
          <w:i w:val="false"/>
          <w:color w:val="000000"/>
          <w:sz w:val="28"/>
        </w:rPr>
        <w:t xml:space="preserve"> бекiтiлген Тауар шығарылған елдi анықтау, тауардың шығу тегi туралы сараптама актiсiн жасау және беру әрi тауардың шығу тегi туралы сертификатты ресiмдеу, куәландыру және беру жөнiндегi ереженiң </w:t>
      </w:r>
      <w:r>
        <w:rPr>
          <w:rFonts w:ascii="Times New Roman"/>
          <w:b w:val="false"/>
          <w:i w:val="false"/>
          <w:color w:val="000000"/>
          <w:sz w:val="28"/>
          <w:u w:val="single"/>
        </w:rPr>
        <w:t>37-тармағына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 еркін қойма аумағында өндірілген және осы аумақтан Қазақстан Республикасы аумағының қалған бөлігіне өткізілетін;</w:t>
      </w:r>
      <w:r>
        <w:br/>
      </w:r>
      <w:r>
        <w:rPr>
          <w:rFonts w:ascii="Times New Roman"/>
          <w:b w:val="false"/>
          <w:i w:val="false"/>
          <w:color w:val="000000"/>
          <w:sz w:val="28"/>
        </w:rPr>
        <w:t>
</w:t>
      </w:r>
      <w:r>
        <w:rPr>
          <w:rFonts w:ascii="Times New Roman"/>
          <w:b w:val="false"/>
          <w:i w:val="false"/>
          <w:color w:val="000000"/>
          <w:sz w:val="28"/>
        </w:rPr>
        <w:t>
      2) еркін қойма аумағында өндірілген және Қазақстан Республикасының аумағында еркін қойма иесі өткізетін тауарлар үшін белгіленсін.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 және 2013 жылғы 1 қаңтарға дейін қолданылатын осы қаулының 1-тармағының 2) тармақшасын қоспағанда, 2017 жылғы 1 қаңтарға дейін қолданылады.</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