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f424" w14:textId="a9bf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сәуірдегі № 525 Қаулысы. Күші жойылды - Қазақстан Республикасы Үкіметінің 2017 жылғы 4 желтоқсандағы № 807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04.12.2017 </w:t>
      </w:r>
      <w:r>
        <w:rPr>
          <w:rFonts w:ascii="Times New Roman"/>
          <w:b w:val="false"/>
          <w:i w:val="false"/>
          <w:color w:val="ff0000"/>
          <w:sz w:val="28"/>
        </w:rPr>
        <w:t>№ 807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Күштерінің спорт саласында мамандандырылған мемлекеттік мекемелерінің өздерінің жарғылық мақсатына сәйкес келетін және негізгі қызметіне жатпайтын қызметтерді көрсету және мұндай қызметтер көрсетуді іске асырудан түскен ақшаны пайдалану тәртібін айқындайтын ережені бекіту туралы" Қазақстан Республикасы Үкіметінің 2005 жылғы 9 қарашадағы № 1110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жыл, № 40, 561-құжат)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26 сәуірдегі</w:t>
            </w:r>
            <w:r>
              <w:br/>
            </w:r>
            <w:r>
              <w:rPr>
                <w:rFonts w:ascii="Times New Roman"/>
                <w:b w:val="false"/>
                <w:i w:val="false"/>
                <w:color w:val="000000"/>
                <w:sz w:val="20"/>
              </w:rPr>
              <w:t>№ 525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Қарулы Күштерінің спорт саласында</w:t>
      </w:r>
      <w:r>
        <w:br/>
      </w:r>
      <w:r>
        <w:rPr>
          <w:rFonts w:ascii="Times New Roman"/>
          <w:b/>
          <w:i w:val="false"/>
          <w:color w:val="000000"/>
        </w:rPr>
        <w:t>мамандандырылған мемлекеттік мекемелерінің тауарларды</w:t>
      </w:r>
      <w:r>
        <w:br/>
      </w:r>
      <w:r>
        <w:rPr>
          <w:rFonts w:ascii="Times New Roman"/>
          <w:b/>
          <w:i w:val="false"/>
          <w:color w:val="000000"/>
        </w:rPr>
        <w:t>(жұмыстарды, көрсетілетін қызметтерді) өткізу жөніндегі ақылы</w:t>
      </w:r>
      <w:r>
        <w:br/>
      </w:r>
      <w:r>
        <w:rPr>
          <w:rFonts w:ascii="Times New Roman"/>
          <w:b/>
          <w:i w:val="false"/>
          <w:color w:val="000000"/>
        </w:rPr>
        <w:t>қызмет түрлерін көрсету және олардың тауарларды (жұмыстарды,</w:t>
      </w:r>
      <w:r>
        <w:br/>
      </w:r>
      <w:r>
        <w:rPr>
          <w:rFonts w:ascii="Times New Roman"/>
          <w:b/>
          <w:i w:val="false"/>
          <w:color w:val="000000"/>
        </w:rPr>
        <w:t>көрсетілетін қызметтерді) өткізуден түскен ақшаны жұмсау</w:t>
      </w:r>
      <w:r>
        <w:br/>
      </w:r>
      <w:r>
        <w:rPr>
          <w:rFonts w:ascii="Times New Roman"/>
          <w:b/>
          <w:i w:val="false"/>
          <w:color w:val="000000"/>
        </w:rPr>
        <w:t>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Қарулы Күштердің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Қағидалар) Қазақстан Республикасының 2008 жылғы 4 желтоқсандағы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және "Қазақстан Республикасының қорғанысы және Қарулы Күштері туралы" 2005 жылғы 7 қаңтардағы Қазақстан Республикасы Заңының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Қарулы Күштердің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тәртібін регламенттейді.</w:t>
      </w:r>
    </w:p>
    <w:bookmarkEnd w:id="5"/>
    <w:bookmarkStart w:name="z9" w:id="6"/>
    <w:p>
      <w:pPr>
        <w:spacing w:after="0"/>
        <w:ind w:left="0"/>
        <w:jc w:val="both"/>
      </w:pPr>
      <w:r>
        <w:rPr>
          <w:rFonts w:ascii="Times New Roman"/>
          <w:b w:val="false"/>
          <w:i w:val="false"/>
          <w:color w:val="000000"/>
          <w:sz w:val="28"/>
        </w:rPr>
        <w:t>
      2. Осы Қағидалардың қолданысы:</w:t>
      </w:r>
    </w:p>
    <w:bookmarkEnd w:id="6"/>
    <w:bookmarkStart w:name="z10" w:id="7"/>
    <w:p>
      <w:pPr>
        <w:spacing w:after="0"/>
        <w:ind w:left="0"/>
        <w:jc w:val="both"/>
      </w:pPr>
      <w:r>
        <w:rPr>
          <w:rFonts w:ascii="Times New Roman"/>
          <w:b w:val="false"/>
          <w:i w:val="false"/>
          <w:color w:val="000000"/>
          <w:sz w:val="28"/>
        </w:rPr>
        <w:t>
      1) дене шынықтыру-сауықтыру қызметтерін;</w:t>
      </w:r>
    </w:p>
    <w:bookmarkEnd w:id="7"/>
    <w:bookmarkStart w:name="z11" w:id="8"/>
    <w:p>
      <w:pPr>
        <w:spacing w:after="0"/>
        <w:ind w:left="0"/>
        <w:jc w:val="both"/>
      </w:pPr>
      <w:r>
        <w:rPr>
          <w:rFonts w:ascii="Times New Roman"/>
          <w:b w:val="false"/>
          <w:i w:val="false"/>
          <w:color w:val="000000"/>
          <w:sz w:val="28"/>
        </w:rPr>
        <w:t>
      2) Қарулы Күштерге ведомстволық тиесілігі жоқ жеке және заңды тұлғалармен спорттық іс-шараларды ұйымдастыру және өткізу жөніндегі қызметтерді (жарыстарды, арнайы кешенді спорттық іс-шараларды ұйымдастыру және өткізу);</w:t>
      </w:r>
    </w:p>
    <w:bookmarkEnd w:id="8"/>
    <w:bookmarkStart w:name="z12" w:id="9"/>
    <w:p>
      <w:pPr>
        <w:spacing w:after="0"/>
        <w:ind w:left="0"/>
        <w:jc w:val="both"/>
      </w:pPr>
      <w:r>
        <w:rPr>
          <w:rFonts w:ascii="Times New Roman"/>
          <w:b w:val="false"/>
          <w:i w:val="false"/>
          <w:color w:val="000000"/>
          <w:sz w:val="28"/>
        </w:rPr>
        <w:t>
      3) спорттық мүкәммалды беру жөніндегі қызметтерді;</w:t>
      </w:r>
    </w:p>
    <w:bookmarkEnd w:id="9"/>
    <w:bookmarkStart w:name="z13" w:id="10"/>
    <w:p>
      <w:pPr>
        <w:spacing w:after="0"/>
        <w:ind w:left="0"/>
        <w:jc w:val="both"/>
      </w:pPr>
      <w:r>
        <w:rPr>
          <w:rFonts w:ascii="Times New Roman"/>
          <w:b w:val="false"/>
          <w:i w:val="false"/>
          <w:color w:val="000000"/>
          <w:sz w:val="28"/>
        </w:rPr>
        <w:t>
      4) спортшылар мен жаттықтырушылардың өзге де дене шынықтыру-спорттық ұйымдарға ауысу жағдайларын кейіннен іске асыра отырып, оларды даярлау жөнінде қызметтер көрсету үшін спорт саласында мамандандырылған Қарулы Күштердің мемлекеттік мекемелеріне (бұдан әрі – мемлекеттiк мекемелер) таралады.</w:t>
      </w:r>
    </w:p>
    <w:bookmarkEnd w:id="10"/>
    <w:bookmarkStart w:name="z14" w:id="11"/>
    <w:p>
      <w:pPr>
        <w:spacing w:after="0"/>
        <w:ind w:left="0"/>
        <w:jc w:val="both"/>
      </w:pPr>
      <w:r>
        <w:rPr>
          <w:rFonts w:ascii="Times New Roman"/>
          <w:b w:val="false"/>
          <w:i w:val="false"/>
          <w:color w:val="000000"/>
          <w:sz w:val="28"/>
        </w:rPr>
        <w:t>
      3. Қызметтер мемлекеттiк бюджет шеңберінде қаржыландырылатын негізгі қызметтің орнына көрсетілмейдi.</w:t>
      </w:r>
    </w:p>
    <w:bookmarkEnd w:id="11"/>
    <w:bookmarkStart w:name="z15" w:id="12"/>
    <w:p>
      <w:pPr>
        <w:spacing w:after="0"/>
        <w:ind w:left="0"/>
        <w:jc w:val="both"/>
      </w:pPr>
      <w:r>
        <w:rPr>
          <w:rFonts w:ascii="Times New Roman"/>
          <w:b w:val="false"/>
          <w:i w:val="false"/>
          <w:color w:val="000000"/>
          <w:sz w:val="28"/>
        </w:rPr>
        <w:t xml:space="preserve">
      4. Қызметтер көpceтуді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жеке және заңды тұлғалар шарттық негiзде жүзеге асырады.</w:t>
      </w:r>
    </w:p>
    <w:bookmarkEnd w:id="12"/>
    <w:bookmarkStart w:name="z16" w:id="13"/>
    <w:p>
      <w:pPr>
        <w:spacing w:after="0"/>
        <w:ind w:left="0"/>
        <w:jc w:val="left"/>
      </w:pPr>
      <w:r>
        <w:rPr>
          <w:rFonts w:ascii="Times New Roman"/>
          <w:b/>
          <w:i w:val="false"/>
          <w:color w:val="000000"/>
        </w:rPr>
        <w:t xml:space="preserve"> 2. Ақылы қызмет түрлерін көрсетуді ұйымдастыру тәртібі</w:t>
      </w:r>
    </w:p>
    <w:bookmarkEnd w:id="13"/>
    <w:bookmarkStart w:name="z17" w:id="14"/>
    <w:p>
      <w:pPr>
        <w:spacing w:after="0"/>
        <w:ind w:left="0"/>
        <w:jc w:val="both"/>
      </w:pPr>
      <w:r>
        <w:rPr>
          <w:rFonts w:ascii="Times New Roman"/>
          <w:b w:val="false"/>
          <w:i w:val="false"/>
          <w:color w:val="000000"/>
          <w:sz w:val="28"/>
        </w:rPr>
        <w:t>
      5. Мемлекеттiк мекемелердiң қызметтердi өткізуден түскен, өздерінің иелiгiнде қалатын ақша мемлекеттік мекемелер ақшаны есепке алу үшiн бюджетті атқару жөніндегі орталық уәкілетті органда ашатын қолма-қол ақшаның бақылау шотына есепке алынады және осы Қағидаларға сәйкес пайдаланылады.</w:t>
      </w:r>
    </w:p>
    <w:bookmarkEnd w:id="14"/>
    <w:bookmarkStart w:name="z18" w:id="15"/>
    <w:p>
      <w:pPr>
        <w:spacing w:after="0"/>
        <w:ind w:left="0"/>
        <w:jc w:val="both"/>
      </w:pPr>
      <w:r>
        <w:rPr>
          <w:rFonts w:ascii="Times New Roman"/>
          <w:b w:val="false"/>
          <w:i w:val="false"/>
          <w:color w:val="000000"/>
          <w:sz w:val="28"/>
        </w:rPr>
        <w:t>
      6. Мемлекеттік мекемелер мекеме аумағында (үй-жайында) арнайы бөлінген орында мынадай ақпаратты орналастырады:</w:t>
      </w:r>
    </w:p>
    <w:bookmarkEnd w:id="15"/>
    <w:bookmarkStart w:name="z19" w:id="16"/>
    <w:p>
      <w:pPr>
        <w:spacing w:after="0"/>
        <w:ind w:left="0"/>
        <w:jc w:val="both"/>
      </w:pPr>
      <w:r>
        <w:rPr>
          <w:rFonts w:ascii="Times New Roman"/>
          <w:b w:val="false"/>
          <w:i w:val="false"/>
          <w:color w:val="000000"/>
          <w:sz w:val="28"/>
        </w:rPr>
        <w:t>
      1) мемлекеттік мекемелер көрсететін тауарларды (жұмыстарды, көрсетілетін қызметтерді) өткізу жөніндегі ақылы қызмет түрлерінің тізбесі;</w:t>
      </w:r>
    </w:p>
    <w:bookmarkEnd w:id="16"/>
    <w:bookmarkStart w:name="z20" w:id="17"/>
    <w:p>
      <w:pPr>
        <w:spacing w:after="0"/>
        <w:ind w:left="0"/>
        <w:jc w:val="both"/>
      </w:pPr>
      <w:r>
        <w:rPr>
          <w:rFonts w:ascii="Times New Roman"/>
          <w:b w:val="false"/>
          <w:i w:val="false"/>
          <w:color w:val="000000"/>
          <w:sz w:val="28"/>
        </w:rPr>
        <w:t>
      2) қажетті құжаттар тізімі, ұсынылатын тауарларға (жұмыстарға, көрсетілетін қызметтерге) арналған баға прейскуранты.</w:t>
      </w:r>
    </w:p>
    <w:bookmarkEnd w:id="17"/>
    <w:bookmarkStart w:name="z21" w:id="18"/>
    <w:p>
      <w:pPr>
        <w:spacing w:after="0"/>
        <w:ind w:left="0"/>
        <w:jc w:val="both"/>
      </w:pPr>
      <w:r>
        <w:rPr>
          <w:rFonts w:ascii="Times New Roman"/>
          <w:b w:val="false"/>
          <w:i w:val="false"/>
          <w:color w:val="000000"/>
          <w:sz w:val="28"/>
        </w:rPr>
        <w:t>
      7. Мемлекеттік мекемелер жеке және заңды тұлғалардың жазбаша өтініші (өтініш үлгісі – еркін) негізінде өз қызметіне сәйкес келетін тауарларды (жұмыстарды, көрсетілетін қызметтерді) өткізу жөніндегі ақылы қызмет түрлерін көрсетеді.</w:t>
      </w:r>
    </w:p>
    <w:bookmarkEnd w:id="18"/>
    <w:bookmarkStart w:name="z22" w:id="19"/>
    <w:p>
      <w:pPr>
        <w:spacing w:after="0"/>
        <w:ind w:left="0"/>
        <w:jc w:val="both"/>
      </w:pPr>
      <w:r>
        <w:rPr>
          <w:rFonts w:ascii="Times New Roman"/>
          <w:b w:val="false"/>
          <w:i w:val="false"/>
          <w:color w:val="000000"/>
          <w:sz w:val="28"/>
        </w:rPr>
        <w:t>
      8. Өтініштер мен тиісті құжаттар қабылдауды мемлекеттік мекеменің жауапты лауазымды адамы жүзеге асырады.</w:t>
      </w:r>
    </w:p>
    <w:bookmarkEnd w:id="19"/>
    <w:bookmarkStart w:name="z23" w:id="20"/>
    <w:p>
      <w:pPr>
        <w:spacing w:after="0"/>
        <w:ind w:left="0"/>
        <w:jc w:val="both"/>
      </w:pPr>
      <w:r>
        <w:rPr>
          <w:rFonts w:ascii="Times New Roman"/>
          <w:b w:val="false"/>
          <w:i w:val="false"/>
          <w:color w:val="000000"/>
          <w:sz w:val="28"/>
        </w:rPr>
        <w:t>
      9. Өтініштер мыналарды көрсете отырып, өтініш иесіне тиісті құжаттарды қабылдағаны туралы қолхат беру арқылы арнайы тіркеу журналында тіркеледі:</w:t>
      </w:r>
    </w:p>
    <w:bookmarkEnd w:id="20"/>
    <w:bookmarkStart w:name="z24" w:id="21"/>
    <w:p>
      <w:pPr>
        <w:spacing w:after="0"/>
        <w:ind w:left="0"/>
        <w:jc w:val="both"/>
      </w:pPr>
      <w:r>
        <w:rPr>
          <w:rFonts w:ascii="Times New Roman"/>
          <w:b w:val="false"/>
          <w:i w:val="false"/>
          <w:color w:val="000000"/>
          <w:sz w:val="28"/>
        </w:rPr>
        <w:t>
      1) өтініштің тіркеу нөмірі және қабылданған күні;</w:t>
      </w:r>
    </w:p>
    <w:bookmarkEnd w:id="21"/>
    <w:bookmarkStart w:name="z25" w:id="22"/>
    <w:p>
      <w:pPr>
        <w:spacing w:after="0"/>
        <w:ind w:left="0"/>
        <w:jc w:val="both"/>
      </w:pPr>
      <w:r>
        <w:rPr>
          <w:rFonts w:ascii="Times New Roman"/>
          <w:b w:val="false"/>
          <w:i w:val="false"/>
          <w:color w:val="000000"/>
          <w:sz w:val="28"/>
        </w:rPr>
        <w:t>
      2) ақылы негізде көрсетілетін тауарларды (жұмыстарды, көрсетілетін қызметтерді) өткізу жөніндегі қызмет түрі;</w:t>
      </w:r>
    </w:p>
    <w:bookmarkEnd w:id="22"/>
    <w:bookmarkStart w:name="z26" w:id="23"/>
    <w:p>
      <w:pPr>
        <w:spacing w:after="0"/>
        <w:ind w:left="0"/>
        <w:jc w:val="both"/>
      </w:pPr>
      <w:r>
        <w:rPr>
          <w:rFonts w:ascii="Times New Roman"/>
          <w:b w:val="false"/>
          <w:i w:val="false"/>
          <w:color w:val="000000"/>
          <w:sz w:val="28"/>
        </w:rPr>
        <w:t>
      3) қоса берілген құжаттар саны және атаулары;</w:t>
      </w:r>
    </w:p>
    <w:bookmarkEnd w:id="23"/>
    <w:bookmarkStart w:name="z27" w:id="24"/>
    <w:p>
      <w:pPr>
        <w:spacing w:after="0"/>
        <w:ind w:left="0"/>
        <w:jc w:val="both"/>
      </w:pPr>
      <w:r>
        <w:rPr>
          <w:rFonts w:ascii="Times New Roman"/>
          <w:b w:val="false"/>
          <w:i w:val="false"/>
          <w:color w:val="000000"/>
          <w:sz w:val="28"/>
        </w:rPr>
        <w:t>
      4) өтінішті қабылдаған жауапты лауазымды адамның тегі, аты, әкесінің аты.</w:t>
      </w:r>
    </w:p>
    <w:bookmarkEnd w:id="24"/>
    <w:bookmarkStart w:name="z28" w:id="25"/>
    <w:p>
      <w:pPr>
        <w:spacing w:after="0"/>
        <w:ind w:left="0"/>
        <w:jc w:val="both"/>
      </w:pPr>
      <w:r>
        <w:rPr>
          <w:rFonts w:ascii="Times New Roman"/>
          <w:b w:val="false"/>
          <w:i w:val="false"/>
          <w:color w:val="000000"/>
          <w:sz w:val="28"/>
        </w:rPr>
        <w:t>
      10. Тауарларды (жұмыстарды, көрсетілетін қызметтерді) өткізу жөніндегі ақылы қызмет түрлері демалыс және мереке күндерін қоспағанда, мемлекеттік мекемеде белгіленген күн тәртібіне сәйкес күн сайын ұсынылады.</w:t>
      </w:r>
    </w:p>
    <w:bookmarkEnd w:id="25"/>
    <w:bookmarkStart w:name="z29" w:id="26"/>
    <w:p>
      <w:pPr>
        <w:spacing w:after="0"/>
        <w:ind w:left="0"/>
        <w:jc w:val="both"/>
      </w:pPr>
      <w:r>
        <w:rPr>
          <w:rFonts w:ascii="Times New Roman"/>
          <w:b w:val="false"/>
          <w:i w:val="false"/>
          <w:color w:val="000000"/>
          <w:sz w:val="28"/>
        </w:rPr>
        <w:t>
      11. Тауарларды (жұмыстарды, көрсетілетін қызметтерді) өткізу жөніндегі ақылы қызмет түрін ұсыну үшін күтуге және қажетті құжаттарды дайындауға тиісті жағдай жасалады – құжаттарды толтыруға арналған орындар қажетті құжаттардың тізбесімен және оларды толтыру үлгілері бар стенділермен жарақталады.</w:t>
      </w:r>
    </w:p>
    <w:bookmarkEnd w:id="26"/>
    <w:bookmarkStart w:name="z30" w:id="27"/>
    <w:p>
      <w:pPr>
        <w:spacing w:after="0"/>
        <w:ind w:left="0"/>
        <w:jc w:val="both"/>
      </w:pPr>
      <w:r>
        <w:rPr>
          <w:rFonts w:ascii="Times New Roman"/>
          <w:b w:val="false"/>
          <w:i w:val="false"/>
          <w:color w:val="000000"/>
          <w:sz w:val="28"/>
        </w:rPr>
        <w:t>
      12. Клиенттерден қолма-қол ақшаны қабылдау фискалдық жадысы бар кассалық-бақылау машиналарын міндетті түрде қолданып және клиентке бақылау чегін бере отырып, мемлекеттік мекемелердің кассалары арқылы, ақшасыз есеп айырысу бойынша мемлекеттік мекеменің "ақылы қызметтер шоты" қолма-қол ақшаның бақылау шотына аудару жолымен жүргізіледі.</w:t>
      </w:r>
    </w:p>
    <w:bookmarkEnd w:id="27"/>
    <w:bookmarkStart w:name="z31" w:id="28"/>
    <w:p>
      <w:pPr>
        <w:spacing w:after="0"/>
        <w:ind w:left="0"/>
        <w:jc w:val="both"/>
      </w:pPr>
      <w:r>
        <w:rPr>
          <w:rFonts w:ascii="Times New Roman"/>
          <w:b w:val="false"/>
          <w:i w:val="false"/>
          <w:color w:val="000000"/>
          <w:sz w:val="28"/>
        </w:rPr>
        <w:t>
      13. Тауарларды (жұмыстарды, көрсетілетін қызметтерді) ақылы негізде алған клиентке мемлекеттік мекеме шот-фактура ұсынады.</w:t>
      </w:r>
    </w:p>
    <w:bookmarkEnd w:id="28"/>
    <w:bookmarkStart w:name="z32" w:id="29"/>
    <w:p>
      <w:pPr>
        <w:spacing w:after="0"/>
        <w:ind w:left="0"/>
        <w:jc w:val="both"/>
      </w:pPr>
      <w:r>
        <w:rPr>
          <w:rFonts w:ascii="Times New Roman"/>
          <w:b w:val="false"/>
          <w:i w:val="false"/>
          <w:color w:val="000000"/>
          <w:sz w:val="28"/>
        </w:rPr>
        <w:t>
      14. Тауарларды (жұмыстарды, көрсетілетін қызметтерді) өткізу жөніндегі ақылы қызмет түрлерін көрсетуден түскен қаражатқа салық салу Қазақстан Республикасының салық заңнамасына сәйкес жүзеге асырылады.</w:t>
      </w:r>
    </w:p>
    <w:bookmarkEnd w:id="29"/>
    <w:bookmarkStart w:name="z33" w:id="30"/>
    <w:p>
      <w:pPr>
        <w:spacing w:after="0"/>
        <w:ind w:left="0"/>
        <w:jc w:val="both"/>
      </w:pPr>
      <w:r>
        <w:rPr>
          <w:rFonts w:ascii="Times New Roman"/>
          <w:b w:val="false"/>
          <w:i w:val="false"/>
          <w:color w:val="000000"/>
          <w:sz w:val="28"/>
        </w:rPr>
        <w:t>
      15. Мемлекеттік мекемелер өз иелігінде қалатын тауарларды (жұмыстарды, көрсетілетін қызметтерді) өткізуден алатын ақша есебінен операциялар жүргізу үшін жыл сайын мемлекеттік мекеме өз иелігінде қалатын тауарларды (жұмыстарды, көрсетілетін қызметтерді) өткізуден алатын ақшаның түсімдері мен шығыстары жоспарын жасайды.</w:t>
      </w:r>
    </w:p>
    <w:bookmarkEnd w:id="30"/>
    <w:bookmarkStart w:name="z34" w:id="31"/>
    <w:p>
      <w:pPr>
        <w:spacing w:after="0"/>
        <w:ind w:left="0"/>
        <w:jc w:val="both"/>
      </w:pPr>
      <w:r>
        <w:rPr>
          <w:rFonts w:ascii="Times New Roman"/>
          <w:b w:val="false"/>
          <w:i w:val="false"/>
          <w:color w:val="000000"/>
          <w:sz w:val="28"/>
        </w:rPr>
        <w:t xml:space="preserve">
      16. Мемлекеттік мекемелер бюджеттік бағдарламалар әкімшісіне 3 данада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w:t>
      </w:r>
      <w:r>
        <w:rPr>
          <w:rFonts w:ascii="Times New Roman"/>
          <w:b w:val="false"/>
          <w:i w:val="false"/>
          <w:color w:val="000000"/>
          <w:sz w:val="28"/>
        </w:rPr>
        <w:t>ерекшелігі</w:t>
      </w:r>
      <w:r>
        <w:rPr>
          <w:rFonts w:ascii="Times New Roman"/>
          <w:b w:val="false"/>
          <w:i w:val="false"/>
          <w:color w:val="000000"/>
          <w:sz w:val="28"/>
        </w:rPr>
        <w:t xml:space="preserve"> бойынша кірістер мен шығыстар бойынша негізделген есептерді қоса бере отырып, жоспарларды бекітуге ұсынады.</w:t>
      </w:r>
    </w:p>
    <w:bookmarkEnd w:id="31"/>
    <w:bookmarkStart w:name="z35" w:id="32"/>
    <w:p>
      <w:pPr>
        <w:spacing w:after="0"/>
        <w:ind w:left="0"/>
        <w:jc w:val="both"/>
      </w:pPr>
      <w:r>
        <w:rPr>
          <w:rFonts w:ascii="Times New Roman"/>
          <w:b w:val="false"/>
          <w:i w:val="false"/>
          <w:color w:val="000000"/>
          <w:sz w:val="28"/>
        </w:rPr>
        <w:t>
      17. Мемлекеттік мекемелер тауарларды (жұмыстарды, көрсетілетін қызметтерді) өткізу жөніндегі ақылы қызмет түрлерін көрсетуден алған қаражат:</w:t>
      </w:r>
    </w:p>
    <w:bookmarkEnd w:id="32"/>
    <w:bookmarkStart w:name="z36" w:id="33"/>
    <w:p>
      <w:pPr>
        <w:spacing w:after="0"/>
        <w:ind w:left="0"/>
        <w:jc w:val="both"/>
      </w:pPr>
      <w:r>
        <w:rPr>
          <w:rFonts w:ascii="Times New Roman"/>
          <w:b w:val="false"/>
          <w:i w:val="false"/>
          <w:color w:val="000000"/>
          <w:sz w:val="28"/>
        </w:rPr>
        <w:t>
      1) дене шынықтыру және спорт жөніндегі сауықтыру топтарының жаттықтырушыларына еңбек ақы төлеуге, осы топтарды ұйымдастыруға байланысты шығыстарды жабуға;</w:t>
      </w:r>
    </w:p>
    <w:bookmarkEnd w:id="33"/>
    <w:bookmarkStart w:name="z37" w:id="34"/>
    <w:p>
      <w:pPr>
        <w:spacing w:after="0"/>
        <w:ind w:left="0"/>
        <w:jc w:val="both"/>
      </w:pPr>
      <w:r>
        <w:rPr>
          <w:rFonts w:ascii="Times New Roman"/>
          <w:b w:val="false"/>
          <w:i w:val="false"/>
          <w:color w:val="000000"/>
          <w:sz w:val="28"/>
        </w:rPr>
        <w:t>
      2) спорт құрылыстары мен ғимараттарын ұстауға, жөндеуге, арнайы жабдықтар мен мүкәммал, спорттық киім нысанын сатып алуға, оқу-жаттықтыру жұмыстарын қамтамасыз етуге, жарыстарға қатысуға, спорттық іс-шараларды өткізуге, әкімшілік-басқару және шаруашылық шығыстарына;</w:t>
      </w:r>
    </w:p>
    <w:bookmarkEnd w:id="34"/>
    <w:bookmarkStart w:name="z38" w:id="35"/>
    <w:p>
      <w:pPr>
        <w:spacing w:after="0"/>
        <w:ind w:left="0"/>
        <w:jc w:val="both"/>
      </w:pPr>
      <w:r>
        <w:rPr>
          <w:rFonts w:ascii="Times New Roman"/>
          <w:b w:val="false"/>
          <w:i w:val="false"/>
          <w:color w:val="000000"/>
          <w:sz w:val="28"/>
        </w:rPr>
        <w:t>
      3) спорттық мүкәммал мен жабдықты жөндеуге;</w:t>
      </w:r>
    </w:p>
    <w:bookmarkEnd w:id="35"/>
    <w:bookmarkStart w:name="z39" w:id="36"/>
    <w:p>
      <w:pPr>
        <w:spacing w:after="0"/>
        <w:ind w:left="0"/>
        <w:jc w:val="both"/>
      </w:pPr>
      <w:r>
        <w:rPr>
          <w:rFonts w:ascii="Times New Roman"/>
          <w:b w:val="false"/>
          <w:i w:val="false"/>
          <w:color w:val="000000"/>
          <w:sz w:val="28"/>
        </w:rPr>
        <w:t>
      4) автомобиль және арнайы көлікті ұстауға, арнайы техника мен жабдықты жөндеуге және қызмет көрсетуге;</w:t>
      </w:r>
    </w:p>
    <w:bookmarkEnd w:id="36"/>
    <w:bookmarkStart w:name="z40" w:id="37"/>
    <w:p>
      <w:pPr>
        <w:spacing w:after="0"/>
        <w:ind w:left="0"/>
        <w:jc w:val="both"/>
      </w:pPr>
      <w:r>
        <w:rPr>
          <w:rFonts w:ascii="Times New Roman"/>
          <w:b w:val="false"/>
          <w:i w:val="false"/>
          <w:color w:val="000000"/>
          <w:sz w:val="28"/>
        </w:rPr>
        <w:t>
      5) спорттық іс-шараларға қатысушыларды тамақтандыруды ұйымдастыру, спорт төрешілері мен медицина қызметкерлеріне еңбекақы төлеу, мәдени-көпшілік және сауықтыру іс-шараларын ұйымдастыру жөніндегі шығыстарды жабуға;</w:t>
      </w:r>
    </w:p>
    <w:bookmarkEnd w:id="37"/>
    <w:bookmarkStart w:name="z41" w:id="38"/>
    <w:p>
      <w:pPr>
        <w:spacing w:after="0"/>
        <w:ind w:left="0"/>
        <w:jc w:val="both"/>
      </w:pPr>
      <w:r>
        <w:rPr>
          <w:rFonts w:ascii="Times New Roman"/>
          <w:b w:val="false"/>
          <w:i w:val="false"/>
          <w:color w:val="000000"/>
          <w:sz w:val="28"/>
        </w:rPr>
        <w:t>
      6) қызметтік іссапарларға;</w:t>
      </w:r>
    </w:p>
    <w:bookmarkEnd w:id="38"/>
    <w:bookmarkStart w:name="z42" w:id="39"/>
    <w:p>
      <w:pPr>
        <w:spacing w:after="0"/>
        <w:ind w:left="0"/>
        <w:jc w:val="both"/>
      </w:pPr>
      <w:r>
        <w:rPr>
          <w:rFonts w:ascii="Times New Roman"/>
          <w:b w:val="false"/>
          <w:i w:val="false"/>
          <w:color w:val="000000"/>
          <w:sz w:val="28"/>
        </w:rPr>
        <w:t>
      7) спортшыларға мәдени-тұрмыстық қызмет көрсетуді жақсартуға, әкімшілік, шаруашылық, ұйықтайтын және қосалқы үй-жайлар үшін жиһаз сатып алуға;</w:t>
      </w:r>
    </w:p>
    <w:bookmarkEnd w:id="39"/>
    <w:bookmarkStart w:name="z43" w:id="40"/>
    <w:p>
      <w:pPr>
        <w:spacing w:after="0"/>
        <w:ind w:left="0"/>
        <w:jc w:val="both"/>
      </w:pPr>
      <w:r>
        <w:rPr>
          <w:rFonts w:ascii="Times New Roman"/>
          <w:b w:val="false"/>
          <w:i w:val="false"/>
          <w:color w:val="000000"/>
          <w:sz w:val="28"/>
        </w:rPr>
        <w:t>
      8) Қазақстан Республикасы Қарулы Күштерінің спортшыларымен оқу-жаттықтыру және жарыстар үдерісін ұйымдастыру үшін үй-жайлар мен жабдықты жалдау ақысын төлеуге;</w:t>
      </w:r>
    </w:p>
    <w:bookmarkEnd w:id="40"/>
    <w:bookmarkStart w:name="z44" w:id="41"/>
    <w:p>
      <w:pPr>
        <w:spacing w:after="0"/>
        <w:ind w:left="0"/>
        <w:jc w:val="both"/>
      </w:pPr>
      <w:r>
        <w:rPr>
          <w:rFonts w:ascii="Times New Roman"/>
          <w:b w:val="false"/>
          <w:i w:val="false"/>
          <w:color w:val="000000"/>
          <w:sz w:val="28"/>
        </w:rPr>
        <w:t>
      9) заттай мүлік заттарын және басқа да нысанды және арнайы киім-кешек сатып алуға, тігуге және жөндеуге;</w:t>
      </w:r>
    </w:p>
    <w:bookmarkEnd w:id="41"/>
    <w:bookmarkStart w:name="z45" w:id="42"/>
    <w:p>
      <w:pPr>
        <w:spacing w:after="0"/>
        <w:ind w:left="0"/>
        <w:jc w:val="both"/>
      </w:pPr>
      <w:r>
        <w:rPr>
          <w:rFonts w:ascii="Times New Roman"/>
          <w:b w:val="false"/>
          <w:i w:val="false"/>
          <w:color w:val="000000"/>
          <w:sz w:val="28"/>
        </w:rPr>
        <w:t>
      10) коммуналдық қызметтер мен байланыс қызметтеріне ақы төлеуге;</w:t>
      </w:r>
    </w:p>
    <w:bookmarkEnd w:id="42"/>
    <w:bookmarkStart w:name="z46" w:id="43"/>
    <w:p>
      <w:pPr>
        <w:spacing w:after="0"/>
        <w:ind w:left="0"/>
        <w:jc w:val="both"/>
      </w:pPr>
      <w:r>
        <w:rPr>
          <w:rFonts w:ascii="Times New Roman"/>
          <w:b w:val="false"/>
          <w:i w:val="false"/>
          <w:color w:val="000000"/>
          <w:sz w:val="28"/>
        </w:rPr>
        <w:t>
      11) шарт бойынша заңды және жеке тұлғалар көрсететін қызметтер мен жұмыстарға ақы төлеуге;</w:t>
      </w:r>
    </w:p>
    <w:bookmarkEnd w:id="43"/>
    <w:bookmarkStart w:name="z47" w:id="44"/>
    <w:p>
      <w:pPr>
        <w:spacing w:after="0"/>
        <w:ind w:left="0"/>
        <w:jc w:val="both"/>
      </w:pPr>
      <w:r>
        <w:rPr>
          <w:rFonts w:ascii="Times New Roman"/>
          <w:b w:val="false"/>
          <w:i w:val="false"/>
          <w:color w:val="000000"/>
          <w:sz w:val="28"/>
        </w:rPr>
        <w:t>
      12) банк қызметтеріне ақы төлеуге;</w:t>
      </w:r>
    </w:p>
    <w:bookmarkEnd w:id="44"/>
    <w:bookmarkStart w:name="z48" w:id="45"/>
    <w:p>
      <w:pPr>
        <w:spacing w:after="0"/>
        <w:ind w:left="0"/>
        <w:jc w:val="both"/>
      </w:pPr>
      <w:r>
        <w:rPr>
          <w:rFonts w:ascii="Times New Roman"/>
          <w:b w:val="false"/>
          <w:i w:val="false"/>
          <w:color w:val="000000"/>
          <w:sz w:val="28"/>
        </w:rPr>
        <w:t>
      13) спорттық іс-шаралардың жүлдегерлері мен қатысушыларына жүлделерге, естелік сыйлықтарға, грамоталар мен ақшалай сыйақыларға;</w:t>
      </w:r>
    </w:p>
    <w:bookmarkEnd w:id="45"/>
    <w:bookmarkStart w:name="z49" w:id="46"/>
    <w:p>
      <w:pPr>
        <w:spacing w:after="0"/>
        <w:ind w:left="0"/>
        <w:jc w:val="both"/>
      </w:pPr>
      <w:r>
        <w:rPr>
          <w:rFonts w:ascii="Times New Roman"/>
          <w:b w:val="false"/>
          <w:i w:val="false"/>
          <w:color w:val="000000"/>
          <w:sz w:val="28"/>
        </w:rPr>
        <w:t>
      14) спорттық іс-шараларға қатысқаны үшін жарналарға;</w:t>
      </w:r>
    </w:p>
    <w:bookmarkEnd w:id="46"/>
    <w:bookmarkStart w:name="z50" w:id="47"/>
    <w:p>
      <w:pPr>
        <w:spacing w:after="0"/>
        <w:ind w:left="0"/>
        <w:jc w:val="both"/>
      </w:pPr>
      <w:r>
        <w:rPr>
          <w:rFonts w:ascii="Times New Roman"/>
          <w:b w:val="false"/>
          <w:i w:val="false"/>
          <w:color w:val="000000"/>
          <w:sz w:val="28"/>
        </w:rPr>
        <w:t>
      15) спортшылардың және құрама командалардың оқу-жаттықтыру үдерісін фармакологиялық қамтамасыз етуге жұмсалады.</w:t>
      </w:r>
    </w:p>
    <w:bookmarkEnd w:id="47"/>
    <w:bookmarkStart w:name="z51" w:id="48"/>
    <w:p>
      <w:pPr>
        <w:spacing w:after="0"/>
        <w:ind w:left="0"/>
        <w:jc w:val="both"/>
      </w:pPr>
      <w:r>
        <w:rPr>
          <w:rFonts w:ascii="Times New Roman"/>
          <w:b w:val="false"/>
          <w:i w:val="false"/>
          <w:color w:val="000000"/>
          <w:sz w:val="28"/>
        </w:rPr>
        <w:t>
      18. Мемлекеттiк мекемелердiң қызметтердi өткізуден түсетін өздерінің иелiгiнде қалатын ақшаны есепке алу және олардың жұмсалуы туралы есептілік Қазақстан Республикасының нормативтiк құқықтық актілеріне сәйкес жүзеге асырылады.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