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fac8" w14:textId="44df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2011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19 сәуірдегі № 485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қалыптастырылуы мен пайдаланылуы туралы 2011 жылғы есепті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w:t>
      </w:r>
    </w:p>
    <w:bookmarkEnd w:id="1"/>
    <w:bookmarkStart w:name="z4" w:id="2"/>
    <w:p>
      <w:pPr>
        <w:spacing w:after="0"/>
        <w:ind w:left="0"/>
        <w:jc w:val="left"/>
      </w:pPr>
      <w:r>
        <w:rPr>
          <w:rFonts w:ascii="Times New Roman"/>
          <w:b/>
          <w:i w:val="false"/>
          <w:color w:val="000000"/>
        </w:rPr>
        <w:t xml:space="preserve"> 
Қазақстан Республикасы Ұлттық қорының қалыптастырылуы</w:t>
      </w:r>
      <w:r>
        <w:br/>
      </w:r>
      <w:r>
        <w:rPr>
          <w:rFonts w:ascii="Times New Roman"/>
          <w:b/>
          <w:i w:val="false"/>
          <w:color w:val="000000"/>
        </w:rPr>
        <w:t>
мен пайдаланылуы туралы 2011 жылғы есепті бекіту туралы</w:t>
      </w:r>
    </w:p>
    <w:bookmarkEnd w:id="2"/>
    <w:bookmarkStart w:name="z5" w:id="3"/>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2011 жылғы есеп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2011 жылғы есепті Қазақстан Республикасының Парламентiне ақпарат тәртібімен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2011 жылғы есеп және аудит жүргізу нәтижелері туралы ақпаратты бұқаралық ақпарат құралдарында жария етуді қамтамасыз етсін.</w:t>
      </w:r>
      <w:r>
        <w:br/>
      </w:r>
      <w:r>
        <w:rPr>
          <w:rFonts w:ascii="Times New Roman"/>
          <w:b w:val="false"/>
          <w:i w:val="false"/>
          <w:color w:val="000000"/>
          <w:sz w:val="28"/>
        </w:rPr>
        <w:t>
      3. Осы Жарлық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bookmarkEnd w:id="4"/>
    <w:bookmarkStart w:name="z8" w:id="5"/>
    <w:p>
      <w:pPr>
        <w:spacing w:after="0"/>
        <w:ind w:left="0"/>
        <w:jc w:val="left"/>
      </w:pPr>
      <w:r>
        <w:rPr>
          <w:rFonts w:ascii="Times New Roman"/>
          <w:b/>
          <w:i w:val="false"/>
          <w:color w:val="000000"/>
        </w:rPr>
        <w:t xml:space="preserve"> 
Қазақстан Республикасы Ұлттық қорының қалыптастырылуы</w:t>
      </w:r>
      <w:r>
        <w:br/>
      </w:r>
      <w:r>
        <w:rPr>
          <w:rFonts w:ascii="Times New Roman"/>
          <w:b/>
          <w:i w:val="false"/>
          <w:color w:val="000000"/>
        </w:rPr>
        <w:t>
мен пайдаланылуы туралы 2011 жылғы</w:t>
      </w:r>
      <w:r>
        <w:br/>
      </w:r>
      <w:r>
        <w:rPr>
          <w:rFonts w:ascii="Times New Roman"/>
          <w:b/>
          <w:i w:val="false"/>
          <w:color w:val="000000"/>
        </w:rPr>
        <w:t>
ЕСЕП</w:t>
      </w:r>
    </w:p>
    <w:bookmarkEnd w:id="5"/>
    <w:bookmarkStart w:name="z9" w:id="6"/>
    <w:p>
      <w:pPr>
        <w:spacing w:after="0"/>
        <w:ind w:left="0"/>
        <w:jc w:val="both"/>
      </w:pPr>
      <w:r>
        <w:rPr>
          <w:rFonts w:ascii="Times New Roman"/>
          <w:b w:val="false"/>
          <w:i w:val="false"/>
          <w:color w:val="000000"/>
          <w:sz w:val="28"/>
        </w:rPr>
        <w:t>
Астана қ., 2012 жыл</w:t>
      </w:r>
    </w:p>
    <w:bookmarkEnd w:id="6"/>
    <w:bookmarkStart w:name="z10" w:id="7"/>
    <w:p>
      <w:pPr>
        <w:spacing w:after="0"/>
        <w:ind w:left="0"/>
        <w:jc w:val="left"/>
      </w:pPr>
      <w:r>
        <w:rPr>
          <w:rFonts w:ascii="Times New Roman"/>
          <w:b/>
          <w:i w:val="false"/>
          <w:color w:val="000000"/>
        </w:rPr>
        <w:t xml:space="preserve"> 
Мазмұны</w:t>
      </w:r>
    </w:p>
    <w:bookmarkEnd w:id="7"/>
    <w:bookmarkStart w:name="z11" w:id="8"/>
    <w:p>
      <w:pPr>
        <w:spacing w:after="0"/>
        <w:ind w:left="0"/>
        <w:jc w:val="both"/>
      </w:pPr>
      <w:r>
        <w:rPr>
          <w:rFonts w:ascii="Times New Roman"/>
          <w:b w:val="false"/>
          <w:i w:val="false"/>
          <w:color w:val="000000"/>
          <w:sz w:val="28"/>
        </w:rPr>
        <w:t>
1-бөлім. Қазақстан Республикасы Ұлттық қорының түсімдері және оны пайдалану туралы есеп</w:t>
      </w:r>
      <w:r>
        <w:br/>
      </w:r>
      <w:r>
        <w:rPr>
          <w:rFonts w:ascii="Times New Roman"/>
          <w:b w:val="false"/>
          <w:i w:val="false"/>
          <w:color w:val="000000"/>
          <w:sz w:val="28"/>
        </w:rPr>
        <w:t>
2-бөлім. Қазақстан Республикасының Ұлттық қорын сенімгерлік басқару жөніндегі Қазақстан Республикасы Ұлттық Банкінің қызметі туралы 2011 жылғы есеп</w:t>
      </w:r>
      <w:r>
        <w:br/>
      </w:r>
      <w:r>
        <w:rPr>
          <w:rFonts w:ascii="Times New Roman"/>
          <w:b w:val="false"/>
          <w:i w:val="false"/>
          <w:color w:val="000000"/>
          <w:sz w:val="28"/>
        </w:rPr>
        <w:t>
3-бөлім. Қазақстан Республикасының Ұлттық қорын басқару жөніндегі 2011 жылғы өзге де деректер</w:t>
      </w:r>
    </w:p>
    <w:bookmarkEnd w:id="8"/>
    <w:bookmarkStart w:name="z12" w:id="9"/>
    <w:p>
      <w:pPr>
        <w:spacing w:after="0"/>
        <w:ind w:left="0"/>
        <w:jc w:val="left"/>
      </w:pPr>
      <w:r>
        <w:rPr>
          <w:rFonts w:ascii="Times New Roman"/>
          <w:b/>
          <w:i w:val="false"/>
          <w:color w:val="000000"/>
        </w:rPr>
        <w:t xml:space="preserve"> 
1-бөлім. Қазақстан Республикасы Ұлттық қорының түсімдері</w:t>
      </w:r>
      <w:r>
        <w:br/>
      </w:r>
      <w:r>
        <w:rPr>
          <w:rFonts w:ascii="Times New Roman"/>
          <w:b/>
          <w:i w:val="false"/>
          <w:color w:val="000000"/>
        </w:rPr>
        <w:t xml:space="preserve">
және оны пайдалану туралы 2011 жылғы есеп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93"/>
        <w:gridCol w:w="3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қаражатын қалыптастыру және пайдалану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5 704 444 289*</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3 488 043 602</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тікелей салықтар (жергілікті бюджеттерге есептелетін салықтарды қоспағанда)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3 360 214 852</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1 193 814 475</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109 212 149</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48 761 538</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988 233 364</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824 417 984</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өнімді бөлу жөніндегі Қазақстан Республикасының үлесі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195 775 342</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өнімді бөлу жөніндегі келісімшарт бойынша жүзеге асыратын жер қойнауын пайдаланушының, мұнай секторы ұйымдарынан қосымша төлем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14 240 079</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1 699 410</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табиғатты пайдаланушылардан алынған қаражат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12 540 586</w:t>
            </w:r>
          </w:p>
        </w:tc>
      </w:tr>
      <w:tr>
        <w:trPr>
          <w:trHeight w:val="165"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w:t>
            </w:r>
          </w:p>
        </w:tc>
      </w:tr>
      <w:tr>
        <w:trPr>
          <w:trHeight w:val="165"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және тау-кен өндіру және өңдеу салаларына жататын мемлекеттік мүлікті жекешелендіруден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786 144</w:t>
            </w:r>
          </w:p>
        </w:tc>
      </w:tr>
      <w:tr>
        <w:trPr>
          <w:trHeight w:val="165"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басқарудан түсетін инвестициялық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112 802 527</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тыйым салынбаған өзге түсімдер мен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w:t>
            </w:r>
            <w:r>
              <w:br/>
            </w:r>
            <w:r>
              <w:rPr>
                <w:rFonts w:ascii="Times New Roman"/>
                <w:b w:val="false"/>
                <w:i w:val="false"/>
                <w:color w:val="000000"/>
                <w:sz w:val="20"/>
              </w:rPr>
              <w:t>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1 204 132 712</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басқаруға және жыл сайынғы сыртқы аудитті жүргізуге байланысты шығыстарды жабу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4 132 712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аяғындағы қаражаты: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7 988 355 179**</w:t>
            </w:r>
          </w:p>
        </w:tc>
      </w:tr>
    </w:tbl>
    <w:bookmarkStart w:name="z13" w:id="10"/>
    <w:p>
      <w:pPr>
        <w:spacing w:after="0"/>
        <w:ind w:left="0"/>
        <w:jc w:val="both"/>
      </w:pPr>
      <w:r>
        <w:rPr>
          <w:rFonts w:ascii="Times New Roman"/>
          <w:b w:val="false"/>
          <w:i w:val="false"/>
          <w:color w:val="000000"/>
          <w:sz w:val="28"/>
        </w:rPr>
        <w:t>
      * 2011 жылдың басындағы сальдо 3 884 641 мың теңге мөлшерінде Қазақстан Республикасы Ұлттық қорының есептелген және мерзімі ұзартылған шығыстарының сомасын, 51 мың теңге айырма мен «Эрнст энд Янг» ЖШС сыртқы аудиторы жасаған өткен жылдардағы қаржылық есептіліктегі дөңгелектеу сомасын және түзету сомасы болып табылатын 602 031 752 мың теңге соманы есепке алмай көрсетілген;</w:t>
      </w:r>
      <w:r>
        <w:br/>
      </w:r>
      <w:r>
        <w:rPr>
          <w:rFonts w:ascii="Times New Roman"/>
          <w:b w:val="false"/>
          <w:i w:val="false"/>
          <w:color w:val="000000"/>
          <w:sz w:val="28"/>
        </w:rPr>
        <w:t>
      ** 2011 жылдың аяғындағы сальдо 2 698 444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энд Янг» ЖШС сыртқы аудиторы жасаған өткен жылдардағы қаржылық есептіліктегі дөңгелектеу сомасын есепке алмай көрсетілген.</w:t>
      </w:r>
      <w:r>
        <w:br/>
      </w:r>
      <w:r>
        <w:rPr>
          <w:rFonts w:ascii="Times New Roman"/>
          <w:b w:val="false"/>
          <w:i w:val="false"/>
          <w:color w:val="000000"/>
          <w:sz w:val="28"/>
        </w:rPr>
        <w:t>
      2011 жылғы 1 қаңтарға Қазақстан Республикасы Ұлттық қорының қаражаты 5 704 444 289 мың теңгені (5 098 527 845 мың теңге – аудиттелген қаржылық есептілікке сәйкес есептеу тәсілімен), 2011 жылғы 31 желтоқсанға 7 988 355 179 мың теңгені (7 383 624 933 мың теңге – аудиттелген қаржылық есептілікке сәйкес есептеу тәсілімен) құрады.</w:t>
      </w:r>
      <w:r>
        <w:br/>
      </w:r>
      <w:r>
        <w:rPr>
          <w:rFonts w:ascii="Times New Roman"/>
          <w:b w:val="false"/>
          <w:i w:val="false"/>
          <w:color w:val="000000"/>
          <w:sz w:val="28"/>
        </w:rPr>
        <w:t>
      Қазақстан Республикасының Ұлттық қорына 2011 жылы 3 488 043 602 мың теңге түсті, оның ішінде 1 603 161 781 мың теңге 10 931 792 мың АҚШ долларына барабар) кезекті айырбастау/қайта айырбастау операциясын дәл сол күні жүргізу жолымен Қазақстан Республикасы Ұлттық қорының тиісті шотына теңгемен есепке алынған шетелдік валютадағы түсімдер болып табылады. Одан мұнай секторы ұйымдарынан түскен тікелей салықтардың түсімдері есебінен (жергілікті бюджеттерге есепке алынатын салықтарды қоспағанда) – 3 360 214 852 мың теңге, мұнай секторы ұйымдары жүзеге асыратын операциялардан түсетін басқа да түсімдер (жергілікті бюджеттерге есепке алынатын түсімдерді қоспағанда) – 14 240 079 мың теңге, ауыл шаруашылығы мақсатындағы жер учаскелерін сатудан түсетін түсімдер – 786 144 мың теңге, Қазақстан Республикасының Ұлттық қорын басқарудан түсетін инвестициялық кірістердің түсімдері – 112 802 527 мың теңге.</w:t>
      </w:r>
    </w:p>
    <w:bookmarkEnd w:id="10"/>
    <w:bookmarkStart w:name="z14" w:id="11"/>
    <w:p>
      <w:pPr>
        <w:spacing w:after="0"/>
        <w:ind w:left="0"/>
        <w:jc w:val="left"/>
      </w:pPr>
      <w:r>
        <w:rPr>
          <w:rFonts w:ascii="Times New Roman"/>
          <w:b/>
          <w:i w:val="false"/>
          <w:color w:val="000000"/>
        </w:rPr>
        <w:t xml:space="preserve"> 
2011 жылы Қазақстан Республикасының Ұлттық қорына мұнай</w:t>
      </w:r>
      <w:r>
        <w:br/>
      </w:r>
      <w:r>
        <w:rPr>
          <w:rFonts w:ascii="Times New Roman"/>
          <w:b/>
          <w:i w:val="false"/>
          <w:color w:val="000000"/>
        </w:rPr>
        <w:t>
секторы ұйымдарынан түскен түсімдердің құрылымы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6"/>
        <w:gridCol w:w="3099"/>
        <w:gridCol w:w="2395"/>
      </w:tblGrid>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45"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1 193 814 475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930 040 388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45 482 671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218 291 416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109 212 149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48 761 538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988 233 364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824 417 984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195 775 342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1275"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12 540 586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3 374 454 931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15" w:id="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(35,38 %) заңды тұлғалардан алынатын корпоративтік табыс салығы, одан соң үлесі түсімдердің жалпы сомасының 29,29 %-ын құрайтын пайдалы қазбаларды өндіруге салынатын салық алады. Экспортқа салынатын рента салығы түсімдердің жалпы сомасының 24,43 %-ын құрайды, Қазақстан Республикасының өнімді бөлу жөніндегі үлесі түсімдердің жалпы сомасының 5,80%-ын, үстеме пайдаға салынатын салық түсімдердің жалпы сомасының 3,24 %-ын құрайды және бонустар түсімдердің жалпы сомасының 1,44%-ын құрайды.</w:t>
      </w:r>
      <w:r>
        <w:br/>
      </w:r>
      <w:r>
        <w:rPr>
          <w:rFonts w:ascii="Times New Roman"/>
          <w:b w:val="false"/>
          <w:i w:val="false"/>
          <w:color w:val="000000"/>
          <w:sz w:val="28"/>
        </w:rPr>
        <w:t>
      «Қазақстан Республикасының Ұлттық қорынан 2011 – 2013 жылдарға арналған кепілдендірілген трансферт туралы» Қазақстан Республикасының 2011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2011 жылы Қазақстан Республикасының Ұлттық қорынан республикалық бюджетке ағымдағы бюджеттік бағдарламалар мен бюджеттік даму бағдарламаларының шығыстарын қаржыландыруға кепілдік берілген трансферт түрінде жоспарланған 1 200 000 000 мың теңгенің 1 200 000 000 мың теңгесі аударылды, бұл жылдық жоспардың 100 %-ын құрайды.</w:t>
      </w:r>
    </w:p>
    <w:bookmarkEnd w:id="12"/>
    <w:bookmarkStart w:name="z16" w:id="13"/>
    <w:p>
      <w:pPr>
        <w:spacing w:after="0"/>
        <w:ind w:left="0"/>
        <w:jc w:val="left"/>
      </w:pPr>
      <w:r>
        <w:rPr>
          <w:rFonts w:ascii="Times New Roman"/>
          <w:b/>
          <w:i w:val="false"/>
          <w:color w:val="000000"/>
        </w:rPr>
        <w:t xml:space="preserve"> 
2-бөлім. Қазақстан Республикасының Ұлттық қорын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қызметі туралы 2011 жылғы есеп</w:t>
      </w:r>
    </w:p>
    <w:bookmarkEnd w:id="13"/>
    <w:bookmarkStart w:name="z17" w:id="14"/>
    <w:p>
      <w:pPr>
        <w:spacing w:after="0"/>
        <w:ind w:left="0"/>
        <w:jc w:val="both"/>
      </w:pPr>
      <w:r>
        <w:rPr>
          <w:rFonts w:ascii="Times New Roman"/>
          <w:b w:val="false"/>
          <w:i w:val="false"/>
          <w:color w:val="000000"/>
          <w:sz w:val="28"/>
        </w:rPr>
        <w:t>
      «Делойт»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2011 жылғы 31 желтоқсанға кредиторлық берешегі мен есептелген төленбеген шығыстарының жалпы сомасы 4 285 535 мың теңгені құрады, оның ішінде:</w:t>
      </w:r>
      <w:r>
        <w:br/>
      </w:r>
      <w:r>
        <w:rPr>
          <w:rFonts w:ascii="Times New Roman"/>
          <w:b w:val="false"/>
          <w:i w:val="false"/>
          <w:color w:val="000000"/>
          <w:sz w:val="28"/>
        </w:rPr>
        <w:t>
      инвестициялық операциялар бойынша шетел валютасындағы кредиторлық берешек – 1 587 091 мың теңге;</w:t>
      </w:r>
      <w:r>
        <w:br/>
      </w:r>
      <w:r>
        <w:rPr>
          <w:rFonts w:ascii="Times New Roman"/>
          <w:b w:val="false"/>
          <w:i w:val="false"/>
          <w:color w:val="000000"/>
          <w:sz w:val="28"/>
        </w:rPr>
        <w:t>
      Қазақстан Республикасы Ұлттық қорына көрсетілген қызметтер үшін теңгедегі кредиторлық берешек – 2 698 444 мың теңге, одан:</w:t>
      </w:r>
      <w:r>
        <w:br/>
      </w:r>
      <w:r>
        <w:rPr>
          <w:rFonts w:ascii="Times New Roman"/>
          <w:b w:val="false"/>
          <w:i w:val="false"/>
          <w:color w:val="000000"/>
          <w:sz w:val="28"/>
        </w:rPr>
        <w:t>
      активтерді басқару үшін комиссиялар – 2 538 566 мың теңге, оның ішінде:</w:t>
      </w:r>
      <w:r>
        <w:br/>
      </w:r>
      <w:r>
        <w:rPr>
          <w:rFonts w:ascii="Times New Roman"/>
          <w:b w:val="false"/>
          <w:i w:val="false"/>
          <w:color w:val="000000"/>
          <w:sz w:val="28"/>
        </w:rPr>
        <w:t>
      - 2 219 980 мың теңге – сыртқы басқарушылардың қызметтеріне комиссия;</w:t>
      </w:r>
      <w:r>
        <w:br/>
      </w:r>
      <w:r>
        <w:rPr>
          <w:rFonts w:ascii="Times New Roman"/>
          <w:b w:val="false"/>
          <w:i w:val="false"/>
          <w:color w:val="000000"/>
          <w:sz w:val="28"/>
        </w:rPr>
        <w:t>
      - 318 586 мың теңге – Қазақстан Республикасы Ұлттық Банкінің комиссиялық сыйақысы;</w:t>
      </w:r>
      <w:r>
        <w:br/>
      </w:r>
      <w:r>
        <w:rPr>
          <w:rFonts w:ascii="Times New Roman"/>
          <w:b w:val="false"/>
          <w:i w:val="false"/>
          <w:color w:val="000000"/>
          <w:sz w:val="28"/>
        </w:rPr>
        <w:t>
      өзге де есептелген шығыстар – 159 878 мың теңге, оның ішінде:</w:t>
      </w:r>
      <w:r>
        <w:br/>
      </w:r>
      <w:r>
        <w:rPr>
          <w:rFonts w:ascii="Times New Roman"/>
          <w:b w:val="false"/>
          <w:i w:val="false"/>
          <w:color w:val="000000"/>
          <w:sz w:val="28"/>
        </w:rPr>
        <w:t>
      - 109 084 – Қазақстан Республикасы Ұлттық қорының BNY Mellon ғаламдық кастодианының қызметтеріне;</w:t>
      </w:r>
      <w:r>
        <w:br/>
      </w:r>
      <w:r>
        <w:rPr>
          <w:rFonts w:ascii="Times New Roman"/>
          <w:b w:val="false"/>
          <w:i w:val="false"/>
          <w:color w:val="000000"/>
          <w:sz w:val="28"/>
        </w:rPr>
        <w:t>
      - 40 261 мың теңге – Қазақстан Республикасы Ұлттық қорының BNP Paribas ғаламдық кастодианының қызметтеріне;</w:t>
      </w:r>
      <w:r>
        <w:br/>
      </w:r>
      <w:r>
        <w:rPr>
          <w:rFonts w:ascii="Times New Roman"/>
          <w:b w:val="false"/>
          <w:i w:val="false"/>
          <w:color w:val="000000"/>
          <w:sz w:val="28"/>
        </w:rPr>
        <w:t>
      - 7 568 мың теңге – Қазақстан Республикасы Ұлттық қорының сыртқы аудитін жүргізу бойынша қызметтерге;</w:t>
      </w:r>
      <w:r>
        <w:br/>
      </w:r>
      <w:r>
        <w:rPr>
          <w:rFonts w:ascii="Times New Roman"/>
          <w:b w:val="false"/>
          <w:i w:val="false"/>
          <w:color w:val="000000"/>
          <w:sz w:val="28"/>
        </w:rPr>
        <w:t>
      - 2 965 мың теңге – «Standard&amp;Poor’s» компаниясының ақпараттық қызметтеріне.</w:t>
      </w:r>
    </w:p>
    <w:bookmarkEnd w:id="14"/>
    <w:bookmarkStart w:name="z18" w:id="15"/>
    <w:p>
      <w:pPr>
        <w:spacing w:after="0"/>
        <w:ind w:left="0"/>
        <w:jc w:val="both"/>
      </w:pPr>
      <w:r>
        <w:rPr>
          <w:rFonts w:ascii="Times New Roman"/>
          <w:b w:val="false"/>
          <w:i w:val="false"/>
          <w:color w:val="000000"/>
          <w:sz w:val="28"/>
        </w:rPr>
        <w:t>
1-нысан</w:t>
      </w:r>
    </w:p>
    <w:bookmarkEnd w:id="15"/>
    <w:bookmarkStart w:name="z19" w:id="16"/>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бухгалтерлік теңгерімі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733"/>
        <w:gridCol w:w="28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оның баламалары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6 338 095 630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4 518 506 786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62 260 905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428 926 918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402 785 683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4 663 906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4 230 221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2 245 817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5 333 333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7 392 461 062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5 169 561 063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4 550 594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3 032 339</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60 950 849</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4 285 535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7 050 030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8 836 129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71 033 218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bl>
    <w:bookmarkStart w:name="z20" w:id="17"/>
    <w:p>
      <w:pPr>
        <w:spacing w:after="0"/>
        <w:ind w:left="0"/>
        <w:jc w:val="both"/>
      </w:pPr>
      <w:r>
        <w:rPr>
          <w:rFonts w:ascii="Times New Roman"/>
          <w:b w:val="false"/>
          <w:i w:val="false"/>
          <w:color w:val="000000"/>
          <w:sz w:val="28"/>
        </w:rPr>
        <w:t>
      2011 жылғы 31 желтоқсанға инвестициялық операциялар бойынша шетел валютасындағы дебиторлық берешекті білдіретін Қазақстан Республикасы Ұлттық қоры дебиторлық берешегінің жалпы сомасы 2 245 817 мың теңгені құрады.</w:t>
      </w:r>
    </w:p>
    <w:bookmarkEnd w:id="17"/>
    <w:bookmarkStart w:name="z21" w:id="18"/>
    <w:p>
      <w:pPr>
        <w:spacing w:after="0"/>
        <w:ind w:left="0"/>
        <w:jc w:val="both"/>
      </w:pPr>
      <w:r>
        <w:rPr>
          <w:rFonts w:ascii="Times New Roman"/>
          <w:b w:val="false"/>
          <w:i w:val="false"/>
          <w:color w:val="000000"/>
          <w:sz w:val="28"/>
        </w:rPr>
        <w:t>
2-нысан</w:t>
      </w:r>
    </w:p>
    <w:bookmarkEnd w:id="18"/>
    <w:bookmarkStart w:name="z22" w:id="19"/>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пайдасы мен шығындары туралы есеп (мың теңге)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2753"/>
        <w:gridCol w:w="249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108 325 210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92 100 816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22 191 978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14 053 370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(45 135 519)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27 833 924</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пайда/(шығын)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2 637 743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5 884 936</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бағалаудан түсетін таза пайда/(шығын)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(24 945 987)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16 439 762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63 073 425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156 312 808</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2 547 267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3 371 884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қызметтерге ақы төлеу жөніндегі шығыстар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327 964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255 687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қызметтерге ақы төлеу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7 568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10 864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қызметтерге ақы төлеу жөніндегі шығыстар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16 648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2 946 514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3 655 083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49 729 102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(22 139 167)</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кіріс/(зиян)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109 856 013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130 518 558</w:t>
            </w:r>
          </w:p>
        </w:tc>
      </w:tr>
    </w:tbl>
    <w:bookmarkStart w:name="z23" w:id="20"/>
    <w:p>
      <w:pPr>
        <w:spacing w:after="0"/>
        <w:ind w:left="0"/>
        <w:jc w:val="both"/>
      </w:pPr>
      <w:r>
        <w:rPr>
          <w:rFonts w:ascii="Times New Roman"/>
          <w:b w:val="false"/>
          <w:i w:val="false"/>
          <w:color w:val="000000"/>
          <w:sz w:val="28"/>
        </w:rPr>
        <w:t>
      Қазақстан Республикасының Ұлттық қорын 2011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кірістер 63 073 425 мың теңгені; 2) басқарудан болатын шығыстар 2 946 514 мың теңгені;</w:t>
      </w:r>
      <w:r>
        <w:br/>
      </w:r>
      <w:r>
        <w:rPr>
          <w:rFonts w:ascii="Times New Roman"/>
          <w:b w:val="false"/>
          <w:i w:val="false"/>
          <w:color w:val="000000"/>
          <w:sz w:val="28"/>
        </w:rPr>
        <w:t>
      3) теңгеге қайта бағалау (қайта есептеу) бойынша оң айырма 49 729 102 мың теңгені құрады.</w:t>
      </w:r>
      <w:r>
        <w:br/>
      </w:r>
      <w:r>
        <w:rPr>
          <w:rFonts w:ascii="Times New Roman"/>
          <w:b w:val="false"/>
          <w:i w:val="false"/>
          <w:color w:val="000000"/>
          <w:sz w:val="28"/>
        </w:rPr>
        <w:t xml:space="preserve">
      Осылайша, Қазақстан Республикасы Ұлттық қорын басқарудан болатын шығыстарды шегеруге дейін жалпы жиынтық кіріс 112 802 527 мың теңгені құрады, Қазақстан Республикасы Ұлттық қорын басқарудан болатын шығыстарды шегеруден кейінгі жалпы жиынтық кіріс 109 856 013 мың теңгені құрады, 2011 жылы таза кіріс 60 126 911 мың теңгені құрады. </w:t>
      </w:r>
      <w:r>
        <w:br/>
      </w:r>
      <w:r>
        <w:rPr>
          <w:rFonts w:ascii="Times New Roman"/>
          <w:b w:val="false"/>
          <w:i w:val="false"/>
          <w:color w:val="000000"/>
          <w:sz w:val="28"/>
        </w:rPr>
        <w:t xml:space="preserve">
      Қазақстан Республикасы Ұлттық қорының BNY Mellon кастодиан банкінің деректері бойынша 2011 жылғы 1 қаңтардан бастап 2011 жылғы </w:t>
      </w:r>
      <w:r>
        <w:br/>
      </w:r>
      <w:r>
        <w:rPr>
          <w:rFonts w:ascii="Times New Roman"/>
          <w:b w:val="false"/>
          <w:i w:val="false"/>
          <w:color w:val="000000"/>
          <w:sz w:val="28"/>
        </w:rPr>
        <w:t xml:space="preserve">
31 желтоқсанды қоса алғандағы кезеңде АҚШ доллары – базалық валютада есептелген инвестициялық кіріс (іске асырылған және іске асырылмаған) қалыптасты, ол 245 490 мың АҚШ долларын құрады. BNY Mellon кастодиан банкінің деректері бойынша мәмілелер жасауға шығындарды ескере отырып түзетілген инвестициялық кіріс сол кезең ішінде 245 044 мың АҚШ долларын құрады. </w:t>
      </w:r>
      <w:r>
        <w:br/>
      </w:r>
      <w:r>
        <w:rPr>
          <w:rFonts w:ascii="Times New Roman"/>
          <w:b w:val="false"/>
          <w:i w:val="false"/>
          <w:color w:val="000000"/>
          <w:sz w:val="28"/>
        </w:rPr>
        <w:t>
      Қазақстан Республикасы Ұлттық қорының 2011 жылғы шотынан есепті кезеңде Қазақстан Республикасы Ұлттық қорын басқаруға байланысты жалпы сомасы 4 132 712 мың теңге мынадай шығыстар төленді:</w:t>
      </w:r>
      <w:r>
        <w:br/>
      </w:r>
      <w:r>
        <w:rPr>
          <w:rFonts w:ascii="Times New Roman"/>
          <w:b w:val="false"/>
          <w:i w:val="false"/>
          <w:color w:val="000000"/>
          <w:sz w:val="28"/>
        </w:rPr>
        <w:t>
      1 955 920 мың теңге – Қазақстан Республикасы Ұлттық қорын сенімгерлік басқару бойынша сыртқы басқарушыларға комиссиялық сыйақы, оның ішінде 268 983 мың теңге 2011 жылғы қызметтер үшін және 1 686 937 мың теңге өткен жылдардағы қызметтер үшін;</w:t>
      </w:r>
      <w:r>
        <w:br/>
      </w:r>
      <w:r>
        <w:rPr>
          <w:rFonts w:ascii="Times New Roman"/>
          <w:b w:val="false"/>
          <w:i w:val="false"/>
          <w:color w:val="000000"/>
          <w:sz w:val="28"/>
        </w:rPr>
        <w:t>
      1 846 892 мың теңге – Қазақстан Республикасының Ұлттық қорын сенімгерлік басқарғаны үшін Қазақстан Республикасының Ұлттық Банкіне комиссиялық сыйақы, оның ішінде 1 672 913 мың теңге 2011 жылғы қызметтер үшін және 173 979 мың теңге өткен жылдардағы қызметтер үшін;</w:t>
      </w:r>
      <w:r>
        <w:br/>
      </w:r>
      <w:r>
        <w:rPr>
          <w:rFonts w:ascii="Times New Roman"/>
          <w:b w:val="false"/>
          <w:i w:val="false"/>
          <w:color w:val="000000"/>
          <w:sz w:val="28"/>
        </w:rPr>
        <w:t>
      150 994 мың теңге – Қазақстан Республикасы Ұлттық қорының BNY Mellon ғаламдық кастодианының қызметтері үшін, оның ішінде 104 380 мың теңгесі 2011 жылғы қызметтер үшін және 46 614 мың теңге өткен жылдардағы қызметтер үшін;</w:t>
      </w:r>
      <w:r>
        <w:br/>
      </w:r>
      <w:r>
        <w:rPr>
          <w:rFonts w:ascii="Times New Roman"/>
          <w:b w:val="false"/>
          <w:i w:val="false"/>
          <w:color w:val="000000"/>
          <w:sz w:val="28"/>
        </w:rPr>
        <w:t>
      107 291 мың теңге – Қазақстан Республикасы Ұлттық қорының BNP Paribas ғаламдық кастодианының қызметтері үшін, оның ішінде 76 163 мың теңгесі 2011 жылғы қызметтер үшін және 31 128 мың теңге өткен жылдардағы қызметтер үшін;</w:t>
      </w:r>
      <w:r>
        <w:br/>
      </w:r>
      <w:r>
        <w:rPr>
          <w:rFonts w:ascii="Times New Roman"/>
          <w:b w:val="false"/>
          <w:i w:val="false"/>
          <w:color w:val="000000"/>
          <w:sz w:val="28"/>
        </w:rPr>
        <w:t>
      44 093 мың теңге – «Barra International LTD» компаниясының бағдарламалық өнімін пайдаланғаны үшін, оның ішінде 15 143 мың теңгесі 2011 жылғы қызметтер үшін және 28 680 мың теңге өткен жылдардағы қызметтер үшін;</w:t>
      </w:r>
      <w:r>
        <w:br/>
      </w:r>
      <w:r>
        <w:rPr>
          <w:rFonts w:ascii="Times New Roman"/>
          <w:b w:val="false"/>
          <w:i w:val="false"/>
          <w:color w:val="000000"/>
          <w:sz w:val="28"/>
        </w:rPr>
        <w:t>
      10 864 мың теңге – Қазақстан Республикасы Ұлттық қорына сыртқы аудит жүргізу бойынша қызметтер үшін;</w:t>
      </w:r>
      <w:r>
        <w:br/>
      </w:r>
      <w:r>
        <w:rPr>
          <w:rFonts w:ascii="Times New Roman"/>
          <w:b w:val="false"/>
          <w:i w:val="false"/>
          <w:color w:val="000000"/>
          <w:sz w:val="28"/>
        </w:rPr>
        <w:t>
      8 511 мың теңге – «Yield book» компаниясы 2011 жылы көрсеткен қызметтер үшін;</w:t>
      </w:r>
      <w:r>
        <w:br/>
      </w:r>
      <w:r>
        <w:rPr>
          <w:rFonts w:ascii="Times New Roman"/>
          <w:b w:val="false"/>
          <w:i w:val="false"/>
          <w:color w:val="000000"/>
          <w:sz w:val="28"/>
        </w:rPr>
        <w:t>
      5 793 мың теңге – «Morgan Stanley Capital International» компаниясы 2011 жылы көрсеткен ақпараттық қызметтер үшін;</w:t>
      </w:r>
      <w:r>
        <w:br/>
      </w:r>
      <w:r>
        <w:rPr>
          <w:rFonts w:ascii="Times New Roman"/>
          <w:b w:val="false"/>
          <w:i w:val="false"/>
          <w:color w:val="000000"/>
          <w:sz w:val="28"/>
        </w:rPr>
        <w:t>
      2 351 мың теңге – «Fitch Ratings» компаниясының бағдарламалық өнімін 2011 жылы пайдаланғаны үшін;</w:t>
      </w:r>
      <w:r>
        <w:br/>
      </w:r>
      <w:r>
        <w:rPr>
          <w:rFonts w:ascii="Times New Roman"/>
          <w:b w:val="false"/>
          <w:i w:val="false"/>
          <w:color w:val="000000"/>
          <w:sz w:val="28"/>
        </w:rPr>
        <w:t>
      3 мың теңге – 2010 жылы «Бағалы қағаздардың тіркеушілік жүйесі» АҚ-ның теңгеге номинирленген бағалы қағаздарды есепке алу және сақтау жөніндегі қызметі үшін.</w:t>
      </w:r>
      <w:r>
        <w:br/>
      </w:r>
      <w:r>
        <w:rPr>
          <w:rFonts w:ascii="Times New Roman"/>
          <w:b w:val="false"/>
          <w:i w:val="false"/>
          <w:color w:val="000000"/>
          <w:sz w:val="28"/>
        </w:rPr>
        <w:t>
      2011 жылдың ішінде Қазақстан Республикасы Ұлттық қорын басқару жөніндегі шығыстардың есептелген жалпы сомасы 2 946 515 мың теңгені құрады, ол мына сомадан тұрады:</w:t>
      </w:r>
      <w:r>
        <w:br/>
      </w:r>
      <w:r>
        <w:rPr>
          <w:rFonts w:ascii="Times New Roman"/>
          <w:b w:val="false"/>
          <w:i w:val="false"/>
          <w:color w:val="000000"/>
          <w:sz w:val="28"/>
        </w:rPr>
        <w:t>
      1 991 499 мың теңге – Қазақстан Республикасы Ұлттық қорының активтерін сенімгерлік басқару үшін Қазақстан Республикасы Ұлттық Банкінің комиссиялық сыйақысы;</w:t>
      </w:r>
      <w:r>
        <w:br/>
      </w:r>
      <w:r>
        <w:rPr>
          <w:rFonts w:ascii="Times New Roman"/>
          <w:b w:val="false"/>
          <w:i w:val="false"/>
          <w:color w:val="000000"/>
          <w:sz w:val="28"/>
        </w:rPr>
        <w:t>
      555 768 мың теңге – Қазақстан Республикасы Ұлттық қорының сырттай басқарушыларының қызметі үшін;</w:t>
      </w:r>
      <w:r>
        <w:br/>
      </w:r>
      <w:r>
        <w:rPr>
          <w:rFonts w:ascii="Times New Roman"/>
          <w:b w:val="false"/>
          <w:i w:val="false"/>
          <w:color w:val="000000"/>
          <w:sz w:val="28"/>
        </w:rPr>
        <w:t>
      213 082 мың теңге – Қазақстан Республикасы Ұлттық қорының BNY Mellon ғаламдық кастодианының қызметі үшін;</w:t>
      </w:r>
      <w:r>
        <w:br/>
      </w:r>
      <w:r>
        <w:rPr>
          <w:rFonts w:ascii="Times New Roman"/>
          <w:b w:val="false"/>
          <w:i w:val="false"/>
          <w:color w:val="000000"/>
          <w:sz w:val="28"/>
        </w:rPr>
        <w:t>
      114 883 мың теңге – Қазақстан Республикасы Ұлттық қорының BNP Paribas ғаламдық кастодианының қызметі үшін;</w:t>
      </w:r>
      <w:r>
        <w:br/>
      </w:r>
      <w:r>
        <w:rPr>
          <w:rFonts w:ascii="Times New Roman"/>
          <w:b w:val="false"/>
          <w:i w:val="false"/>
          <w:color w:val="000000"/>
          <w:sz w:val="28"/>
        </w:rPr>
        <w:t>
      44 092 мың теңге – «Barra International LTD» компаниясының бағдарламалық өнімін пайдаланғаны үшін;</w:t>
      </w:r>
      <w:r>
        <w:br/>
      </w:r>
      <w:r>
        <w:rPr>
          <w:rFonts w:ascii="Times New Roman"/>
          <w:b w:val="false"/>
          <w:i w:val="false"/>
          <w:color w:val="000000"/>
          <w:sz w:val="28"/>
        </w:rPr>
        <w:t>
      8 511 мың теңге – «Yield book» компаниясы көрсеткен қызметтер үшін;</w:t>
      </w:r>
      <w:r>
        <w:br/>
      </w:r>
      <w:r>
        <w:rPr>
          <w:rFonts w:ascii="Times New Roman"/>
          <w:b w:val="false"/>
          <w:i w:val="false"/>
          <w:color w:val="000000"/>
          <w:sz w:val="28"/>
        </w:rPr>
        <w:t>
      7 568 мың теңге – Қазақстан Республикасы Ұлттық қорына аудит жүргізу бойынша қызметтер үшін;</w:t>
      </w:r>
      <w:r>
        <w:br/>
      </w:r>
      <w:r>
        <w:rPr>
          <w:rFonts w:ascii="Times New Roman"/>
          <w:b w:val="false"/>
          <w:i w:val="false"/>
          <w:color w:val="000000"/>
          <w:sz w:val="28"/>
        </w:rPr>
        <w:t>
      5 793 мың теңге – «Morgan Stanley Capital International» компаниясы көрсеткен ақпараттық қызметтер үшін;</w:t>
      </w:r>
      <w:r>
        <w:br/>
      </w:r>
      <w:r>
        <w:rPr>
          <w:rFonts w:ascii="Times New Roman"/>
          <w:b w:val="false"/>
          <w:i w:val="false"/>
          <w:color w:val="000000"/>
          <w:sz w:val="28"/>
        </w:rPr>
        <w:t>
      2 965 мың теңге – «Standard&amp;Poor’s» компаниясының ақпараттық қызметтері үшін;</w:t>
      </w:r>
      <w:r>
        <w:br/>
      </w:r>
      <w:r>
        <w:rPr>
          <w:rFonts w:ascii="Times New Roman"/>
          <w:b w:val="false"/>
          <w:i w:val="false"/>
          <w:color w:val="000000"/>
          <w:sz w:val="28"/>
        </w:rPr>
        <w:t>
      2 351 мың теңге – «Fitch Ratings» компаниясының бағдарламалық өнімін пайдаланғаны үшін;</w:t>
      </w:r>
      <w:r>
        <w:br/>
      </w:r>
      <w:r>
        <w:rPr>
          <w:rFonts w:ascii="Times New Roman"/>
          <w:b w:val="false"/>
          <w:i w:val="false"/>
          <w:color w:val="000000"/>
          <w:sz w:val="28"/>
        </w:rPr>
        <w:t>
      3 мың теңге – «Бағалы қағаздардың тіркеушілік жүйесі» АҚ-ның теңгеге номинирленген бағалы қағаздарды есепке алу және сақтау жөніндегі қызметі үшін.</w:t>
      </w:r>
    </w:p>
    <w:bookmarkEnd w:id="20"/>
    <w:bookmarkStart w:name="z24" w:id="21"/>
    <w:p>
      <w:pPr>
        <w:spacing w:after="0"/>
        <w:ind w:left="0"/>
        <w:jc w:val="both"/>
      </w:pPr>
      <w:r>
        <w:rPr>
          <w:rFonts w:ascii="Times New Roman"/>
          <w:b w:val="false"/>
          <w:i w:val="false"/>
          <w:color w:val="000000"/>
          <w:sz w:val="28"/>
        </w:rPr>
        <w:t>
3-нысан</w:t>
      </w:r>
    </w:p>
    <w:bookmarkEnd w:id="21"/>
    <w:bookmarkStart w:name="z25" w:id="22"/>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 ақша</w:t>
      </w:r>
      <w:r>
        <w:br/>
      </w:r>
      <w:r>
        <w:rPr>
          <w:rFonts w:ascii="Times New Roman"/>
          <w:b/>
          <w:i w:val="false"/>
          <w:color w:val="000000"/>
        </w:rPr>
        <w:t>
қаражатының қозғалысы туралы есеп (мың теңге)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2"/>
        <w:gridCol w:w="2799"/>
        <w:gridCol w:w="2799"/>
      </w:tblGrid>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4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/сыйлықтың амортизациясы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(26 141 236)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(21 040 810)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шығын/пайда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74 599 675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(17 885 413) </w:t>
            </w:r>
          </w:p>
        </w:tc>
      </w:tr>
      <w:tr>
        <w:trPr>
          <w:trHeight w:val="12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түсетін ақша қаражатының қозғалысы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108 590 239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113 731 502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(1 782 198 254)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(1 048 129 051)</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(433 685)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(2 661 957)</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(3 087 516)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(5 330 790)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1 518 255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1 075 566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(60 955 995)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60 946 617</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(2 764 495)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2 833 497</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қызметте/ке таза пайдалану/түсуі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(1 733 156 419)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(877 534 616)</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(104 930 658)</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(104 930 658)</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r>
      <w:tr>
        <w:trPr>
          <w:trHeight w:val="67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аударымдар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қызметінен/де ақша қаражатының таза түсімі/(пайдаланылуы)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2 175 241 075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958 480 409</w:t>
            </w:r>
          </w:p>
        </w:tc>
      </w:tr>
      <w:tr>
        <w:trPr>
          <w:trHeight w:val="51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442 084 656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(23 984 865)</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bl>
    <w:bookmarkStart w:name="z26" w:id="23"/>
    <w:p>
      <w:pPr>
        <w:spacing w:after="0"/>
        <w:ind w:left="0"/>
        <w:jc w:val="both"/>
      </w:pPr>
      <w:r>
        <w:rPr>
          <w:rFonts w:ascii="Times New Roman"/>
          <w:b w:val="false"/>
          <w:i w:val="false"/>
          <w:color w:val="000000"/>
          <w:sz w:val="28"/>
        </w:rPr>
        <w:t>
4-нысан</w:t>
      </w:r>
    </w:p>
    <w:bookmarkEnd w:id="23"/>
    <w:bookmarkStart w:name="z27" w:id="24"/>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 таза</w:t>
      </w:r>
      <w:r>
        <w:br/>
      </w:r>
      <w:r>
        <w:rPr>
          <w:rFonts w:ascii="Times New Roman"/>
          <w:b/>
          <w:i w:val="false"/>
          <w:color w:val="000000"/>
        </w:rPr>
        <w:t>
активтеріндегі өзгерістер туралы есеп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8"/>
        <w:gridCol w:w="1914"/>
        <w:gridCol w:w="1936"/>
        <w:gridCol w:w="2021"/>
        <w:gridCol w:w="1574"/>
        <w:gridCol w:w="1717"/>
      </w:tblGrid>
      <w:tr>
        <w:trPr>
          <w:trHeight w:val="31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w:t>
            </w:r>
          </w:p>
          <w:p>
            <w:pPr>
              <w:spacing w:after="20"/>
              <w:ind w:left="20"/>
              <w:jc w:val="both"/>
            </w:pPr>
            <w:r>
              <w:rPr>
                <w:rFonts w:ascii="Times New Roman"/>
                <w:b w:val="false"/>
                <w:i w:val="false"/>
                <w:color w:val="000000"/>
                <w:sz w:val="20"/>
              </w:rPr>
              <w:t>(шығын)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резерв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қалдық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5 875 821 128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(2 929 492 851)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599 524 514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463 676 087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r>
      <w:tr>
        <w:trPr>
          <w:trHeight w:val="3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r>
      <w:tr>
        <w:trPr>
          <w:trHeight w:val="3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r>
      <w:tr>
        <w:trPr>
          <w:trHeight w:val="6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активтердің бастапқы қалдығына әсері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(25 927 170)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(25 927 170)</w:t>
            </w:r>
          </w:p>
        </w:tc>
      </w:tr>
      <w:tr>
        <w:trPr>
          <w:trHeight w:val="6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басқа аударымдарға әсері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3 788 003</w:t>
            </w:r>
          </w:p>
        </w:tc>
      </w:tr>
      <w:tr>
        <w:trPr>
          <w:trHeight w:val="24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1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8 149 370 879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(4 244 562 193)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752 182 239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441 536 920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r>
        <w:trPr>
          <w:trHeight w:val="15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4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4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аударымдар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сальдосына әсері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r>
      <w:tr>
        <w:trPr>
          <w:trHeight w:val="6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r>
      <w:tr>
        <w:trPr>
          <w:trHeight w:val="27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30" w:hRule="atLeast"/>
        </w:trPr>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қалдық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11 524 611 954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491 266 022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bl>
    <w:bookmarkStart w:name="z28" w:id="25"/>
    <w:p>
      <w:pPr>
        <w:spacing w:after="0"/>
        <w:ind w:left="0"/>
        <w:jc w:val="both"/>
      </w:pPr>
      <w:r>
        <w:rPr>
          <w:rFonts w:ascii="Times New Roman"/>
          <w:b w:val="false"/>
          <w:i w:val="false"/>
          <w:color w:val="000000"/>
          <w:sz w:val="28"/>
        </w:rPr>
        <w:t>
      Қазақстан Республикасы Ұлттық қорының таза активтері 2011 жылдың аяғында 7 383 624 933 мың теңгені құрады (аудиттелген қаржылық есептілікке сәйкес есептеу әдісімен), жылдық өсім 45 %-ды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bookmarkEnd w:id="25"/>
    <w:bookmarkStart w:name="z29" w:id="26"/>
    <w:p>
      <w:pPr>
        <w:spacing w:after="0"/>
        <w:ind w:left="0"/>
        <w:jc w:val="left"/>
      </w:pPr>
      <w:r>
        <w:rPr>
          <w:rFonts w:ascii="Times New Roman"/>
          <w:b/>
          <w:i w:val="false"/>
          <w:color w:val="000000"/>
        </w:rPr>
        <w:t xml:space="preserve"> 
3-бөлім. Қазақстан Республикасының Ұлттық қорын басқару</w:t>
      </w:r>
      <w:r>
        <w:br/>
      </w:r>
      <w:r>
        <w:rPr>
          <w:rFonts w:ascii="Times New Roman"/>
          <w:b/>
          <w:i w:val="false"/>
          <w:color w:val="000000"/>
        </w:rPr>
        <w:t>
жөніндегі 2011 жылғы өзге де деректер</w:t>
      </w:r>
    </w:p>
    <w:bookmarkEnd w:id="26"/>
    <w:bookmarkStart w:name="z30" w:id="27"/>
    <w:p>
      <w:pPr>
        <w:spacing w:after="0"/>
        <w:ind w:left="0"/>
        <w:jc w:val="left"/>
      </w:pPr>
      <w:r>
        <w:rPr>
          <w:rFonts w:ascii="Times New Roman"/>
          <w:b/>
          <w:i w:val="false"/>
          <w:color w:val="000000"/>
        </w:rPr>
        <w:t xml:space="preserve"> 
1. Қазақстан Республикасы Ұлттық қорының активтерін басқару</w:t>
      </w:r>
    </w:p>
    <w:bookmarkEnd w:id="27"/>
    <w:bookmarkStart w:name="z31" w:id="28"/>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2011 жылғы 31 желтоқсанда 46 584 481 911 АҚШ долларына тең болды, оның ішінде валюта қоржыны – 43 694 138 797 АҚШ доллары (93,80 %) және «Самұрық-Қазына» АҚ мен «ҚазАгро» АҚ облигациялар қоржыны – 2 890 343 114 АҚШ доллары (6,20 %). Қазақстан Республикасының Ұлттық қоры валюталық қоржынының құрамына кіретін тұрақтандыру және жинақ қоржынының нарықтық құны тиісінше 17 223 796 555 (39,42 %) және 26 471 342 242 (60,58 %)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BNY Mellon кастодиан банкінің деректеріне негізделеді.</w:t>
      </w:r>
    </w:p>
    <w:bookmarkEnd w:id="28"/>
    <w:bookmarkStart w:name="z32" w:id="29"/>
    <w:p>
      <w:pPr>
        <w:spacing w:after="0"/>
        <w:ind w:left="0"/>
        <w:jc w:val="left"/>
      </w:pPr>
      <w:r>
        <w:rPr>
          <w:rFonts w:ascii="Times New Roman"/>
          <w:b/>
          <w:i w:val="false"/>
          <w:color w:val="000000"/>
        </w:rPr>
        <w:t xml:space="preserve"> 
Қазақстан Республикасы Ұлттық қорының валюталық активтерін бөлу құрылымы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4309"/>
        <w:gridCol w:w="1890"/>
      </w:tblGrid>
      <w:tr>
        <w:trPr>
          <w:trHeight w:val="30" w:hRule="atLeast"/>
        </w:trPr>
        <w:tc>
          <w:tcPr>
            <w:tcW w:w="6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20 826 712 582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17 223 796 554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4 698 203 336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8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945 426 325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6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43 694 138 797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33" w:id="30"/>
    <w:p>
      <w:pPr>
        <w:spacing w:after="0"/>
        <w:ind w:left="0"/>
        <w:jc w:val="left"/>
      </w:pPr>
      <w:r>
        <w:rPr>
          <w:rFonts w:ascii="Times New Roman"/>
          <w:b/>
          <w:i w:val="false"/>
          <w:color w:val="000000"/>
        </w:rPr>
        <w:t xml:space="preserve"> 
Тұрақтандыру қоржынының активтерін бөлу серпіні</w:t>
      </w:r>
    </w:p>
    <w:bookmarkEnd w:id="30"/>
    <w:bookmarkStart w:name="z34" w:id="31"/>
    <w:p>
      <w:pPr>
        <w:spacing w:after="0"/>
        <w:ind w:left="0"/>
        <w:jc w:val="both"/>
      </w:pPr>
      <w:r>
        <w:rPr>
          <w:rFonts w:ascii="Times New Roman"/>
          <w:b w:val="false"/>
          <w:i w:val="false"/>
          <w:color w:val="000000"/>
          <w:sz w:val="28"/>
        </w:rPr>
        <w:t xml:space="preserve">
      %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1647"/>
        <w:gridCol w:w="1726"/>
        <w:gridCol w:w="1687"/>
        <w:gridCol w:w="1944"/>
      </w:tblGrid>
      <w:tr>
        <w:trPr>
          <w:trHeight w:val="30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31.12.11</w:t>
            </w:r>
          </w:p>
        </w:tc>
      </w:tr>
      <w:tr>
        <w:trPr>
          <w:trHeight w:val="30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9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35" w:id="32"/>
    <w:p>
      <w:pPr>
        <w:spacing w:after="0"/>
        <w:ind w:left="0"/>
        <w:jc w:val="left"/>
      </w:pPr>
      <w:r>
        <w:rPr>
          <w:rFonts w:ascii="Times New Roman"/>
          <w:b/>
          <w:i w:val="false"/>
          <w:color w:val="000000"/>
        </w:rPr>
        <w:t xml:space="preserve"> 
Жинақтау қоржынының активтерін бөлу серпіні</w:t>
      </w:r>
    </w:p>
    <w:bookmarkEnd w:id="32"/>
    <w:bookmarkStart w:name="z3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1633"/>
        <w:gridCol w:w="1768"/>
        <w:gridCol w:w="1787"/>
        <w:gridCol w:w="1729"/>
      </w:tblGrid>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31.12.11</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7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37" w:id="34"/>
    <w:p>
      <w:pPr>
        <w:spacing w:after="0"/>
        <w:ind w:left="0"/>
        <w:jc w:val="both"/>
      </w:pPr>
      <w:r>
        <w:rPr>
          <w:rFonts w:ascii="Times New Roman"/>
          <w:b w:val="false"/>
          <w:i w:val="false"/>
          <w:color w:val="000000"/>
          <w:sz w:val="28"/>
        </w:rPr>
        <w:t xml:space="preserve">
      Қазақстан Республикасы Ұлттық қорының кірістілігі 2011 жылы </w:t>
      </w:r>
      <w:r>
        <w:br/>
      </w:r>
      <w:r>
        <w:rPr>
          <w:rFonts w:ascii="Times New Roman"/>
          <w:b w:val="false"/>
          <w:i w:val="false"/>
          <w:color w:val="000000"/>
          <w:sz w:val="28"/>
        </w:rPr>
        <w:t>
1,37% құрады.</w:t>
      </w:r>
      <w:r>
        <w:br/>
      </w:r>
      <w:r>
        <w:rPr>
          <w:rFonts w:ascii="Times New Roman"/>
          <w:b w:val="false"/>
          <w:i w:val="false"/>
          <w:color w:val="000000"/>
          <w:sz w:val="28"/>
        </w:rPr>
        <w:t>
      Қазақстан Республикасының Ұлттық қоры құрылғаннан бастап 2011 жылғы 31 желтоқсан аралығындағы инвестициялық кіріс 5 331 млн. АҚШ долларын құрады. Құрылғаннан бастап 2011 жылғы 31 желтоқсан аралығындағы Қазақстан Республикасы Ұлттық қорының кірістілігі 61,86 %-ды құрады, бұл жылдық мәнде 4,65 %-ды құрайды.</w:t>
      </w:r>
    </w:p>
    <w:bookmarkEnd w:id="34"/>
    <w:bookmarkStart w:name="z38" w:id="35"/>
    <w:p>
      <w:pPr>
        <w:spacing w:after="0"/>
        <w:ind w:left="0"/>
        <w:jc w:val="both"/>
      </w:pPr>
      <w:r>
        <w:rPr>
          <w:rFonts w:ascii="Times New Roman"/>
          <w:b w:val="false"/>
          <w:i w:val="false"/>
          <w:color w:val="000000"/>
          <w:sz w:val="28"/>
        </w:rPr>
        <w:t>
Қазақстан Республикасы Ұлттық қорының тарихи кірістілігі</w:t>
      </w:r>
    </w:p>
    <w:bookmarkEnd w:id="35"/>
    <w:p>
      <w:pPr>
        <w:spacing w:after="0"/>
        <w:ind w:left="0"/>
        <w:jc w:val="both"/>
      </w:pPr>
      <w:r>
        <w:drawing>
          <wp:inline distT="0" distB="0" distL="0" distR="0">
            <wp:extent cx="89281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28100" cy="3200400"/>
                    </a:xfrm>
                    <a:prstGeom prst="rect">
                      <a:avLst/>
                    </a:prstGeom>
                  </pic:spPr>
                </pic:pic>
              </a:graphicData>
            </a:graphic>
          </wp:inline>
        </w:drawing>
      </w:r>
    </w:p>
    <w:bookmarkStart w:name="z39" w:id="36"/>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тұрақтандыру қоржыны;</w:t>
      </w:r>
      <w:r>
        <w:br/>
      </w:r>
      <w:r>
        <w:rPr>
          <w:rFonts w:ascii="Times New Roman"/>
          <w:b w:val="false"/>
          <w:i w:val="false"/>
          <w:color w:val="000000"/>
          <w:sz w:val="28"/>
        </w:rPr>
        <w:t>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орналастыру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Банкінің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қорының инвестициялық операцияларын жүзеге асыру ережесінде айқындалған. </w:t>
      </w:r>
      <w:r>
        <w:br/>
      </w:r>
      <w:r>
        <w:rPr>
          <w:rFonts w:ascii="Times New Roman"/>
          <w:b w:val="false"/>
          <w:i w:val="false"/>
          <w:color w:val="000000"/>
          <w:sz w:val="28"/>
        </w:rPr>
        <w:t xml:space="preserve">
      Тұрақтандыру қоржынының кірістілігі 2011 жылы 0,273 %-ды құрады, осы кезеңде эталондық қоржынның (Merrill Lynch 6-month US Treasury Bill Index) кірістілігі 0,268 %-ды құрады. Осылайша, тұрақтандыру қоржынының активтерін басқару нәтижесінде 2011 жылы 0,005 % мөлшерінде оң үстеме кірістілік алынды. </w:t>
      </w:r>
      <w:r>
        <w:br/>
      </w:r>
      <w:r>
        <w:rPr>
          <w:rFonts w:ascii="Times New Roman"/>
          <w:b w:val="false"/>
          <w:i w:val="false"/>
          <w:color w:val="000000"/>
          <w:sz w:val="28"/>
        </w:rPr>
        <w:t>
      Жинақтау қоржынының кірістілігі 2011 жылғы 2,75 %-ды құрады. Осы кезеңде эталондық қоржынның кірістілігі 3,72 %-ды құрады. Осылайша, теріс үстеме кірістілік (-) 0,97 % мөлшерінде алынды.</w:t>
      </w:r>
      <w:r>
        <w:br/>
      </w:r>
      <w:r>
        <w:rPr>
          <w:rFonts w:ascii="Times New Roman"/>
          <w:b w:val="false"/>
          <w:i w:val="false"/>
          <w:color w:val="000000"/>
          <w:sz w:val="28"/>
        </w:rPr>
        <w:t xml:space="preserve">
      «Жаһандық акциялар» мандат түрі бойынша жинақтау қоржынының активтерін басқарудан түсетін кірістілік 2011 жылы (-) 4,15% құрады, ал бенчмарктің кірістілігі (-) 3,02% құрады. Осылайша, эталондық қоржынға қатысты мандаттың осы түрі бойынша активтерді басқару нәтижесі теріс болды, жоғары кірістілік (-) 1,13% құрады. </w:t>
      </w:r>
      <w:r>
        <w:br/>
      </w:r>
      <w:r>
        <w:rPr>
          <w:rFonts w:ascii="Times New Roman"/>
          <w:b w:val="false"/>
          <w:i w:val="false"/>
          <w:color w:val="000000"/>
          <w:sz w:val="28"/>
        </w:rPr>
        <w:t xml:space="preserve">
      «Активтерді жаһандық тактикалық орналастыру» мандат түрі бойынша жинақтау қоржынының активтерін басқарудан түсетін кірістілік 2011 жылы 0,82% құрады, ал бенчмарктің кірістілігі 3,87% құрады. Осылайша, эталондық қоржынға қатысты мандаттың осы түрі бойынша 2011 жылы жинақтау қоржынының активтерін басқару нәтижесі теріс болды, жоғары кірістілік (-) 1,13% құрады. </w:t>
      </w:r>
      <w:r>
        <w:br/>
      </w:r>
      <w:r>
        <w:rPr>
          <w:rFonts w:ascii="Times New Roman"/>
          <w:b w:val="false"/>
          <w:i w:val="false"/>
          <w:color w:val="000000"/>
          <w:sz w:val="28"/>
        </w:rPr>
        <w:t xml:space="preserve">
      «Жаһандық облигациялар» мандат түрі бойынша жинақтау қоржынының активтерін басқарудан түсетін кірістілік 2011 жылы 4,48% құрады. Осы субқоржынның эталондық қоржынының кірістілігі 4,95% құрады. Осылайша, мандаттың осы түрін басқару нәтижесінде алынған жоғары кірістілік теріс болды және (-) 0,47% құрады. </w:t>
      </w:r>
    </w:p>
    <w:bookmarkEnd w:id="36"/>
    <w:bookmarkStart w:name="z40" w:id="37"/>
    <w:p>
      <w:pPr>
        <w:spacing w:after="0"/>
        <w:ind w:left="0"/>
        <w:jc w:val="left"/>
      </w:pPr>
      <w:r>
        <w:rPr>
          <w:rFonts w:ascii="Times New Roman"/>
          <w:b/>
          <w:i w:val="false"/>
          <w:color w:val="000000"/>
        </w:rPr>
        <w:t xml:space="preserve"> 
Мандаттардың түрлері бойынша жинақтау қоржынының кірістілігі</w:t>
      </w:r>
    </w:p>
    <w:bookmarkEnd w:id="37"/>
    <w:p>
      <w:pPr>
        <w:spacing w:after="0"/>
        <w:ind w:left="0"/>
        <w:jc w:val="both"/>
      </w:pPr>
      <w:r>
        <w:drawing>
          <wp:inline distT="0" distB="0" distL="0" distR="0">
            <wp:extent cx="10287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0" cy="4000500"/>
                    </a:xfrm>
                    <a:prstGeom prst="rect">
                      <a:avLst/>
                    </a:prstGeom>
                  </pic:spPr>
                </pic:pic>
              </a:graphicData>
            </a:graphic>
          </wp:inline>
        </w:drawing>
      </w:r>
    </w:p>
    <w:bookmarkStart w:name="z41" w:id="38"/>
    <w:p>
      <w:pPr>
        <w:spacing w:after="0"/>
        <w:ind w:left="0"/>
        <w:jc w:val="both"/>
      </w:pPr>
      <w:r>
        <w:rPr>
          <w:rFonts w:ascii="Times New Roman"/>
          <w:b w:val="false"/>
          <w:i w:val="false"/>
          <w:color w:val="000000"/>
          <w:sz w:val="28"/>
        </w:rPr>
        <w:t>
      2011 жылғы басқару нәтижелері бойынша Қазақстан Республикасы Ұлттық Банкін қоса алғанда, Қазақстан Республикасы Ұлттық қорының жинақтау қоржынының активтерін басқарушылардың көпшілігінде теріс жоғары кірістілік қалыптасты, бұл әлемдік қаржы нарықтарының жоғары құбылмалылығымен бір қатарда жоғары дәрежедегі белгісіздікке байланысты болды.</w:t>
      </w:r>
    </w:p>
    <w:bookmarkEnd w:id="38"/>
    <w:bookmarkStart w:name="z42" w:id="39"/>
    <w:p>
      <w:pPr>
        <w:spacing w:after="0"/>
        <w:ind w:left="0"/>
        <w:jc w:val="left"/>
      </w:pPr>
      <w:r>
        <w:rPr>
          <w:rFonts w:ascii="Times New Roman"/>
          <w:b/>
          <w:i w:val="false"/>
          <w:color w:val="000000"/>
        </w:rPr>
        <w:t xml:space="preserve"> 
Тұрақтандыру қоржынының кірістілігі</w:t>
      </w:r>
    </w:p>
    <w:bookmarkEnd w:id="39"/>
    <w:p>
      <w:pPr>
        <w:spacing w:after="0"/>
        <w:ind w:left="0"/>
        <w:jc w:val="both"/>
      </w:pPr>
      <w:r>
        <w:drawing>
          <wp:inline distT="0" distB="0" distL="0" distR="0">
            <wp:extent cx="8051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4330700"/>
                    </a:xfrm>
                    <a:prstGeom prst="rect">
                      <a:avLst/>
                    </a:prstGeom>
                  </pic:spPr>
                </pic:pic>
              </a:graphicData>
            </a:graphic>
          </wp:inline>
        </w:drawing>
      </w:r>
    </w:p>
    <w:bookmarkStart w:name="z43" w:id="40"/>
    <w:p>
      <w:pPr>
        <w:spacing w:after="0"/>
        <w:ind w:left="0"/>
        <w:jc w:val="left"/>
      </w:pPr>
      <w:r>
        <w:rPr>
          <w:rFonts w:ascii="Times New Roman"/>
          <w:b/>
          <w:i w:val="false"/>
          <w:color w:val="000000"/>
        </w:rPr>
        <w:t xml:space="preserve"> 
2. Қазақстан Республикасының Ұлттық қорын басқару жөнінде</w:t>
      </w:r>
      <w:r>
        <w:br/>
      </w:r>
      <w:r>
        <w:rPr>
          <w:rFonts w:ascii="Times New Roman"/>
          <w:b/>
          <w:i w:val="false"/>
          <w:color w:val="000000"/>
        </w:rPr>
        <w:t>
2011 жылы өткізілген іс-шаралар туралы қосымша ақпарат</w:t>
      </w:r>
    </w:p>
    <w:bookmarkEnd w:id="40"/>
    <w:bookmarkStart w:name="z44" w:id="41"/>
    <w:p>
      <w:pPr>
        <w:spacing w:after="0"/>
        <w:ind w:left="0"/>
        <w:jc w:val="both"/>
      </w:pPr>
      <w:r>
        <w:rPr>
          <w:rFonts w:ascii="Times New Roman"/>
          <w:b w:val="false"/>
          <w:i w:val="false"/>
          <w:color w:val="000000"/>
          <w:sz w:val="28"/>
        </w:rPr>
        <w:t>
      Қазақстан Республикасының Ұлттық Банкі Басқармасының 2011 жылғы 29 сәуірдегі № 46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Ұлттық қорының активтерiн сыртқы басқарушыларды таңдау ережесiн бекiту туралы» Қазақстан Республикасының Ұлттық Банкі Басқармасының 2006 жылғы 25 шілдедегі № 66 қаулысына Қазақстан Республикасы Ұлттық қорының активтерiн сыртқы басқарушыларды таңдау тәртібін жетілдіруге бағытталған өзгерістер мен толықтырулар енгізілді.</w:t>
      </w:r>
      <w:r>
        <w:br/>
      </w:r>
      <w:r>
        <w:rPr>
          <w:rFonts w:ascii="Times New Roman"/>
          <w:b w:val="false"/>
          <w:i w:val="false"/>
          <w:color w:val="000000"/>
          <w:sz w:val="28"/>
        </w:rPr>
        <w:t xml:space="preserve">
      Қазақстан Республикасы Ұлттық қорының активтерін басқарудың тиімділігін арттыру мақсатында Қазақстан Республикасының Ұлттық Банкі Басқармасының 2011 жылғы 29 сәуірдегі № 7 және 2011 жылғы 26 тамыздағы № 99 қаулыларымен «Жаһандық облигациялар» мандаты бойынша Қазақстан Республикасы Ұлттық қорының активтерін сыртқы басқарушылар болып – Amundi компаниясы мен Pictet Asset Management компаниясы бекітілді. </w:t>
      </w:r>
      <w:r>
        <w:br/>
      </w:r>
      <w:r>
        <w:rPr>
          <w:rFonts w:ascii="Times New Roman"/>
          <w:b w:val="false"/>
          <w:i w:val="false"/>
          <w:color w:val="000000"/>
          <w:sz w:val="28"/>
        </w:rPr>
        <w:t>
      Активтерді жаһандық тактикалық басқару бағдарламасын жабуға байланысты «Активтерді жаһандық тактикалық орналастыру» мандаты бойынша Қазақстан Республикасы Ұлттық қорының активтерін сыртқы басқарушымен – Credit Suisse Asset Management, онымен 2008 жылғы 26 ақпандағы № 53 НБ инвестициялық басқару жөніндегі келісім бұзылды, ал оның басқаруындағы активтер «Активтерді жаһандық тактикалық орналастыру» мандаты бойынша басқа сыртқы басқарушы UBS Asset Management берілді.</w:t>
      </w:r>
      <w:r>
        <w:br/>
      </w:r>
      <w:r>
        <w:rPr>
          <w:rFonts w:ascii="Times New Roman"/>
          <w:b w:val="false"/>
          <w:i w:val="false"/>
          <w:color w:val="000000"/>
          <w:sz w:val="28"/>
        </w:rPr>
        <w:t xml:space="preserve">
      Қазақстан Республикасы Ұлттық қорының активтерiн сенімгерлік басқарудың тиімділігін арттыру және Қазақстан Республикасы Ұлттық қоры жинақ қоржынының активтерін одан әрі әртараптандыру мақсатында Қазақстан Республикасының Ұлттық Банкі Басқармасының 2011 жылғы 30 қыркүйектегі № 122 қаулысымен Қазақстан Республикасының Ұлттық Банкі Басқармасының 2006 жылғы 25 шілдедегі № 65 қаулысымен бекітілген Қазақстан Республикасы Ұлттық қорының инвестициялық операцияларын жүзеге асыру ережесіне жинақ қоржынының валюталық әртараптандыруды тереңдетуді, сондай-ақ теріс кірістіліктің ұзақ мерзімді секторда табысын тіркеу мақсатында облигациялар қоржынын өтеуге дейін орта мерзімді қысқартуды және пайыздық ставкалардың өзгеру тәуекелін төмендетуді көздейтін өзгерістер енгізілді. Осылайша, облигациялар қоржыны үшін эталондық қоржынға АҚШ долларының үлесін 10% азайту есебінен 2 жаңа валюта: канадалық доллар – 5% және оңтүстік кореялық вона – 5% енгізілді, ал акциялар қоржыны үшін эталондық қоржын MSCI WorldIndex – 100% өзгертілді. </w:t>
      </w:r>
      <w:r>
        <w:br/>
      </w:r>
      <w:r>
        <w:rPr>
          <w:rFonts w:ascii="Times New Roman"/>
          <w:b w:val="false"/>
          <w:i w:val="false"/>
          <w:color w:val="000000"/>
          <w:sz w:val="28"/>
        </w:rPr>
        <w:t xml:space="preserve">
      Еуроаймақ елдерінің қаржылық конъюнктурасының нашарлауы астарында Қазақстан Республикасы Ұлттық қоры активтерінің сақталуын қамтамасыз ету үшін, сондай-ақ Қазақстан Республикасы Ұлттық қоры жинақ қоржынының кредиттік сапасын жақсарту мақсатында Қазақстан Республикасының Ұлттық Банкінің Басқармасы евродағы субқоржын үшін жаңа эталондық қоржынды қабылдауға қатысты 2011 жылғы 28 қазандағы № 160 қаулыны қабылдады, оған ең жоғары кредиттік рейтингі бар Еуроаймақ елдерінің бағалы қағаздары енгізілген. Осыған байланысты МБҚ бойынша, оның ішінде Италия мен Испанияның позициялары жойылды. </w:t>
      </w:r>
      <w:r>
        <w:br/>
      </w:r>
      <w:r>
        <w:rPr>
          <w:rFonts w:ascii="Times New Roman"/>
          <w:b w:val="false"/>
          <w:i w:val="false"/>
          <w:color w:val="000000"/>
          <w:sz w:val="28"/>
        </w:rPr>
        <w:t xml:space="preserve">
      2011 жылы теңгеде номинацияланған бағалы қағаздар эмиссиясы талаптарына сәйкес эмитенттерден жалпы сомасы 1 000 000 мың теңгеге купондық сыйақы, оның ішінде «Самұрық-Қазына» ҰӘҚ» АҚ облигациялары бойынша – 976 000 мың теңге, «ҚазАгро» ҰБХ» АҚ облигациялары бойынша – 24 000 мың теңге алынды. </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жөнінде жүйелі жұмыс жүргізу шеңберінде мынадай іс-шаралар жүзеге асырылды:</w:t>
      </w:r>
      <w:r>
        <w:br/>
      </w:r>
      <w:r>
        <w:rPr>
          <w:rFonts w:ascii="Times New Roman"/>
          <w:b w:val="false"/>
          <w:i w:val="false"/>
          <w:color w:val="000000"/>
          <w:sz w:val="28"/>
        </w:rPr>
        <w:t>
      2011 жылғы мамырда және тамызда Қазақстан Республикасының қаржы вице-министрі Қазақстан Республикасы Ұлттық қорының қаражатын пайдалануға және әлемдік экономикадағы жағдай өзгерген кездегі инвестициялық саясатқа қатысты мәселелер бойынша «ҚазТаг» ақпараттық агенттігіне ақпарат ұсынды;</w:t>
      </w:r>
      <w:r>
        <w:br/>
      </w:r>
      <w:r>
        <w:rPr>
          <w:rFonts w:ascii="Times New Roman"/>
          <w:b w:val="false"/>
          <w:i w:val="false"/>
          <w:color w:val="000000"/>
          <w:sz w:val="28"/>
        </w:rPr>
        <w:t>
      2011 жылғы тамызда Қазақстан Республикасының қаржы вице-министрі Қазақстан Республикасы Ұлттық қорының ағымдағы жағдайына және әлемдегі экономикалық тұрақсыздықты ескере отырып, Қазақстан Республикасы Ұлттық қорының инвестициялық стратегиясына мүмкін болатын өзгерістерге қатысты мәселелер бойынша «Эксперт Казахстан» журналына сұхбат берді;</w:t>
      </w:r>
      <w:r>
        <w:br/>
      </w:r>
      <w:r>
        <w:rPr>
          <w:rFonts w:ascii="Times New Roman"/>
          <w:b w:val="false"/>
          <w:i w:val="false"/>
          <w:color w:val="000000"/>
          <w:sz w:val="28"/>
        </w:rPr>
        <w:t>
      Қазақстан Республикасы Ұлттық қорын қалыптастыру және пайдалану туралы 2010 жылғы есеп және сыртқы аудит жүргізу нәтижелері туралы ақпарат 2011 жылғы 7 маусымда № 238-239 (26637) «Егемен Қазақстан» және № 179 (26600) «Казахстанская правда» газеттерінде жарияланды, сондай-ақ Қазақстан Республикасы Қаржы министрлігінің web-сайтына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web-сайтына (www.minfin.kz) орналастырылды.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