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13f" w14:textId="315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сәуірдегі № 483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өнеркәсібі кешенінің</w:t>
      </w:r>
      <w:r>
        <w:br/>
      </w:r>
      <w:r>
        <w:rPr>
          <w:rFonts w:ascii="Times New Roman"/>
          <w:b/>
          <w:i w:val="false"/>
          <w:color w:val="000000"/>
        </w:rPr>
        <w:t>
мәселелері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Елемесов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Көптілеуұлы        министрлігі Әскери-техникалық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бастығының лауазымын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уақытша атқарушы,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 - Қазақстан Республикасының Ішкі істер Қалмұханбет Нұрмұханбетұлы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Жылқайдаров              - Қазақстан Республикасы Республикалық ұланы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Базаргелдіұлы       қолбасшысының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Оразқұлов                - Қазақстан Республикасы Президентінің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Орынтайұлы           қызметі бастығының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Мырзалиев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Кершайызұлы         комитеті төрағасының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қауіпсіздік комитеті Шекара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  - «Қазақстан инжиниринг»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            акционерлік қоғамының Басқарма төрағасы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