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1807" w14:textId="e1718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экономикасын жаңғырту жөніндегі шаралар туралы" Қазақстан Республикасы Президентінің 2007 жылғы 13 сәуірдегі № 314 Жарлығына өзгеріс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14 сәуірдегі № 462 Қаулысы</w:t>
      </w:r>
    </w:p>
    <w:p>
      <w:pPr>
        <w:spacing w:after="0"/>
        <w:ind w:left="0"/>
        <w:jc w:val="both"/>
      </w:pPr>
      <w:bookmarkStart w:name="z3"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«Қазақстан Республикасының экономикасын жаңғырту жөніндегі шаралар туралы» Қазақстан Республикасы Президентінің 2007 жылғы 13 сәуірдегі № 314 Жарлығына өзгеріс енгізу туралы» Қазақстан Республикасының Президенті Жарлығының жобасы Қазақстан Республикасы Президентiнiң қарауына енгiзiлсiн.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Президенті</w:t>
      </w:r>
      <w:r>
        <w:br/>
      </w:r>
      <w:r>
        <w:rPr>
          <w:rFonts w:ascii="Times New Roman"/>
          <w:b/>
          <w:i w:val="false"/>
          <w:color w:val="000000"/>
        </w:rPr>
        <w:t>
ЖАРЛЫҚ «Қазақстан Республикасының экономикасын жаңғырту жөніндегі</w:t>
      </w:r>
      <w:r>
        <w:br/>
      </w:r>
      <w:r>
        <w:rPr>
          <w:rFonts w:ascii="Times New Roman"/>
          <w:b/>
          <w:i w:val="false"/>
          <w:color w:val="000000"/>
        </w:rPr>
        <w:t>
шаралар туралы» Қазақстан Республикасы Президентінің 2007 жылғы</w:t>
      </w:r>
      <w:r>
        <w:br/>
      </w:r>
      <w:r>
        <w:rPr>
          <w:rFonts w:ascii="Times New Roman"/>
          <w:b/>
          <w:i w:val="false"/>
          <w:color w:val="000000"/>
        </w:rPr>
        <w:t>
13 сәуірдегі № 314 Жарлығына өзгеріс енгізу туралы</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ҚАУЛЫ ЕТЕМIН:</w:t>
      </w:r>
      <w:r>
        <w:br/>
      </w:r>
      <w:r>
        <w:rPr>
          <w:rFonts w:ascii="Times New Roman"/>
          <w:b w:val="false"/>
          <w:i w:val="false"/>
          <w:color w:val="000000"/>
          <w:sz w:val="28"/>
        </w:rPr>
        <w:t>
      1. «Қазақстан Республикасының экономикасын жаңғырту жөніндегі шаралар туралы» Қазақстан Республикасы Президентінің 2007 жылғы 13 сәуірдегі № 314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2007 ж., № 11, 120-құжат; № 38, 430-құжат; 2008 ж., № 24, 226-құжат; № 42, 465-құжат; 2009 ж., № 10, 49-құжат; № 27-28, 234-құжат; № 29, 249-құжат; 2010 ж., № 50, 453-құжат) мынадай өзгеріс енгізілсін:</w:t>
      </w:r>
      <w:r>
        <w:br/>
      </w:r>
      <w:r>
        <w:rPr>
          <w:rFonts w:ascii="Times New Roman"/>
          <w:b w:val="false"/>
          <w:i w:val="false"/>
          <w:color w:val="000000"/>
          <w:sz w:val="28"/>
        </w:rPr>
        <w:t>
      жоғарыда аталған Жарлықпен бекітілген Қазақстан Республикасының экономикасын жаңғырту мәселелері жөніндегі мемлекеттік комиссия туралы ереже осы Жарлыққа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2012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ҚОСЫМША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2007 жылғы 13 сәуiрдегi</w:t>
      </w:r>
      <w:r>
        <w:br/>
      </w:r>
      <w:r>
        <w:rPr>
          <w:rFonts w:ascii="Times New Roman"/>
          <w:b w:val="false"/>
          <w:i w:val="false"/>
          <w:color w:val="000000"/>
          <w:sz w:val="28"/>
        </w:rPr>
        <w:t xml:space="preserve">
№ 314 Жарлығымен   </w:t>
      </w:r>
      <w:r>
        <w:br/>
      </w: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Қазақстан Республикасының экономикасын жаңғырту</w:t>
      </w:r>
      <w:r>
        <w:br/>
      </w:r>
      <w:r>
        <w:rPr>
          <w:rFonts w:ascii="Times New Roman"/>
          <w:b/>
          <w:i w:val="false"/>
          <w:color w:val="000000"/>
        </w:rPr>
        <w:t>
мәселелерi жөнiндегi мемлекеттiк комиссия туралы</w:t>
      </w:r>
      <w:r>
        <w:br/>
      </w:r>
      <w:r>
        <w:rPr>
          <w:rFonts w:ascii="Times New Roman"/>
          <w:b/>
          <w:i w:val="false"/>
          <w:color w:val="000000"/>
        </w:rPr>
        <w:t xml:space="preserve">
ЕРЕЖЕ 1. Жалпы ережелер </w:t>
      </w:r>
    </w:p>
    <w:bookmarkEnd w:id="3"/>
    <w:bookmarkStart w:name="z6" w:id="4"/>
    <w:p>
      <w:pPr>
        <w:spacing w:after="0"/>
        <w:ind w:left="0"/>
        <w:jc w:val="both"/>
      </w:pPr>
      <w:r>
        <w:rPr>
          <w:rFonts w:ascii="Times New Roman"/>
          <w:b w:val="false"/>
          <w:i w:val="false"/>
          <w:color w:val="000000"/>
          <w:sz w:val="28"/>
        </w:rPr>
        <w:t>      1. Қазақстан Республикасының экономикасын жаңғырту мәселелерi жөнiндегi мемлекеттiк комиссия (бұдан әрi – Мемлекеттiк комиссия) Қазақстан Республикасының Президентi жанындағы консультативтiк-кеңесшi орган болып табылады.</w:t>
      </w:r>
      <w:r>
        <w:br/>
      </w:r>
      <w:r>
        <w:rPr>
          <w:rFonts w:ascii="Times New Roman"/>
          <w:b w:val="false"/>
          <w:i w:val="false"/>
          <w:color w:val="000000"/>
          <w:sz w:val="28"/>
        </w:rPr>
        <w:t>
      2. Мемлекеттiк комиссия өз қызметiнде Қазақстан Республикасының Конституциясын, заңдарын, Мемлекет басшысының актiлерiн және өзге де нормативтiк құқықтық актiлердi, сондай-ақ осы ереженi басшылыққа алады.</w:t>
      </w:r>
      <w:r>
        <w:br/>
      </w:r>
      <w:r>
        <w:rPr>
          <w:rFonts w:ascii="Times New Roman"/>
          <w:b w:val="false"/>
          <w:i w:val="false"/>
          <w:color w:val="000000"/>
          <w:sz w:val="28"/>
        </w:rPr>
        <w:t>
      3. Мемлекеттiк комиссия төрағадан, оның орынбасары мен комиссия мүшелерiнен тұрады.</w:t>
      </w:r>
      <w:r>
        <w:br/>
      </w:r>
      <w:r>
        <w:rPr>
          <w:rFonts w:ascii="Times New Roman"/>
          <w:b w:val="false"/>
          <w:i w:val="false"/>
          <w:color w:val="000000"/>
          <w:sz w:val="28"/>
        </w:rPr>
        <w:t>
      4. Мемлекеттiк комиссияның дербес құрамын Қазақстан Республикасының Президентi бекiтедi.</w:t>
      </w:r>
    </w:p>
    <w:bookmarkEnd w:id="4"/>
    <w:bookmarkStart w:name="z7" w:id="5"/>
    <w:p>
      <w:pPr>
        <w:spacing w:after="0"/>
        <w:ind w:left="0"/>
        <w:jc w:val="left"/>
      </w:pPr>
      <w:r>
        <w:rPr>
          <w:rFonts w:ascii="Times New Roman"/>
          <w:b/>
          <w:i w:val="false"/>
          <w:color w:val="000000"/>
        </w:rPr>
        <w:t xml:space="preserve"> 
2. Мемлекеттiк комиссияның мiндеттерi мен функциялары</w:t>
      </w:r>
    </w:p>
    <w:bookmarkEnd w:id="5"/>
    <w:p>
      <w:pPr>
        <w:spacing w:after="0"/>
        <w:ind w:left="0"/>
        <w:jc w:val="both"/>
      </w:pPr>
      <w:r>
        <w:rPr>
          <w:rFonts w:ascii="Times New Roman"/>
          <w:b w:val="false"/>
          <w:i w:val="false"/>
          <w:color w:val="000000"/>
          <w:sz w:val="28"/>
        </w:rPr>
        <w:t>      5. Қазақстан экономикасының бәсекеге қабiлеттiлiгi мен тиiмдiлiгiн арттыру мәселелерi жөніндегі шешiмдердi әзірлеу мен қабылдау Мемлекеттiк комиссияның мiндеттерi болып табылады.</w:t>
      </w:r>
      <w:r>
        <w:br/>
      </w:r>
      <w:r>
        <w:rPr>
          <w:rFonts w:ascii="Times New Roman"/>
          <w:b w:val="false"/>
          <w:i w:val="false"/>
          <w:color w:val="000000"/>
          <w:sz w:val="28"/>
        </w:rPr>
        <w:t>
      6. Мемлекеттiк комиссия осы мiндеттердi орындау үшiн:</w:t>
      </w:r>
      <w:r>
        <w:br/>
      </w:r>
      <w:r>
        <w:rPr>
          <w:rFonts w:ascii="Times New Roman"/>
          <w:b w:val="false"/>
          <w:i w:val="false"/>
          <w:color w:val="000000"/>
          <w:sz w:val="28"/>
        </w:rPr>
        <w:t>
      1) Мемлекеттік комиссияның кезекті отырысына берілетін материалдарды, анықтамалар мен өзге де құжаттарды қарайды;</w:t>
      </w:r>
      <w:r>
        <w:br/>
      </w:r>
      <w:r>
        <w:rPr>
          <w:rFonts w:ascii="Times New Roman"/>
          <w:b w:val="false"/>
          <w:i w:val="false"/>
          <w:color w:val="000000"/>
          <w:sz w:val="28"/>
        </w:rPr>
        <w:t>
      2) Қазақстан экономикасының бәсекеге қабiлеттiлiгi мен тиiмдiлiгiн арттыру жөнiнде мемлекеттiк органдар мен өзге де ұйымдар қабылдайтын шаралардың тиімділігі бойынша ұсынымдық шешім шығарады;</w:t>
      </w:r>
      <w:r>
        <w:br/>
      </w:r>
      <w:r>
        <w:rPr>
          <w:rFonts w:ascii="Times New Roman"/>
          <w:b w:val="false"/>
          <w:i w:val="false"/>
          <w:color w:val="000000"/>
          <w:sz w:val="28"/>
        </w:rPr>
        <w:t>
      3) орталық және облыстардың (республикалық маңызы бар қалалардың, астананың), аудандардың (облыстық маңызы бар қалалардың) жергiлiктi атқарушы органдарынан өзiне жүктелген мiндеттердi орындауға қажеттi ақпаратты, құжаттар мен материалдарды сұратады.</w:t>
      </w:r>
    </w:p>
    <w:bookmarkStart w:name="z8" w:id="6"/>
    <w:p>
      <w:pPr>
        <w:spacing w:after="0"/>
        <w:ind w:left="0"/>
        <w:jc w:val="left"/>
      </w:pPr>
      <w:r>
        <w:rPr>
          <w:rFonts w:ascii="Times New Roman"/>
          <w:b/>
          <w:i w:val="false"/>
          <w:color w:val="000000"/>
        </w:rPr>
        <w:t xml:space="preserve"> 
3. Мемлекеттiк комиссияның қызметiн ұйымдастыру </w:t>
      </w:r>
    </w:p>
    <w:bookmarkEnd w:id="6"/>
    <w:p>
      <w:pPr>
        <w:spacing w:after="0"/>
        <w:ind w:left="0"/>
        <w:jc w:val="both"/>
      </w:pPr>
      <w:r>
        <w:rPr>
          <w:rFonts w:ascii="Times New Roman"/>
          <w:b w:val="false"/>
          <w:i w:val="false"/>
          <w:color w:val="000000"/>
          <w:sz w:val="28"/>
        </w:rPr>
        <w:t>      7. Мемлекеттiк комиссияның қызметiне басшылық жасауды және оның отырыстарына төрағалық етудi Мемлекеттiк комиссияның төрағасы жүзеге асырады.</w:t>
      </w:r>
      <w:r>
        <w:br/>
      </w:r>
      <w:r>
        <w:rPr>
          <w:rFonts w:ascii="Times New Roman"/>
          <w:b w:val="false"/>
          <w:i w:val="false"/>
          <w:color w:val="000000"/>
          <w:sz w:val="28"/>
        </w:rPr>
        <w:t>
      8. Төраға болмағанда оның мiндеттерiн оның тапсырмасы бойынша төрағаның орынбасары атқарады.</w:t>
      </w:r>
      <w:r>
        <w:br/>
      </w:r>
      <w:r>
        <w:rPr>
          <w:rFonts w:ascii="Times New Roman"/>
          <w:b w:val="false"/>
          <w:i w:val="false"/>
          <w:color w:val="000000"/>
          <w:sz w:val="28"/>
        </w:rPr>
        <w:t>
      9. Мемлекеттік комиссия өз қызметін Мемлекеттiк комиссияның төрағасы бекітетін, мүдделі мемлекеттік органдардың ұсынысы бойынша жұмыс органы жасақтайтын тоқсан сайынғы жоспарлар негізінде жүзеге асырады.</w:t>
      </w:r>
      <w:r>
        <w:br/>
      </w:r>
      <w:r>
        <w:rPr>
          <w:rFonts w:ascii="Times New Roman"/>
          <w:b w:val="false"/>
          <w:i w:val="false"/>
          <w:color w:val="000000"/>
          <w:sz w:val="28"/>
        </w:rPr>
        <w:t>
      10. Мемлекеттік комиссияның жұмыс органы Қазақстан Республикасы Экономикалық даму және сауда министрлігі болып табылады, оның функциялары:</w:t>
      </w:r>
      <w:r>
        <w:br/>
      </w:r>
      <w:r>
        <w:rPr>
          <w:rFonts w:ascii="Times New Roman"/>
          <w:b w:val="false"/>
          <w:i w:val="false"/>
          <w:color w:val="000000"/>
          <w:sz w:val="28"/>
        </w:rPr>
        <w:t>
      1) Мемлекеттік комиссияның отырыстарына дайындықты қамтамасыз ету;</w:t>
      </w:r>
      <w:r>
        <w:br/>
      </w:r>
      <w:r>
        <w:rPr>
          <w:rFonts w:ascii="Times New Roman"/>
          <w:b w:val="false"/>
          <w:i w:val="false"/>
          <w:color w:val="000000"/>
          <w:sz w:val="28"/>
        </w:rPr>
        <w:t>
      2) алдағы кезеңге арналған тоқсан сайынғы жоспар жобасын қалыптастыру және алдағы тоқсандағы айдың 1-күніне дейін 15 күннен кешіктірмей Мемлекеттiк комиссияның төрағасына бекітуге енгізу;</w:t>
      </w:r>
      <w:r>
        <w:br/>
      </w:r>
      <w:r>
        <w:rPr>
          <w:rFonts w:ascii="Times New Roman"/>
          <w:b w:val="false"/>
          <w:i w:val="false"/>
          <w:color w:val="000000"/>
          <w:sz w:val="28"/>
        </w:rPr>
        <w:t>
      3) тоқсан сайынғы жоспардың көшірмесін Мемлекеттік комиссияның мүшелеріне, сондай-ақ мүдделі мемлекеттік органдар мен ұйымдарға оны алған күнінен бастап 5 жұмыс күнінен кешіктірмей жіберу;</w:t>
      </w:r>
      <w:r>
        <w:br/>
      </w:r>
      <w:r>
        <w:rPr>
          <w:rFonts w:ascii="Times New Roman"/>
          <w:b w:val="false"/>
          <w:i w:val="false"/>
          <w:color w:val="000000"/>
          <w:sz w:val="28"/>
        </w:rPr>
        <w:t>
      4) тоқсан сайынғы жоспарда көзделген отырыстың күн тәртібінің мәселелері бойынша материалдарды (анықтамалар, тұсаукесерлер, хаттамалық шешімдердің жобалары, сөйлеушілер мен қатысушылардың тізімдері) жинау және Мемлекеттік комиссияның отырыстарын өткізу мерзімдерінің жоспарына сәйкес белгіленген отырыс өткізілгенге дейін кемінде бір жұмыс күні бұрын Мемлекеттік комиссияның төрағасына ұсыну;</w:t>
      </w:r>
      <w:r>
        <w:br/>
      </w:r>
      <w:r>
        <w:rPr>
          <w:rFonts w:ascii="Times New Roman"/>
          <w:b w:val="false"/>
          <w:i w:val="false"/>
          <w:color w:val="000000"/>
          <w:sz w:val="28"/>
        </w:rPr>
        <w:t>
      5) Мемлекеттік комиссияның отырысы хаттамасының жобасын Мемлекеттік комиссияның мүшелеріне келісуге және бұрыштама қоюға жіберу болып табылады.</w:t>
      </w:r>
      <w:r>
        <w:br/>
      </w:r>
      <w:r>
        <w:rPr>
          <w:rFonts w:ascii="Times New Roman"/>
          <w:b w:val="false"/>
          <w:i w:val="false"/>
          <w:color w:val="000000"/>
          <w:sz w:val="28"/>
        </w:rPr>
        <w:t>
      11. Мемлекеттік комиссия төрағасының шешімі және жұмыс органының ұсыныстары бойынша жоспардан тыс мәселелерді қарау енгізілетін кезектен тыс отырыстар шақырылуы мүмкін.</w:t>
      </w:r>
      <w:r>
        <w:br/>
      </w:r>
      <w:r>
        <w:rPr>
          <w:rFonts w:ascii="Times New Roman"/>
          <w:b w:val="false"/>
          <w:i w:val="false"/>
          <w:color w:val="000000"/>
          <w:sz w:val="28"/>
        </w:rPr>
        <w:t>
      Кезектен тыс отырыс өткізілетін күн, оған шығарылатын мәселелер бойынша материалдар ұсыну және Мемлекеттік комиссия мүшелерінің өз қатысуын растау мерзімін, Мемлекеттік комиссия төрағасының кезектен тыс отырысты шақыру туралы шешімінде айқындалады.</w:t>
      </w:r>
      <w:r>
        <w:br/>
      </w:r>
      <w:r>
        <w:rPr>
          <w:rFonts w:ascii="Times New Roman"/>
          <w:b w:val="false"/>
          <w:i w:val="false"/>
          <w:color w:val="000000"/>
          <w:sz w:val="28"/>
        </w:rPr>
        <w:t>
      12. Мемлекеттік комиссияның тоқсан сайынғы жоспарына алдағы тоқсанға арналған мәселелерді енгізу үшін мүдделі мемлекеттік органдар жұмыс органына өз ұсыныстарын (тиісті материалдарды) айдың 1 күніне дейін береді.</w:t>
      </w:r>
      <w:r>
        <w:br/>
      </w:r>
      <w:r>
        <w:rPr>
          <w:rFonts w:ascii="Times New Roman"/>
          <w:b w:val="false"/>
          <w:i w:val="false"/>
          <w:color w:val="000000"/>
          <w:sz w:val="28"/>
        </w:rPr>
        <w:t>
      13. Мүдделі мемлекеттік органдар Мемлекеттік комиссияның тоқсан сайынғы жұмыс жоспарын алған кезде оларға тоқсан сайынғы жоспарда жүктелген іс-шараларды уақтылы ұйымдастырады. Отырыстың күн тәртібінің мәселелері бойынша материалдар (мәселе бойынша анықтама, тұсаукесерлері, хаттамалық шешімнің жобасы, сөйлеушілер мен қатысушылар тізімі) жұмыс органына тоқсан сайынғы жоспарға сәйкес айқындалған отырыс өткізілгенге дейін кемінде екі жұмыс күні бұрын берілуі тиіс.</w:t>
      </w:r>
      <w:r>
        <w:br/>
      </w:r>
      <w:r>
        <w:rPr>
          <w:rFonts w:ascii="Times New Roman"/>
          <w:b w:val="false"/>
          <w:i w:val="false"/>
          <w:color w:val="000000"/>
          <w:sz w:val="28"/>
        </w:rPr>
        <w:t>
      14. Мемлекеттік комиссияның отырысы Мемлекеттік комиссия төрағасының бастамасымен жоспарланған отырысқа дейін екі жұмыс күнінен кешіктірілмей шақырылады.</w:t>
      </w:r>
      <w:r>
        <w:br/>
      </w:r>
      <w:r>
        <w:rPr>
          <w:rFonts w:ascii="Times New Roman"/>
          <w:b w:val="false"/>
          <w:i w:val="false"/>
          <w:color w:val="000000"/>
          <w:sz w:val="28"/>
        </w:rPr>
        <w:t>
      15. Отырыс басталғанға дейін кемінде бір жұмыс күні бұрын мемлекеттік комиссияның мүшелері отырысқа өзінің қатысатынын растайды.</w:t>
      </w:r>
      <w:r>
        <w:br/>
      </w:r>
      <w:r>
        <w:rPr>
          <w:rFonts w:ascii="Times New Roman"/>
          <w:b w:val="false"/>
          <w:i w:val="false"/>
          <w:color w:val="000000"/>
          <w:sz w:val="28"/>
        </w:rPr>
        <w:t>
      16. Мемлекеттiк комиссияның отырыстары оның мүшелерiнiң жалпы санының үштен екiсi қатысқан кезде заңды болады. Мемлекеттiк комиссияның мүшелерi оның отырыстарына ауысу құқығынсыз қатысады.</w:t>
      </w:r>
      <w:r>
        <w:br/>
      </w:r>
      <w:r>
        <w:rPr>
          <w:rFonts w:ascii="Times New Roman"/>
          <w:b w:val="false"/>
          <w:i w:val="false"/>
          <w:color w:val="000000"/>
          <w:sz w:val="28"/>
        </w:rPr>
        <w:t>
      17. Мемлекеттiк комиссияның шешiмдерi оның отырысына қатысушы мүшелерiнiң жалпы санының көпшiлiк даусымен қабылданады және жүргізілген стенограмманың негізінде хаттамамен ресімделеді. Комиссия мүшелерiнiң дауыстары тең болған кезде төрағалық етушi берген дауыс шешушi болып табылады.</w:t>
      </w:r>
      <w:r>
        <w:br/>
      </w:r>
      <w:r>
        <w:rPr>
          <w:rFonts w:ascii="Times New Roman"/>
          <w:b w:val="false"/>
          <w:i w:val="false"/>
          <w:color w:val="000000"/>
          <w:sz w:val="28"/>
        </w:rPr>
        <w:t>
      18. Мемлекеттік комиссияның мүшелері хаттаманың жобасын, оны алған күнінен бастап үш жұмыс күнінен кешіктірілмейтін мерзімінде келіседі және бұрыштама қояды.</w:t>
      </w:r>
      <w:r>
        <w:br/>
      </w:r>
      <w:r>
        <w:rPr>
          <w:rFonts w:ascii="Times New Roman"/>
          <w:b w:val="false"/>
          <w:i w:val="false"/>
          <w:color w:val="000000"/>
          <w:sz w:val="28"/>
        </w:rPr>
        <w:t>
      19. Мемлекеттiк комиссияның алдына қойылған мiндеттердi iске асыру мақсатында оның шешiмдерiмен Мемлекеттiк комиссияның жанынан жұмыс топтары құрылады, оның құрамы мен міндеттері Мемлекеттік комиссияның хаттамасымен белгіленеді.</w:t>
      </w:r>
      <w:r>
        <w:br/>
      </w:r>
      <w:r>
        <w:rPr>
          <w:rFonts w:ascii="Times New Roman"/>
          <w:b w:val="false"/>
          <w:i w:val="false"/>
          <w:color w:val="000000"/>
          <w:sz w:val="28"/>
        </w:rPr>
        <w:t>
      20. Мемлекеттiк комиссияның отырыстарына оның мүшелерi болып табылмайтын лауазымды адамдар, сондай-ақ бұқаралық ақпарат құралдарының өкiлдерi шақырылуы мүмкiн.</w:t>
      </w:r>
      <w:r>
        <w:br/>
      </w:r>
      <w:r>
        <w:rPr>
          <w:rFonts w:ascii="Times New Roman"/>
          <w:b w:val="false"/>
          <w:i w:val="false"/>
          <w:color w:val="000000"/>
          <w:sz w:val="28"/>
        </w:rPr>
        <w:t>
      21. Мемлекеттiк комиссияның жұмыс нәтижелерi туралы Қазақстан Республикасының Президентiне жылына кемінде екi рет баяндап тұрады.</w:t>
      </w:r>
      <w:r>
        <w:br/>
      </w:r>
      <w:r>
        <w:rPr>
          <w:rFonts w:ascii="Times New Roman"/>
          <w:b w:val="false"/>
          <w:i w:val="false"/>
          <w:color w:val="000000"/>
          <w:sz w:val="28"/>
        </w:rPr>
        <w:t>
      22. Мемлекеттiк комиссияның қызметі Қазақстан Республикасының Президенті шешімінің негізінде тоқтатылады.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