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4e0c" w14:textId="de14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Концессиялық жобаларды әлеуметтік маңызы бар жобалардың санатына жатқызу критерийлерін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13 сәуірдегі № 457 Қаулысы. Күші жойылды - Қазақстан Республикасы Үкіметінің 2015 жылғы 16 шілдедегі № 542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«Концессиялар туралы» Қазақстан Республикасының 2006 жылғы 7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концессиялық жобаларды әлеуметтік маңызы бар жобалардың санатына жатқызу </w:t>
      </w:r>
      <w:r>
        <w:rPr>
          <w:rFonts w:ascii="Times New Roman"/>
          <w:b w:val="false"/>
          <w:i w:val="false"/>
          <w:color w:val="000000"/>
          <w:sz w:val="28"/>
        </w:rPr>
        <w:t>критерийлері</w:t>
      </w:r>
      <w:r>
        <w:rPr>
          <w:rFonts w:ascii="Times New Roman"/>
          <w:b w:val="false"/>
          <w:i w:val="false"/>
          <w:color w:val="000000"/>
          <w:sz w:val="28"/>
        </w:rPr>
        <w:t> 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457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Концессиялық жобаларды әлеуметтік маңызы бар жобалардың</w:t>
      </w:r>
      <w:r>
        <w:br/>
      </w:r>
      <w:r>
        <w:rPr>
          <w:rFonts w:ascii="Times New Roman"/>
          <w:b/>
          <w:i w:val="false"/>
          <w:color w:val="000000"/>
        </w:rPr>
        <w:t>
санатына жатқызу критерийлері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концессиялық жобаларды әлеуметтік маңызы бар жобалардың санатына жатқызу критерийлері (бұдан әрі – критерийлер) «Концессиялар туралы» Қазақстан Республикасының 2006 жылғы 7 шілдедегі Заңының 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Концессия объектісінің қолжетімділігі үшін төлемақыны қолдану мақсатында концессиялық жобаны әлеуметтік маңызы бар жобалардың санатына жатқызу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ҚР Үкіметінің 04.12.2013 </w:t>
      </w:r>
      <w:r>
        <w:rPr>
          <w:rFonts w:ascii="Times New Roman"/>
          <w:b w:val="false"/>
          <w:i w:val="false"/>
          <w:color w:val="000000"/>
          <w:sz w:val="28"/>
        </w:rPr>
        <w:t>N 1305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қаулыcымен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Критерийлер – концессиялық жобаның оның қоғамға бағытталғандығын көрсететін белгілері (қоғамдық инфрақұрылым объектілерін салу, пайдалану арқылы қоғамдық мүдделерді қанағаттандыру).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Мыналар концессиялық жобаларды әлеуметтік маңызы бар жобалардың санатына жатқызу критерийлері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қамтамасыз ету, қызмет көрсету және халықты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беру, мектепке дейінгі тәрбие беру және оқыту;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көлік салаларының бірінде концессиялық жобаларды іске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қамтамасыз ету, қызмет көрсету және халықты қорғау объектілерінің;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объектілерінің;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беру, мектепке дейінгі тәрбие беру және оқыту объектілерінің;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 объектілерінің;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көлік саласы объектілерінің санын ұлғайтуға алып келетін концессиялық жобаларды іске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өзгеріс енгізілді - ҚР Үкіметінің 04.12.2013 </w:t>
      </w:r>
      <w:r>
        <w:rPr>
          <w:rFonts w:ascii="Times New Roman"/>
          <w:b w:val="false"/>
          <w:i w:val="false"/>
          <w:color w:val="000000"/>
          <w:sz w:val="28"/>
        </w:rPr>
        <w:t>N 1305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қаулыcымен (алғашқы ресми жарияланған күнінен бастап күнтізбелік он күн өткен соң қолданысқа енгізіледі).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