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798" w14:textId="c7d3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 криптографиялық қорғау құралдарын әзірлеу және өткізу (оның ішінде өзге де беру) жөніндегі қызмет түріне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сәуірдегі № 440 Қаулысы. Күші жойылды - Қазақстан Республикасы Үкіметінің 2013 жылғы 6 наурыздағы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ақпаратты криптографиялық қорғау құралдарын әзірлеу және өткізу (оның ішінде өзге де беру) жөніндегі қызмет түріне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 криптографиялық қорғау құралдарын әзірлеу және өткізу (оның ішінде өзге де беру) жөніндегі қызметті лицензиялау ережесін және оған қойылатын біліктілік талаптарын бекіту туралы» Қазақстан Республикасы Үкіметінің 2007 жылғы 30 қарашадағы № 1160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45, 535-құжат)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Ақпаратты криптографиялық қорғау құралдарын әзірлеу және өткізу</w:t>
      </w:r>
      <w:r>
        <w:br/>
      </w:r>
      <w:r>
        <w:rPr>
          <w:rFonts w:ascii="Times New Roman"/>
          <w:b/>
          <w:i w:val="false"/>
          <w:color w:val="000000"/>
        </w:rPr>
        <w:t>
(оның ішінде өзге де беру) жөніндегі қызмет түріне қойылатын</w:t>
      </w:r>
      <w:r>
        <w:br/>
      </w:r>
      <w:r>
        <w:rPr>
          <w:rFonts w:ascii="Times New Roman"/>
          <w:b/>
          <w:i w:val="false"/>
          <w:color w:val="000000"/>
        </w:rPr>
        <w:t>
біліктілік талаптары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Ақпаратты криптографиялық қорғау құралдарын (бұдан әрі – АКҚҚ) әзірлеу және өткізу (оның ішінде өзге де беру) жөніндегі қызмет қызметтің мынадай кіші түрлерін: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АКҚҚ-ны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АКҚҚ-ны өткізуді (оның ішінде өзге де беру)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біліктілік талаптарының әрекеті Қазақстан Республикасының мемлекеттік құпияларын </w:t>
      </w:r>
      <w:r>
        <w:rPr>
          <w:rFonts w:ascii="Times New Roman"/>
          <w:b w:val="false"/>
          <w:i w:val="false"/>
          <w:color w:val="000000"/>
          <w:sz w:val="28"/>
        </w:rPr>
        <w:t>қорғауға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байланысты қызметке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АККҚ-ны әзірлеу және өткізу (оның ішінде өзге де беру) жөніндегі қызметке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техникалық білімі бар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мәлімделген қызмет түрін жүзеге асыру үшін жеке меншігінде немесе өзге заңды негіздегі арнайы бөлінген үй-жайдың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үй-жай күзет және өрт </w:t>
      </w:r>
      <w:r>
        <w:rPr>
          <w:rFonts w:ascii="Times New Roman"/>
          <w:b w:val="false"/>
          <w:i w:val="false"/>
          <w:color w:val="000000"/>
          <w:sz w:val="28"/>
        </w:rPr>
        <w:t>сигналдары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жүйелерімен оларды тәулік бойы күзет пультіне қоса отырып жабдықталуы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АКҚҚ-ны әзірлеу жөніндегі қызметті жүзеге асыру үшін мынадай қосымша біліктілік талаптары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АКҚҚ-ны және олардың құжаттамаларын сақтау үшін арнайы бөлінген үй-жайда кемінде бір мөрленетін темір шкафтың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сынақтың нәтижелері бойынша жүзеге асырылатын мәлімделген тұлғалардың білім деңгейін бағалауды.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АКҚҚ саласындағы біліктілік сынақтарын тапсыру үшін сұрақтар тізбесін лицензиар белгілейді.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