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3d84" w14:textId="3e33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Чех Республикасының Үкіметі арасындағы Қазақстан Республикасының дипломаттық паспорттарының иелерін және Чех Республикасының дипломаттық паспорттарының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2012 жылғы 7 сәуірдегі № 429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23 ақпанда Прага қаласында жасалған Қазақстан Республикасының Үкіметі мен Чех Республикасының Үкіметі арасындағы Қазақстан Республикасының дипломаттық паспорттарының иелерін және Чех Республикасының дипломаттық паспорттарының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сәуірдегі  </w:t>
      </w:r>
      <w:r>
        <w:br/>
      </w:r>
      <w:r>
        <w:rPr>
          <w:rFonts w:ascii="Times New Roman"/>
          <w:b w:val="false"/>
          <w:i w:val="false"/>
          <w:color w:val="000000"/>
          <w:sz w:val="28"/>
        </w:rPr>
        <w:t xml:space="preserve">
№ 429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Чех Республикасының</w:t>
      </w:r>
      <w:r>
        <w:br/>
      </w:r>
      <w:r>
        <w:rPr>
          <w:rFonts w:ascii="Times New Roman"/>
          <w:b/>
          <w:i w:val="false"/>
          <w:color w:val="000000"/>
        </w:rPr>
        <w:t>
Үкіметі арасындағы Қазақстан Республикасының дипломаттық</w:t>
      </w:r>
      <w:r>
        <w:br/>
      </w:r>
      <w:r>
        <w:rPr>
          <w:rFonts w:ascii="Times New Roman"/>
          <w:b/>
          <w:i w:val="false"/>
          <w:color w:val="000000"/>
        </w:rPr>
        <w:t>
паспорттарының иелерін және Чех Республикасының дипломаттық</w:t>
      </w:r>
      <w:r>
        <w:br/>
      </w:r>
      <w:r>
        <w:rPr>
          <w:rFonts w:ascii="Times New Roman"/>
          <w:b/>
          <w:i w:val="false"/>
          <w:color w:val="000000"/>
        </w:rPr>
        <w:t>
паспорттарының иелерін визалық талаптардан босату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(2016 жылғы 15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74-құжат)</w:t>
      </w:r>
    </w:p>
    <w:bookmarkStart w:name="z6" w:id="3"/>
    <w:p>
      <w:pPr>
        <w:spacing w:after="0"/>
        <w:ind w:left="0"/>
        <w:jc w:val="both"/>
      </w:pPr>
      <w:r>
        <w:rPr>
          <w:rFonts w:ascii="Times New Roman"/>
          <w:b w:val="false"/>
          <w:i w:val="false"/>
          <w:color w:val="000000"/>
          <w:sz w:val="28"/>
        </w:rPr>
        <w:t>
      Қазақстан Республикасының Үкіметі мен Чех Республикасының Үкіметі (бұдан әрі - «Тараптар» деп аталатындар), екі мемлекет арасындағы достық қарым-қатынастарды нығайтуға ниет білдіре отырып,</w:t>
      </w:r>
      <w:r>
        <w:br/>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1. Қазақстан Республикасының азаматтары, жарамды дипломаттық паспорттардың иелері 1985 жылғы 14 маусымдағы Шенген Келісімін іске асыру туралы 1990 жылғы 19 маусымдағы Конвенцияның Уағдаласушы Тараптары мемлекеттерінің аумағына алғаш кірген күнінен бастап кез келген алты ай мерзім ішінде үш (3) айдан аспайтын кезеңге Чех Республикасының аумағына визасыз келе алады, онда бола алады және транзитпен өте алады. Чех Республикасының аумағында болу кезеңі Қазақстан Республикасы азаматтарының 1985 жылғы 14 маусымдағы Шенген Келісімін іске асыру туралы 1990 жылғы 19 маусымдағы Конвенциясының Уағдаласушы Тараптарының басқа мемлекеттерінің аумағында болған кезеңін де қамтиды.</w:t>
      </w:r>
      <w:r>
        <w:br/>
      </w:r>
      <w:r>
        <w:rPr>
          <w:rFonts w:ascii="Times New Roman"/>
          <w:b w:val="false"/>
          <w:i w:val="false"/>
          <w:color w:val="000000"/>
          <w:sz w:val="28"/>
        </w:rPr>
        <w:t>
</w:t>
      </w:r>
      <w:r>
        <w:rPr>
          <w:rFonts w:ascii="Times New Roman"/>
          <w:b w:val="false"/>
          <w:i w:val="false"/>
          <w:color w:val="000000"/>
          <w:sz w:val="28"/>
        </w:rPr>
        <w:t>
      2. Чех Республикасының азаматтары, жарамды дипломаттық паспорттардың иелері Қазақстан Республикасының аумағына алғаш кірген күнінен бастап кез келген алты ай мерзім ішінде үш (3) айдан аспайтын кезеңге Қазақстан Республикасының аумағына визасыз келе алады, онда бола алады және транзитпен өте алады.</w:t>
      </w:r>
    </w:p>
    <w:bookmarkEnd w:id="5"/>
    <w:bookmarkStart w:name="z10" w:id="6"/>
    <w:p>
      <w:pPr>
        <w:spacing w:after="0"/>
        <w:ind w:left="0"/>
        <w:jc w:val="left"/>
      </w:pPr>
      <w:r>
        <w:rPr>
          <w:rFonts w:ascii="Times New Roman"/>
          <w:b/>
          <w:i w:val="false"/>
          <w:color w:val="000000"/>
        </w:rPr>
        <w:t xml:space="preserve"> 
2-бап</w:t>
      </w:r>
    </w:p>
    <w:bookmarkEnd w:id="6"/>
    <w:bookmarkStart w:name="z11" w:id="7"/>
    <w:p>
      <w:pPr>
        <w:spacing w:after="0"/>
        <w:ind w:left="0"/>
        <w:jc w:val="both"/>
      </w:pPr>
      <w:r>
        <w:rPr>
          <w:rFonts w:ascii="Times New Roman"/>
          <w:b w:val="false"/>
          <w:i w:val="false"/>
          <w:color w:val="000000"/>
          <w:sz w:val="28"/>
        </w:rPr>
        <w:t>
      1. Тараптардың әрқайсысы мемлекетінің азаматтары екінші Тарап мемлекетінің аумағындағы бір Тарап мемлекетінің дипломатиялық өкілдіктерінің немесе консулдық мекемелерінің қызметкерлері болып табылатын, </w:t>
      </w:r>
      <w:r>
        <w:rPr>
          <w:rFonts w:ascii="Times New Roman"/>
          <w:b w:val="false"/>
          <w:i w:val="false"/>
          <w:color w:val="000000"/>
          <w:sz w:val="28"/>
        </w:rPr>
        <w:t>1-бапқа</w:t>
      </w:r>
      <w:r>
        <w:rPr>
          <w:rFonts w:ascii="Times New Roman"/>
          <w:b w:val="false"/>
          <w:i w:val="false"/>
          <w:color w:val="000000"/>
          <w:sz w:val="28"/>
        </w:rPr>
        <w:t xml:space="preserve"> сәйкес екінші Тарап мемлекетінің аумағына визасыз келуге және кетуге құқығы бар жарамды дипломаттық паспорттардың иелері болу мемлекетінің ұлттық заңнамасына сәйкес аккредиттелу және </w:t>
      </w:r>
      <w:r>
        <w:rPr>
          <w:rFonts w:ascii="Times New Roman"/>
          <w:b w:val="false"/>
          <w:i w:val="false"/>
          <w:color w:val="000000"/>
          <w:sz w:val="28"/>
        </w:rPr>
        <w:t>1-бапта</w:t>
      </w:r>
      <w:r>
        <w:rPr>
          <w:rFonts w:ascii="Times New Roman"/>
          <w:b w:val="false"/>
          <w:i w:val="false"/>
          <w:color w:val="000000"/>
          <w:sz w:val="28"/>
        </w:rPr>
        <w:t xml:space="preserve"> көзделген мерзімнен артық болмау міндеттемелерінен босатылмайды, қажет болған жағдайда, қабылдаушы мемлекеттің ұлттық заңнамасына сәйкес тіркелуі және тұруға ықтиярхат алуға өтініш беруі қажет.</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xml:space="preserve"> тиісті Тараптар мемлекеттерінің азаматтары және жарамды дипломаттық паспорттардың иелері болып табылатын осы тармақта көрсетілген тұлғалардың бірге тұратын отбасы мүшелеріне де қолданылады.</w:t>
      </w:r>
    </w:p>
    <w:bookmarkEnd w:id="7"/>
    <w:bookmarkStart w:name="z13" w:id="8"/>
    <w:p>
      <w:pPr>
        <w:spacing w:after="0"/>
        <w:ind w:left="0"/>
        <w:jc w:val="left"/>
      </w:pPr>
      <w:r>
        <w:rPr>
          <w:rFonts w:ascii="Times New Roman"/>
          <w:b/>
          <w:i w:val="false"/>
          <w:color w:val="000000"/>
        </w:rPr>
        <w:t xml:space="preserve"> 
3-бап</w:t>
      </w:r>
    </w:p>
    <w:bookmarkEnd w:id="8"/>
    <w:bookmarkStart w:name="z14" w:id="9"/>
    <w:p>
      <w:pPr>
        <w:spacing w:after="0"/>
        <w:ind w:left="0"/>
        <w:jc w:val="both"/>
      </w:pPr>
      <w:r>
        <w:rPr>
          <w:rFonts w:ascii="Times New Roman"/>
          <w:b w:val="false"/>
          <w:i w:val="false"/>
          <w:color w:val="000000"/>
          <w:sz w:val="28"/>
        </w:rPr>
        <w:t>
      Осы Келісімнің 1 және 2-баптарында көрсетілген тұлғалар халықаралық қатынастар үшін ашық шекара қиылысындағы барлық пункттер арқылы екінші Тарап мемлекетінің аумағына келе алады.</w:t>
      </w:r>
    </w:p>
    <w:bookmarkEnd w:id="9"/>
    <w:bookmarkStart w:name="z15" w:id="10"/>
    <w:p>
      <w:pPr>
        <w:spacing w:after="0"/>
        <w:ind w:left="0"/>
        <w:jc w:val="left"/>
      </w:pPr>
      <w:r>
        <w:rPr>
          <w:rFonts w:ascii="Times New Roman"/>
          <w:b/>
          <w:i w:val="false"/>
          <w:color w:val="000000"/>
        </w:rPr>
        <w:t xml:space="preserve"> 
4-бап</w:t>
      </w:r>
    </w:p>
    <w:bookmarkEnd w:id="10"/>
    <w:bookmarkStart w:name="z16" w:id="11"/>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тұлғалар өздерінің дипломатиялық артықшылықтары мен иммунитеттеріне нұқсан келтірместен, өзі болған уақытта екінші Тарап мемлекетінің ұлттық заңнамасын сақтауға міндетті.</w:t>
      </w:r>
    </w:p>
    <w:bookmarkEnd w:id="11"/>
    <w:bookmarkStart w:name="z17" w:id="12"/>
    <w:p>
      <w:pPr>
        <w:spacing w:after="0"/>
        <w:ind w:left="0"/>
        <w:jc w:val="left"/>
      </w:pPr>
      <w:r>
        <w:rPr>
          <w:rFonts w:ascii="Times New Roman"/>
          <w:b/>
          <w:i w:val="false"/>
          <w:color w:val="000000"/>
        </w:rPr>
        <w:t xml:space="preserve"> 
5-бап</w:t>
      </w:r>
    </w:p>
    <w:bookmarkEnd w:id="12"/>
    <w:bookmarkStart w:name="z18" w:id="13"/>
    <w:p>
      <w:pPr>
        <w:spacing w:after="0"/>
        <w:ind w:left="0"/>
        <w:jc w:val="both"/>
      </w:pPr>
      <w:r>
        <w:rPr>
          <w:rFonts w:ascii="Times New Roman"/>
          <w:b w:val="false"/>
          <w:i w:val="false"/>
          <w:color w:val="000000"/>
          <w:sz w:val="28"/>
        </w:rPr>
        <w:t>
      Тараптардың әрқайсысы өзінің мемлекеті аумағында болуы қолайсыз деп танылған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екінші Тарап мемлекеті азаматтарының келуінен бас тарту немесе болу мерзімін қысқарту құқығын өздерінде сақтайды.</w:t>
      </w:r>
    </w:p>
    <w:bookmarkEnd w:id="13"/>
    <w:bookmarkStart w:name="z19" w:id="14"/>
    <w:p>
      <w:pPr>
        <w:spacing w:after="0"/>
        <w:ind w:left="0"/>
        <w:jc w:val="left"/>
      </w:pPr>
      <w:r>
        <w:rPr>
          <w:rFonts w:ascii="Times New Roman"/>
          <w:b/>
          <w:i w:val="false"/>
          <w:color w:val="000000"/>
        </w:rPr>
        <w:t xml:space="preserve"> 
6-бап</w:t>
      </w:r>
    </w:p>
    <w:bookmarkEnd w:id="14"/>
    <w:bookmarkStart w:name="z20" w:id="15"/>
    <w:p>
      <w:pPr>
        <w:spacing w:after="0"/>
        <w:ind w:left="0"/>
        <w:jc w:val="both"/>
      </w:pPr>
      <w:r>
        <w:rPr>
          <w:rFonts w:ascii="Times New Roman"/>
          <w:b w:val="false"/>
          <w:i w:val="false"/>
          <w:color w:val="000000"/>
          <w:sz w:val="28"/>
        </w:rPr>
        <w:t>
      1. Тараптардың әрқайсысы ұлттық қауіпсіздікті, қоғамдық тәртіп пен тұрғындардың денсаулығын қорғауды қамтамасыз ету мақсатында немесе басқа да кез келген маңызды себептер бойынша осы Келісімнің қолданысын уақытша, толық немесе ішінара тоқтата тұру құқығын өзінде қалдырады.</w:t>
      </w:r>
      <w:r>
        <w:br/>
      </w:r>
      <w:r>
        <w:rPr>
          <w:rFonts w:ascii="Times New Roman"/>
          <w:b w:val="false"/>
          <w:i w:val="false"/>
          <w:color w:val="000000"/>
          <w:sz w:val="28"/>
        </w:rPr>
        <w:t>
</w:t>
      </w:r>
      <w:r>
        <w:rPr>
          <w:rFonts w:ascii="Times New Roman"/>
          <w:b w:val="false"/>
          <w:i w:val="false"/>
          <w:color w:val="000000"/>
          <w:sz w:val="28"/>
        </w:rPr>
        <w:t>
      2. Тараптар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шараларды енгізгендігі немесе тоқтатқаны туралы, мұндай шаралар күшіне енгенге дейін жетпіс екі (72) сағаттан кешіктірмей дипломатиялық арналар арқылы жазбаша хабарлама жіберу арқылы бір-бірін хабардар етеді.</w:t>
      </w:r>
    </w:p>
    <w:bookmarkEnd w:id="15"/>
    <w:bookmarkStart w:name="z22" w:id="16"/>
    <w:p>
      <w:pPr>
        <w:spacing w:after="0"/>
        <w:ind w:left="0"/>
        <w:jc w:val="left"/>
      </w:pPr>
      <w:r>
        <w:rPr>
          <w:rFonts w:ascii="Times New Roman"/>
          <w:b/>
          <w:i w:val="false"/>
          <w:color w:val="000000"/>
        </w:rPr>
        <w:t xml:space="preserve"> 
7-бап</w:t>
      </w:r>
    </w:p>
    <w:bookmarkEnd w:id="16"/>
    <w:bookmarkStart w:name="z23" w:id="17"/>
    <w:p>
      <w:pPr>
        <w:spacing w:after="0"/>
        <w:ind w:left="0"/>
        <w:jc w:val="both"/>
      </w:pPr>
      <w:r>
        <w:rPr>
          <w:rFonts w:ascii="Times New Roman"/>
          <w:b w:val="false"/>
          <w:i w:val="false"/>
          <w:color w:val="000000"/>
          <w:sz w:val="28"/>
        </w:rPr>
        <w:t>
      1. Тараптар дипломатиялық арналар арқылы осы Келісімнің 1-бабында көрсетілген өздерінің дипломаттық паспорттарының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дипломаттық паспорттарды өзгерткен жағдайда, Тараптар олардың жаңа немесе өзгертілген дипломаттық паспорттардың үлгілерін толық сипаттамасымен қоса, қолданысқа енгізгенге дейін отыз (30) күннен кешіктірмей дипломатиялық арналар арқылы жібереді.</w:t>
      </w:r>
    </w:p>
    <w:bookmarkEnd w:id="17"/>
    <w:bookmarkStart w:name="z25" w:id="18"/>
    <w:p>
      <w:pPr>
        <w:spacing w:after="0"/>
        <w:ind w:left="0"/>
        <w:jc w:val="left"/>
      </w:pPr>
      <w:r>
        <w:rPr>
          <w:rFonts w:ascii="Times New Roman"/>
          <w:b/>
          <w:i w:val="false"/>
          <w:color w:val="000000"/>
        </w:rPr>
        <w:t xml:space="preserve"> 
8-бап</w:t>
      </w:r>
    </w:p>
    <w:bookmarkEnd w:id="18"/>
    <w:bookmarkStart w:name="z26" w:id="19"/>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жеке хаттамалармен ресімделетін өзгерістер енгізуі мүмкін.</w:t>
      </w:r>
    </w:p>
    <w:bookmarkEnd w:id="19"/>
    <w:bookmarkStart w:name="z27" w:id="20"/>
    <w:p>
      <w:pPr>
        <w:spacing w:after="0"/>
        <w:ind w:left="0"/>
        <w:jc w:val="left"/>
      </w:pPr>
      <w:r>
        <w:rPr>
          <w:rFonts w:ascii="Times New Roman"/>
          <w:b/>
          <w:i w:val="false"/>
          <w:color w:val="000000"/>
        </w:rPr>
        <w:t xml:space="preserve"> 
9-бап</w:t>
      </w:r>
    </w:p>
    <w:bookmarkEnd w:id="20"/>
    <w:bookmarkStart w:name="z28" w:id="21"/>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мен даулар Тараптар арасындағы консультациялар немесе келіссөздер арқылы шешіледі.</w:t>
      </w:r>
    </w:p>
    <w:bookmarkEnd w:id="21"/>
    <w:bookmarkStart w:name="z29" w:id="22"/>
    <w:p>
      <w:pPr>
        <w:spacing w:after="0"/>
        <w:ind w:left="0"/>
        <w:jc w:val="left"/>
      </w:pPr>
      <w:r>
        <w:rPr>
          <w:rFonts w:ascii="Times New Roman"/>
          <w:b/>
          <w:i w:val="false"/>
          <w:color w:val="000000"/>
        </w:rPr>
        <w:t xml:space="preserve"> 
10-бап</w:t>
      </w:r>
    </w:p>
    <w:bookmarkEnd w:id="22"/>
    <w:bookmarkStart w:name="z30" w:id="23"/>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отыз (30) күн өткен соң күшіне енеді.</w:t>
      </w:r>
      <w:r>
        <w:br/>
      </w:r>
      <w:r>
        <w:rPr>
          <w:rFonts w:ascii="Times New Roman"/>
          <w:b w:val="false"/>
          <w:i w:val="false"/>
          <w:color w:val="000000"/>
          <w:sz w:val="28"/>
        </w:rPr>
        <w:t>
</w:t>
      </w:r>
      <w:r>
        <w:rPr>
          <w:rFonts w:ascii="Times New Roman"/>
          <w:b w:val="false"/>
          <w:i w:val="false"/>
          <w:color w:val="000000"/>
          <w:sz w:val="28"/>
        </w:rPr>
        <w:t>
      Тараптардың әрқайсысы кез келген уақытта екінші Тарапқа дипломатиялық арналар арқылы жазбаша хабарлама жіберу жолымен осы Келісімнің қолданысын тоқтата алады. Мұндай жағдайда осы Келісім екінші Тарап осындай хабарламаны алғаннан кейін алпыс (60) күн ішінде күшінде қалады.</w:t>
      </w:r>
    </w:p>
    <w:bookmarkEnd w:id="23"/>
    <w:bookmarkStart w:name="z32" w:id="24"/>
    <w:p>
      <w:pPr>
        <w:spacing w:after="0"/>
        <w:ind w:left="0"/>
        <w:jc w:val="both"/>
      </w:pPr>
      <w:r>
        <w:rPr>
          <w:rFonts w:ascii="Times New Roman"/>
          <w:b w:val="false"/>
          <w:i w:val="false"/>
          <w:color w:val="000000"/>
          <w:sz w:val="28"/>
        </w:rPr>
        <w:t>       
2011 жылғы 23 ақпанда Прага қаласында әрқайсысы қазақ, чех және ағылшын тілдерінде екі данада жасалды және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даулар туындаған жағдайда Тараптар ағылшын тіліндегі мәтінге жүгінетін болады.</w:t>
      </w:r>
    </w:p>
    <w:bookmarkEnd w:id="24"/>
    <w:p>
      <w:pPr>
        <w:spacing w:after="0"/>
        <w:ind w:left="0"/>
        <w:jc w:val="both"/>
      </w:pPr>
      <w:r>
        <w:rPr>
          <w:rFonts w:ascii="Times New Roman"/>
          <w:b w:val="false"/>
          <w:i/>
          <w:color w:val="000000"/>
          <w:sz w:val="28"/>
        </w:rPr>
        <w:t>      Қазақстан Республикасының             Чех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