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e7f2" w14:textId="1e7e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наурыздағы № 414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Спорт және дене шынықтыру істері агенттігінің 2012 – 2016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наурыздағы</w:t>
      </w:r>
      <w:r>
        <w:br/>
      </w:r>
      <w:r>
        <w:rPr>
          <w:rFonts w:ascii="Times New Roman"/>
          <w:b w:val="false"/>
          <w:i w:val="false"/>
          <w:color w:val="000000"/>
          <w:sz w:val="28"/>
        </w:rPr>
        <w:t xml:space="preserve">
№ 414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Қазақстан Республикасы Спорт және дене шынықтыру істері</w:t>
      </w:r>
      <w:r>
        <w:br/>
      </w:r>
      <w:r>
        <w:rPr>
          <w:rFonts w:ascii="Times New Roman"/>
          <w:b/>
          <w:i w:val="false"/>
          <w:color w:val="000000"/>
        </w:rPr>
        <w:t>
агенттігінің 2012 – 2016 жылдарға арналған стратегиялық жоспары</w:t>
      </w:r>
    </w:p>
    <w:bookmarkEnd w:id="3"/>
    <w:bookmarkStart w:name="z15" w:id="4"/>
    <w:p>
      <w:pPr>
        <w:spacing w:after="0"/>
        <w:ind w:left="0"/>
        <w:jc w:val="left"/>
      </w:pPr>
      <w:r>
        <w:rPr>
          <w:rFonts w:ascii="Times New Roman"/>
          <w:b/>
          <w:i w:val="false"/>
          <w:color w:val="000000"/>
        </w:rPr>
        <w:t xml:space="preserve"> 
1-бөлім. Миссия мен пайымдау</w:t>
      </w:r>
    </w:p>
    <w:bookmarkEnd w:id="4"/>
    <w:bookmarkStart w:name="z16" w:id="5"/>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агенттігінің (бұдан әрі – Агенттік) миссиясы – дене шынықтыру және спорт саласында мемлекеттік саясатты іске асыру мақсатында тиімді мемлекеттік басқаруды және салааралық, өңіраралық үйлестіруді қамтамасыз ету.</w:t>
      </w:r>
      <w:r>
        <w:br/>
      </w:r>
      <w:r>
        <w:rPr>
          <w:rFonts w:ascii="Times New Roman"/>
          <w:b w:val="false"/>
          <w:i w:val="false"/>
          <w:color w:val="000000"/>
          <w:sz w:val="28"/>
        </w:rPr>
        <w:t>
</w:t>
      </w:r>
      <w:r>
        <w:rPr>
          <w:rFonts w:ascii="Times New Roman"/>
          <w:b w:val="false"/>
          <w:i w:val="false"/>
          <w:color w:val="000000"/>
          <w:sz w:val="28"/>
        </w:rPr>
        <w:t>
      Пайымдау – бәсекеге қабілетті спорт құмар ұлтты қалыптастыру.</w:t>
      </w:r>
    </w:p>
    <w:bookmarkEnd w:id="5"/>
    <w:bookmarkStart w:name="z18" w:id="6"/>
    <w:p>
      <w:pPr>
        <w:spacing w:after="0"/>
        <w:ind w:left="0"/>
        <w:jc w:val="left"/>
      </w:pPr>
      <w:r>
        <w:rPr>
          <w:rFonts w:ascii="Times New Roman"/>
          <w:b/>
          <w:i w:val="false"/>
          <w:color w:val="000000"/>
        </w:rPr>
        <w:t xml:space="preserve"> 
2-бөлім. Ағымдағы жағдайды талдау</w:t>
      </w:r>
    </w:p>
    <w:bookmarkEnd w:id="6"/>
    <w:p>
      <w:pPr>
        <w:spacing w:after="0"/>
        <w:ind w:left="0"/>
        <w:jc w:val="both"/>
      </w:pPr>
      <w:r>
        <w:rPr>
          <w:rFonts w:ascii="Times New Roman"/>
          <w:b w:val="false"/>
          <w:i w:val="false"/>
          <w:color w:val="ff0000"/>
          <w:sz w:val="28"/>
        </w:rPr>
        <w:t xml:space="preserve">      Ескерту. 2-бөлім жаңа редакцияда - ҚР Үкіметінің 31.12.2013 </w:t>
      </w:r>
      <w:r>
        <w:rPr>
          <w:rFonts w:ascii="Times New Roman"/>
          <w:b w:val="false"/>
          <w:i w:val="false"/>
          <w:color w:val="ff0000"/>
          <w:sz w:val="28"/>
        </w:rPr>
        <w:t>N 1537</w:t>
      </w:r>
      <w:r>
        <w:rPr>
          <w:rFonts w:ascii="Times New Roman"/>
          <w:b w:val="false"/>
          <w:i w:val="false"/>
          <w:color w:val="ff0000"/>
          <w:sz w:val="28"/>
        </w:rPr>
        <w:t xml:space="preserve"> қаулысымен.</w:t>
      </w:r>
    </w:p>
    <w:bookmarkStart w:name="z10" w:id="7"/>
    <w:p>
      <w:pPr>
        <w:spacing w:after="0"/>
        <w:ind w:left="0"/>
        <w:jc w:val="both"/>
      </w:pPr>
      <w:r>
        <w:rPr>
          <w:rFonts w:ascii="Times New Roman"/>
          <w:b w:val="false"/>
          <w:i w:val="false"/>
          <w:color w:val="000000"/>
          <w:sz w:val="28"/>
        </w:rPr>
        <w:t>
      1. Дене шынықтырумен және спортпен айналысу арқылы қазақстандықтардың саламатты өмір салтын қалыптастыру</w:t>
      </w:r>
      <w:r>
        <w:br/>
      </w:r>
      <w:r>
        <w:rPr>
          <w:rFonts w:ascii="Times New Roman"/>
          <w:b w:val="false"/>
          <w:i w:val="false"/>
          <w:color w:val="000000"/>
          <w:sz w:val="28"/>
        </w:rPr>
        <w:t>
</w:t>
      </w:r>
      <w:r>
        <w:rPr>
          <w:rFonts w:ascii="Times New Roman"/>
          <w:b w:val="false"/>
          <w:i w:val="false"/>
          <w:color w:val="000000"/>
          <w:sz w:val="28"/>
        </w:rPr>
        <w:t>
      Елде бұқаралық спорттың дамуы</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2012 жылы саланың қызметі «Қазақстан 2030» Қазақстанның </w:t>
      </w:r>
      <w:r>
        <w:rPr>
          <w:rFonts w:ascii="Times New Roman"/>
          <w:b w:val="false"/>
          <w:i w:val="false"/>
          <w:color w:val="000000"/>
          <w:sz w:val="28"/>
        </w:rPr>
        <w:t>стратегиялық даму жоспарын</w:t>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сондай-ақ 2011 – 2015 жылдарға арналған «Саламатты Қазақстан»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орындауға бағытталды.</w:t>
      </w:r>
      <w:r>
        <w:br/>
      </w:r>
      <w:r>
        <w:rPr>
          <w:rFonts w:ascii="Times New Roman"/>
          <w:b w:val="false"/>
          <w:i w:val="false"/>
          <w:color w:val="000000"/>
          <w:sz w:val="28"/>
        </w:rPr>
        <w:t>
</w:t>
      </w:r>
      <w:r>
        <w:rPr>
          <w:rFonts w:ascii="Times New Roman"/>
          <w:b w:val="false"/>
          <w:i w:val="false"/>
          <w:color w:val="000000"/>
          <w:sz w:val="28"/>
        </w:rPr>
        <w:t>
      2011 – 2015 жылдарға арналған стратегиялық жоспарды іске асыру үшін халықаралық стандарттар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ұйымдық шаралар жүзеге асырылды.</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 құқықтық базасын жетілдіру жөніндегі жұмыс жүргізілді. Дене шынықтыру және спорт мәселелері бойынша кейбір заңнамалық актілерге түзетулер енгізілді, заңға тәуелді нормативтік құқықтық актілер әзірленіп бекітілді.</w:t>
      </w:r>
      <w:r>
        <w:br/>
      </w:r>
      <w:r>
        <w:rPr>
          <w:rFonts w:ascii="Times New Roman"/>
          <w:b w:val="false"/>
          <w:i w:val="false"/>
          <w:color w:val="000000"/>
          <w:sz w:val="28"/>
        </w:rPr>
        <w:t>
</w:t>
      </w:r>
      <w:r>
        <w:rPr>
          <w:rFonts w:ascii="Times New Roman"/>
          <w:b w:val="false"/>
          <w:i w:val="false"/>
          <w:color w:val="000000"/>
          <w:sz w:val="28"/>
        </w:rPr>
        <w:t>
      Осы кезеңде дене шынықтырумен және спортпен айналысушылар санының тұрақты өсу үрдісі байқалады. Егер Дене шынықтыруды және спортты дамытудың 2007 – 2014 жылдарға арналған мемлекеттік бағдарламасы іске асырыла бастаған 2007 жылы спортпен шұғылданушылар саны ел тұрғындарының 2,3 млн. адамын (15 %) құраса, 2008 жылы 2,35 млн. адамға дейін артқан, 2009 жылы 2,4 млн. адамды, 2010 жылы – 2,8 млн. адамды (17,7 %), 2011 жылы 3,3 млн. адамды немесе 20,0 %-ды, 2012 жылы – 3,6 млн. адамды немесе 21,6 %-ды құрады.</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 мен дамытудың тетігі, сондай-ақ бейәлеуметтік құбылыстарға қарсы күрестің құралы болып табылады. Сондықтан мемлекеттер халықты бұқаралық спортпен айналысуға тартуды негізгі мақсат ете отырып, бұқаралық спортты дамыту мәселелеріне ерекше мән береді. Бұқаралық спортты дамыту процестерінің негізгі сипаттамалары: бұқаралық спортты қолдауда мемлекеттің рөлін, сондай-ақ осы саладағы қызметті ұйымдастырудың барлық нысандарының рөлін арттыру, бұқаралық спортты профилактикалық және емдік іс-шараларда пайдалану, әлеуметтік жағымсыз құбылыстардың профилактикасы, спортты жастарды адамгершілік, эстетикалық және зияткерлік тұрғыда дамытуда пайдалану болып табылады.</w:t>
      </w:r>
      <w:r>
        <w:br/>
      </w:r>
      <w:r>
        <w:rPr>
          <w:rFonts w:ascii="Times New Roman"/>
          <w:b w:val="false"/>
          <w:i w:val="false"/>
          <w:color w:val="000000"/>
          <w:sz w:val="28"/>
        </w:rPr>
        <w:t>
</w:t>
      </w:r>
      <w:r>
        <w:rPr>
          <w:rFonts w:ascii="Times New Roman"/>
          <w:b w:val="false"/>
          <w:i w:val="false"/>
          <w:color w:val="000000"/>
          <w:sz w:val="28"/>
        </w:rPr>
        <w:t>
      Осы процестердің әсері мыналардан:</w:t>
      </w:r>
      <w:r>
        <w:br/>
      </w:r>
      <w:r>
        <w:rPr>
          <w:rFonts w:ascii="Times New Roman"/>
          <w:b w:val="false"/>
          <w:i w:val="false"/>
          <w:color w:val="000000"/>
          <w:sz w:val="28"/>
        </w:rPr>
        <w:t>
</w:t>
      </w:r>
      <w:r>
        <w:rPr>
          <w:rFonts w:ascii="Times New Roman"/>
          <w:b w:val="false"/>
          <w:i w:val="false"/>
          <w:color w:val="000000"/>
          <w:sz w:val="28"/>
        </w:rPr>
        <w:t>
      1) спорттық думандар мен спорттық көрсетілетін қызметтер секторынан;</w:t>
      </w:r>
      <w:r>
        <w:br/>
      </w:r>
      <w:r>
        <w:rPr>
          <w:rFonts w:ascii="Times New Roman"/>
          <w:b w:val="false"/>
          <w:i w:val="false"/>
          <w:color w:val="000000"/>
          <w:sz w:val="28"/>
        </w:rPr>
        <w:t>
</w:t>
      </w:r>
      <w:r>
        <w:rPr>
          <w:rFonts w:ascii="Times New Roman"/>
          <w:b w:val="false"/>
          <w:i w:val="false"/>
          <w:color w:val="000000"/>
          <w:sz w:val="28"/>
        </w:rPr>
        <w:t>
      2) спорттық телерадио хабарларын тарату көлемінің артуынан;</w:t>
      </w:r>
      <w:r>
        <w:br/>
      </w:r>
      <w:r>
        <w:rPr>
          <w:rFonts w:ascii="Times New Roman"/>
          <w:b w:val="false"/>
          <w:i w:val="false"/>
          <w:color w:val="000000"/>
          <w:sz w:val="28"/>
        </w:rPr>
        <w:t>
</w:t>
      </w:r>
      <w:r>
        <w:rPr>
          <w:rFonts w:ascii="Times New Roman"/>
          <w:b w:val="false"/>
          <w:i w:val="false"/>
          <w:color w:val="000000"/>
          <w:sz w:val="28"/>
        </w:rPr>
        <w:t>
      3) халықтың қажеттіліктерін ескере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4) қызмет көрсету нысандарының, бұқаралық спорт қызметтерін ұсынудың әдістері мен құралдарының әр алуандығынан түсетін табыстардың өсуіне әкелді.</w:t>
      </w:r>
      <w:r>
        <w:br/>
      </w:r>
      <w:r>
        <w:rPr>
          <w:rFonts w:ascii="Times New Roman"/>
          <w:b w:val="false"/>
          <w:i w:val="false"/>
          <w:color w:val="000000"/>
          <w:sz w:val="28"/>
        </w:rPr>
        <w:t>
</w:t>
      </w:r>
      <w:r>
        <w:rPr>
          <w:rFonts w:ascii="Times New Roman"/>
          <w:b w:val="false"/>
          <w:i w:val="false"/>
          <w:color w:val="000000"/>
          <w:sz w:val="28"/>
        </w:rPr>
        <w:t>
      Бүгінгі күні бүкіл ел бойынша өткізілетін спорттық-бұқаралық және дене шынықтыру-сауықтыру іс-шараларының саны артып келеді, тек 2011 – 2012 жылдар арасында 18 мыңнан астам спорттық-бұқаралық іс-шаралар өткізілді, оларға 4,1 млн. астам адам қатысты.</w:t>
      </w:r>
      <w:r>
        <w:br/>
      </w:r>
      <w:r>
        <w:rPr>
          <w:rFonts w:ascii="Times New Roman"/>
          <w:b w:val="false"/>
          <w:i w:val="false"/>
          <w:color w:val="000000"/>
          <w:sz w:val="28"/>
        </w:rPr>
        <w:t>
</w:t>
      </w:r>
      <w:r>
        <w:rPr>
          <w:rFonts w:ascii="Times New Roman"/>
          <w:b w:val="false"/>
          <w:i w:val="false"/>
          <w:color w:val="000000"/>
          <w:sz w:val="28"/>
        </w:rPr>
        <w:t>
      Өткен төрт жылдық кезеңде спартакиадалар, спорт түрлерінен турнирлер, спорттық отбасылар арасында «Бірге жарысамыз» атты жарыстар, бұқаралық жүгірістер, сондай-ақ әрқайсысында 2 млн. астам адам қатысатын президенттік тестілер тапсыру айлығын өткізу дәстүрге айналды.</w:t>
      </w:r>
      <w:r>
        <w:br/>
      </w:r>
      <w:r>
        <w:rPr>
          <w:rFonts w:ascii="Times New Roman"/>
          <w:b w:val="false"/>
          <w:i w:val="false"/>
          <w:color w:val="000000"/>
          <w:sz w:val="28"/>
        </w:rPr>
        <w:t>
</w:t>
      </w:r>
      <w:r>
        <w:rPr>
          <w:rFonts w:ascii="Times New Roman"/>
          <w:b w:val="false"/>
          <w:i w:val="false"/>
          <w:color w:val="000000"/>
          <w:sz w:val="28"/>
        </w:rPr>
        <w:t>
      2011 жылы тұңғыш рет Қазақстанның бүкіл аумағында дәстүрлі халықаралық «Олимпиадалық жүгіру күні», тұңғыш «Жастар ойындары» бір уақытта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олармен 2012 жылдың қорытындысы бойынша 229,9 мыңнан астам адам шұғылданады (2010 ж. – 166 мың адам, 2011 ж. – 208,4 мың адам). Бұған жыл сайынғы чемпионаттарды, республикалық және халықаралық турнирлерді, оның ішінде тоғызқұмалақтан бірінші әлем чемпионатын, бірінші жастар ойындарын, қазақ күресінен әлем және Азия чемпионаттарын, Қазақстан Республикасы Президентінің жүлдесі үшін халық спорты ойындарын өткізу, спорт мектептері мен клубтарында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 қоғамын құру болды.</w:t>
      </w:r>
      <w:r>
        <w:br/>
      </w:r>
      <w:r>
        <w:rPr>
          <w:rFonts w:ascii="Times New Roman"/>
          <w:b w:val="false"/>
          <w:i w:val="false"/>
          <w:color w:val="000000"/>
          <w:sz w:val="28"/>
        </w:rPr>
        <w:t>
</w:t>
      </w:r>
      <w:r>
        <w:rPr>
          <w:rFonts w:ascii="Times New Roman"/>
          <w:b w:val="false"/>
          <w:i w:val="false"/>
          <w:color w:val="000000"/>
          <w:sz w:val="28"/>
        </w:rPr>
        <w:t>
      6769 жалпы білім беру мектебінде 3 сағаттық дене шынықтыру сабақтары енгізілген, бұл олардың жалпы санының 98 %-ын құрайды.</w:t>
      </w:r>
      <w:r>
        <w:br/>
      </w:r>
      <w:r>
        <w:rPr>
          <w:rFonts w:ascii="Times New Roman"/>
          <w:b w:val="false"/>
          <w:i w:val="false"/>
          <w:color w:val="000000"/>
          <w:sz w:val="28"/>
        </w:rPr>
        <w:t>
</w:t>
      </w:r>
      <w:r>
        <w:rPr>
          <w:rFonts w:ascii="Times New Roman"/>
          <w:b w:val="false"/>
          <w:i w:val="false"/>
          <w:color w:val="000000"/>
          <w:sz w:val="28"/>
        </w:rPr>
        <w:t>
      Елде спорт секцияларында 803 мыңнан астам бала немесе жалпы білім беру мектептерінің оқушылары жалпы санының 33 %-ы (2,5 млн. мектеп оқушысы) шұғылданатын 24 мыңнан астам дене шынықтыру ұжымдары жұмыс істейді. Республикада 1978 спорт клубы, оның ішінде 106 балалар-жасөспірімдер дене тәрбиесі клубы, 662 балалар мен жасөспірімдер клубы, 1010 дене шынықтыру-сауықтыру клубы және спорт түрлерінен 164 кәсіптік клуб жұмыс істейді, онда 376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денсаулығының мүмкіндіктері шектеулі адамдар санының өсу серпіні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3 %-ын құрайтын 486 мыңнан астам мүгедек тұрады, олардың ішінде 45 % адамға спортпен шұғылдануға тыйым салынбаған.</w:t>
      </w:r>
      <w:r>
        <w:br/>
      </w:r>
      <w:r>
        <w:rPr>
          <w:rFonts w:ascii="Times New Roman"/>
          <w:b w:val="false"/>
          <w:i w:val="false"/>
          <w:color w:val="000000"/>
          <w:sz w:val="28"/>
        </w:rPr>
        <w:t>
</w:t>
      </w:r>
      <w:r>
        <w:rPr>
          <w:rFonts w:ascii="Times New Roman"/>
          <w:b w:val="false"/>
          <w:i w:val="false"/>
          <w:color w:val="000000"/>
          <w:sz w:val="28"/>
        </w:rPr>
        <w:t>
      Дене шынықтырумен және спортпен жүйелі айналысатын мүмкіндігі шектеулі адамдар санының 2011 жылғы 15 505 адамнан (7,7 %-ы), 2012 жылдың қорытындысы бойынша 16 643 адамға дейін өсуі (8,3 %-ы) байқалады.</w:t>
      </w:r>
      <w:r>
        <w:br/>
      </w:r>
      <w:r>
        <w:rPr>
          <w:rFonts w:ascii="Times New Roman"/>
          <w:b w:val="false"/>
          <w:i w:val="false"/>
          <w:color w:val="000000"/>
          <w:sz w:val="28"/>
        </w:rPr>
        <w:t>
</w:t>
      </w:r>
      <w:r>
        <w:rPr>
          <w:rFonts w:ascii="Times New Roman"/>
          <w:b w:val="false"/>
          <w:i w:val="false"/>
          <w:color w:val="000000"/>
          <w:sz w:val="28"/>
        </w:rPr>
        <w:t>
      Бүгінгі күні республикада 193 мүгедек спорттың әр түрінен Қазақстан Республикасының спорт шеберлері болып табылады. 2011 жылы 57 адам спорт шебері, 9-ы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деңгейлерде 70-тен астам спорттық-бұқаралық іс-шара ұйымдастырылып өткізіледі, оған 5 мыңнан астам адам қатысады.</w:t>
      </w:r>
      <w:r>
        <w:br/>
      </w:r>
      <w:r>
        <w:rPr>
          <w:rFonts w:ascii="Times New Roman"/>
          <w:b w:val="false"/>
          <w:i w:val="false"/>
          <w:color w:val="000000"/>
          <w:sz w:val="28"/>
        </w:rPr>
        <w:t>
</w:t>
      </w:r>
      <w:r>
        <w:rPr>
          <w:rFonts w:ascii="Times New Roman"/>
          <w:b w:val="false"/>
          <w:i w:val="false"/>
          <w:color w:val="000000"/>
          <w:sz w:val="28"/>
        </w:rPr>
        <w:t>
      Елде бұқаралық дене шынықтыру-спорттық қозғалысты дамытудың салдары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дамытудың маңызды мәселесі сала үшін кадрлар даярлау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спорт саласындағы мамандар даярлаумен 17 жоғары оқу орны айналысады, оның ішінде жаттықтырушы-оқытушы құрамның біліктілігін арттыру жөніндегі кәсіби қызметті жүзеге асыратыны біреу – Спорт және туризм қазақ академиясы.</w:t>
      </w:r>
      <w:r>
        <w:br/>
      </w:r>
      <w:r>
        <w:rPr>
          <w:rFonts w:ascii="Times New Roman"/>
          <w:b w:val="false"/>
          <w:i w:val="false"/>
          <w:color w:val="000000"/>
          <w:sz w:val="28"/>
        </w:rPr>
        <w:t>
</w:t>
      </w:r>
      <w:r>
        <w:rPr>
          <w:rFonts w:ascii="Times New Roman"/>
          <w:b w:val="false"/>
          <w:i w:val="false"/>
          <w:color w:val="000000"/>
          <w:sz w:val="28"/>
        </w:rPr>
        <w:t>
      Қазіргі уақытта дене шынықтыру және спорт саласында штаттық дене шынықтыру қызметкерлері – 40 647 адам, бұл 2011 жылғы деңгейден 1 061 адамға көп.</w:t>
      </w:r>
      <w:r>
        <w:br/>
      </w:r>
      <w:r>
        <w:rPr>
          <w:rFonts w:ascii="Times New Roman"/>
          <w:b w:val="false"/>
          <w:i w:val="false"/>
          <w:color w:val="000000"/>
          <w:sz w:val="28"/>
        </w:rPr>
        <w:t>
</w:t>
      </w:r>
      <w:r>
        <w:rPr>
          <w:rFonts w:ascii="Times New Roman"/>
          <w:b w:val="false"/>
          <w:i w:val="false"/>
          <w:color w:val="000000"/>
          <w:sz w:val="28"/>
        </w:rPr>
        <w:t>
      Дене шынықтыру қызметкерлерінің жалпы санынан 37 952 адамның дене шынықтыру білімі бар, оның ішінде 32 809-ында жоғары, 5 143-інде орта.</w:t>
      </w:r>
      <w:r>
        <w:br/>
      </w:r>
      <w:r>
        <w:rPr>
          <w:rFonts w:ascii="Times New Roman"/>
          <w:b w:val="false"/>
          <w:i w:val="false"/>
          <w:color w:val="000000"/>
          <w:sz w:val="28"/>
        </w:rPr>
        <w:t>
</w:t>
      </w:r>
      <w:r>
        <w:rPr>
          <w:rFonts w:ascii="Times New Roman"/>
          <w:b w:val="false"/>
          <w:i w:val="false"/>
          <w:color w:val="000000"/>
          <w:sz w:val="28"/>
        </w:rPr>
        <w:t>
      Дене шынықтыру білімі бар ауылдағы қызметкерлер саны – 18079 адам, оның ішінде 15260 адамның жоғары дене шынықтыру білімі, 2819-ында орта арнайы дене шынықтыру білімі бар.</w:t>
      </w:r>
      <w:r>
        <w:br/>
      </w:r>
      <w:r>
        <w:rPr>
          <w:rFonts w:ascii="Times New Roman"/>
          <w:b w:val="false"/>
          <w:i w:val="false"/>
          <w:color w:val="000000"/>
          <w:sz w:val="28"/>
        </w:rPr>
        <w:t>
</w:t>
      </w:r>
      <w:r>
        <w:rPr>
          <w:rFonts w:ascii="Times New Roman"/>
          <w:b w:val="false"/>
          <w:i w:val="false"/>
          <w:color w:val="000000"/>
          <w:sz w:val="28"/>
        </w:rPr>
        <w:t>
      Дене шынықтыру қызметкерлерінің жалпы санының 60,6 %-ы – мектептердегі, лицейлердегі, колледждер мен ЖОО-дағы мұғалімдер, 9,1 %-ы – спорт ұйымдарының қызметкерлері, 23,7 %-ы – жаттықтырушы-оқытушы құрам, 3,7 %-ы – спорт әдіскерлері және 2,9 %-ы – басқа дене шынықтыру қызметкерлері – массажшылар, емдеу медицинасының нұсқаушылары және тағы басқалары.</w:t>
      </w:r>
      <w:r>
        <w:br/>
      </w:r>
      <w:r>
        <w:rPr>
          <w:rFonts w:ascii="Times New Roman"/>
          <w:b w:val="false"/>
          <w:i w:val="false"/>
          <w:color w:val="000000"/>
          <w:sz w:val="28"/>
        </w:rPr>
        <w:t>
</w:t>
      </w:r>
      <w:r>
        <w:rPr>
          <w:rFonts w:ascii="Times New Roman"/>
          <w:b w:val="false"/>
          <w:i w:val="false"/>
          <w:color w:val="000000"/>
          <w:sz w:val="28"/>
        </w:rPr>
        <w:t>
      Бүкіл республика бойынша спорттық құрылыстардың саны 2010 жылғы 31266 бірліктен, 2011 жылы 32 614 бірлікке артты және 2012 жылдың қорытындысы бойынша 33 347 бірлікті құрады, оның ішінде 21 450 бірлігі ауылдық жерге тиесілі.</w:t>
      </w:r>
      <w:r>
        <w:br/>
      </w:r>
      <w:r>
        <w:rPr>
          <w:rFonts w:ascii="Times New Roman"/>
          <w:b w:val="false"/>
          <w:i w:val="false"/>
          <w:color w:val="000000"/>
          <w:sz w:val="28"/>
        </w:rPr>
        <w:t>
</w:t>
      </w:r>
      <w:r>
        <w:rPr>
          <w:rFonts w:ascii="Times New Roman"/>
          <w:b w:val="false"/>
          <w:i w:val="false"/>
          <w:color w:val="000000"/>
          <w:sz w:val="28"/>
        </w:rPr>
        <w:t>
      Бұл ретте еліміздің спорттық құрылыстарына жасалған талдау мен түгендеу оның ішінде дене шынықтыру-спорттық мақсаттағы объектілер санының барлығы 6 мың 999, спорттық мектептер 1 мың 383, қомақты үлесін білім беру мекемелеріндегі спорт залдардың саны – 24 мың 938 құрайтынын көрсетті.</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 7-ші қысқы Азия ойындарын дайындау және өткізу шеңберінде заманауи спорт объектілері салынды. Алматыда «Медеу», «Шымбұлақ» және сырғанау мұз айдынын жапсарлас сала отырып, Б. Шолақ атындағы Спорт сарайы толық реконструкцияланды. Республикада 30 мың орынға есептелген «Астана – Арена» жабық футбол стадионы, «Сарыарқа» республикалық велотрегі, «Қазақстан» спорт сарайы жанындағы сырғанау мұз айдыны, «Алау» коньки тебу стадионы, «Алатау» шаңғы және биатлон кешендерінің стадионы, Алматыда халықаралық шаңғы трамплиндерінің кешені салынды.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Сонымен қатар, дамудың оң үрдістерімен қатар отандық спортты дамытуды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проблемалардың бірі ауылдағы спорттың ең алдымен материалдық-техникалық базаның болмауынан жеткіліксіз дамуы болып тұр. Ауылдық жердегі 4483 спорт залының 3650-і жалпы білім беру мектептерінде орналасқан және оқу сабақтарын өткізу үшін пайдаланылады, спорт залдарының 20 %-ында ғана барлық халықтың айналысуына қолжетімді;</w:t>
      </w:r>
      <w:r>
        <w:br/>
      </w:r>
      <w:r>
        <w:rPr>
          <w:rFonts w:ascii="Times New Roman"/>
          <w:b w:val="false"/>
          <w:i w:val="false"/>
          <w:color w:val="000000"/>
          <w:sz w:val="28"/>
        </w:rPr>
        <w:t>
</w:t>
      </w:r>
      <w:r>
        <w:rPr>
          <w:rFonts w:ascii="Times New Roman"/>
          <w:b w:val="false"/>
          <w:i w:val="false"/>
          <w:color w:val="000000"/>
          <w:sz w:val="28"/>
        </w:rPr>
        <w:t>
      2) спорттық құрылыстардың ғана емес, сондай-ақ ұйымдарда, оқу орындарында, халықтың тұрғылықты жері мен бұқаралық демалыс орындарында спорттық мүкәммал мен жабдықтың жетіспеуі де сезіледі.</w:t>
      </w:r>
      <w:r>
        <w:br/>
      </w:r>
      <w:r>
        <w:rPr>
          <w:rFonts w:ascii="Times New Roman"/>
          <w:b w:val="false"/>
          <w:i w:val="false"/>
          <w:color w:val="000000"/>
          <w:sz w:val="28"/>
        </w:rPr>
        <w:t>
</w:t>
      </w:r>
      <w:r>
        <w:rPr>
          <w:rFonts w:ascii="Times New Roman"/>
          <w:b w:val="false"/>
          <w:i w:val="false"/>
          <w:color w:val="000000"/>
          <w:sz w:val="28"/>
        </w:rPr>
        <w:t>
      2. Бұқаралық спорттың әлсіз дамуы. Халықтың тұрғылықты жері бойынша жұмыс дұрыс жолға қойылмаған, жеткіншектер клубтарының желісі жеткіліксіз дамыған, тұрғылықты жер мен бұқаралық демалыс орындарында қарапайым спорт алаңдары мен спорт құрылыстары жоқ дерлік. Ауылда спортты дамыту проблемасы ерекше өзекті. Қазіргі спорт объектілері республика халқының көпшілігі үшін қолжетімсіз болып қалуда. Сонымен бірге азаматтардың өздерінің дене шынықтырумен және спортпен жүйелі айналысуға белсене қатыспау мәселесі де өзекті проблема болып отыр.</w:t>
      </w:r>
      <w:r>
        <w:br/>
      </w:r>
      <w:r>
        <w:rPr>
          <w:rFonts w:ascii="Times New Roman"/>
          <w:b w:val="false"/>
          <w:i w:val="false"/>
          <w:color w:val="000000"/>
          <w:sz w:val="28"/>
        </w:rPr>
        <w:t>
</w:t>
      </w:r>
      <w:r>
        <w:rPr>
          <w:rFonts w:ascii="Times New Roman"/>
          <w:b w:val="false"/>
          <w:i w:val="false"/>
          <w:color w:val="000000"/>
          <w:sz w:val="28"/>
        </w:rPr>
        <w:t>
      3. Ауылдық жерде спорт бойынша әдіскерлер жоқ. Талдау көрсеткендей, 6998 кентте бар болғаны 784 әдіскер жұмыс істейді, ол 12,0 %-ды құрайды.</w:t>
      </w:r>
      <w:r>
        <w:br/>
      </w:r>
      <w:r>
        <w:rPr>
          <w:rFonts w:ascii="Times New Roman"/>
          <w:b w:val="false"/>
          <w:i w:val="false"/>
          <w:color w:val="000000"/>
          <w:sz w:val="28"/>
        </w:rPr>
        <w:t>
</w:t>
      </w:r>
      <w:r>
        <w:rPr>
          <w:rFonts w:ascii="Times New Roman"/>
          <w:b w:val="false"/>
          <w:i w:val="false"/>
          <w:color w:val="000000"/>
          <w:sz w:val="28"/>
        </w:rPr>
        <w:t>
      Бұдан басқа, тұтастай алғанда қазақстандық, сол сияқты шетелдік білім беру ұйымдарында әртүрлі машықтану, магистратура бағдарламалары бойынша оқыту арқылы саланың жаттықтырушы-оқытушы құрамының біліктілігін арттыруға қажеттілік бар.</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дене шынықтыру және спорт саласындағы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нормаларын жетілдіру үшін қазіргі уақытта жаңа редакциядағы «Дене шынықтыру және спорт туралы» Қазақстан Республикасы Заңының жобасына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Қазіргі факторларды бағалау мектепке дейінгі және мектеп жасындағы балалардың дене тәрбиесін, оқушылар мен оқу орындары студенттерінің дене тәрбиесін, халық арасында дене шынықтыру-бұқаралық қозғалысты, мүгедектер арасында дене дайындығы мен спортты жетілдіру, спорт резервін және халықаралық дәрежедегі спортшыларды дайындау, дене шынықтыру мен спортты насихаттау жөніндегі шаралар қабылданғаны туралы куәландырады.</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бірқатар сыртқы, негізінен әлеуметтік-экономикалық және жаһанданумен байланысты факторлар ықпал етеді. Ішкі факторларды қарастыру кезінде мынадай негізгі аспектілерді көрсетуге болады: халықтың белсенділігін жеткіліксіз реттеу, бұл спорт орталықтарында бос уақытты қамтамасыз етудің жоғары бағаларымен және спорттық құрылыстардың жеткіліксіз санымен түсіндіріледі. Балалар, жасөспірімдер мен ересек адамдар арасында дене шынықтыру және спорт жеткіліксіз насихатталады.</w:t>
      </w:r>
      <w:r>
        <w:br/>
      </w:r>
      <w:r>
        <w:rPr>
          <w:rFonts w:ascii="Times New Roman"/>
          <w:b w:val="false"/>
          <w:i w:val="false"/>
          <w:color w:val="000000"/>
          <w:sz w:val="28"/>
        </w:rPr>
        <w:t>
</w:t>
      </w:r>
      <w:r>
        <w:rPr>
          <w:rFonts w:ascii="Times New Roman"/>
          <w:b w:val="false"/>
          <w:i w:val="false"/>
          <w:color w:val="000000"/>
          <w:sz w:val="28"/>
        </w:rPr>
        <w:t>
      2. Қазақстандық спорттың әлемдік спорт аренасындағы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1978 жылғы кейінгі енгізілген толықтырулармен бірге Халықаралық дене тәрбиесі және спорт хартиясына сәйкес түрлі елдер әлеуметтік-экономикалық және саяси құрылыстың ерекшелігіне байланысты саланы дамытуды мемлекеттік реттеуді айқындайды, атап айтқанда қандай да бір белгілер бойынша бұқаралық спортпен айналасуға кемсітусіз қол жеткізу және спорттық құрылыстар желісін құру.</w:t>
      </w:r>
      <w:r>
        <w:br/>
      </w:r>
      <w:r>
        <w:rPr>
          <w:rFonts w:ascii="Times New Roman"/>
          <w:b w:val="false"/>
          <w:i w:val="false"/>
          <w:color w:val="000000"/>
          <w:sz w:val="28"/>
        </w:rPr>
        <w:t>
</w:t>
      </w:r>
      <w:r>
        <w:rPr>
          <w:rFonts w:ascii="Times New Roman"/>
          <w:b w:val="false"/>
          <w:i w:val="false"/>
          <w:color w:val="000000"/>
          <w:sz w:val="28"/>
        </w:rPr>
        <w:t>
      Айталық, жақын және алыс шетелде саланың даму тәжірибесі мынадай негізгі бағыттар бойынша жүзеге асырылады: бұқаралық спорт, жоғары жетістіктер спорты, мүгедектер спорты, спорттық инфрақұрылымды дамыту, мамандар даярлау.</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даярлауда спорттық жаттығуларда заманауи ғылыми технологияларды пайдалану, сондай-ақ даярлық әдістемесін үнемі жетілдіру негіз қалаушы болып табылады және елде отандық спорт ғылымының дамуы күрделі проблема күйінде қалып отыр. Республиканың жаттықтырушы-оқытушы құрамы көбінесе «кеңестік» кезеңде әзірленген әдістемелермен жұмыс істейді, көпшілігі спортшыларды жаттықтыру мен қалпына келтірудің қазіргі заманғы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 ғылымымен айналасатын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даярлаудағы оқу уақытының кемінде 20 %-ы ғылыми ізденістерге арналады. Бұдан басқа,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Мысалға,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балалар-жасөспірімдер мен студенттер спортына жұмсалатын шығыстардың негізгі үлесін жергілікті бюджет қаржыландырады. Финляндия мен Норвегияда спортқа бөлінетін аударымдардың 80 %-ы жалпыға ортақ пайдаланылатын спорт объектілерін салуға және балалар мен жасөспірімдер спортын дамытуға бағытталады. Қазақстандық бөлу керісінше: 80 %-ы шеберлер командасына және 20 %-ы ғана балалар спортына бөлінеді. Сонымен қатар, елдің спорттық жүйесі балалар спортына басымдықпен құрылуға тиіс.</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жұмысын ұйымдастыруда күрделі проблемалар бар. Экономикалық тұрғыдан орынсыз деген себеппен ұйымдар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662 балалар мен жеткіншектер клубы ғана жұмыс істейді, ведомстволық спорт қоғамдарының жұмыс тәжірибесі жоғалған, дене шынықтыру-сауықтыру қызметтерінің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Спорттық инфрақұрылымның тұрақты өсу үрдісі байқалып отырғанына қарамастан, негізінен республика бойынша, әсіресе ауылдық жерде спорттық құрылыстардың саны жеткіліксіз болып отыр. 7 000 ауыл мен кентте 21 238 құрылыс бар, оның ішінде 13 943-ін, яғни 65,8 %-ын жазық құрылыстар (спорт алаңдары, алаңдар және т.б) құрайды және тек 8,0 %-ы ғана (1712 бірлік) стадиондар, бассейндер, манеждер, спорт кешендері және т.б.</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89 %-ы жалпы білім беру мектептерінде, бұл ретте олар спорттық мүкәммалмен жеткіліксіз жабдықталған және қолданыстағы техникалық пайдалану талаптарына сәйкес келмейді. Дене шынықтыру және спортты басқару органдарының деректері бойынша 40 %-ға дейін спорт залдары мен алаңдары ағымдағы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Мысалға, Ресей Федерациясында спорт объектілерінің құрылысы, бұқаралық қозғалысты дамыту, жоғары дәрежелі спортшыларды дайындау және т.б. бойынша мемлекеттік және қоғамдық ұйымдардың бірлескен шараларының кешенін көздейтін саланы дамытудың федералдық нысаналы бағдарламасы бес жылдық кезеңдерге бекітіледі.</w:t>
      </w:r>
      <w:r>
        <w:br/>
      </w:r>
      <w:r>
        <w:rPr>
          <w:rFonts w:ascii="Times New Roman"/>
          <w:b w:val="false"/>
          <w:i w:val="false"/>
          <w:color w:val="000000"/>
          <w:sz w:val="28"/>
        </w:rPr>
        <w:t>
</w:t>
      </w:r>
      <w:r>
        <w:rPr>
          <w:rFonts w:ascii="Times New Roman"/>
          <w:b w:val="false"/>
          <w:i w:val="false"/>
          <w:color w:val="000000"/>
          <w:sz w:val="28"/>
        </w:rPr>
        <w:t>
      Инфрақұрылымды дамыту 3 000-нан астам спорт және көп функционалды спорт залдарын, 1 000 спорт орталығын салуды қамтиды. Ресейде, сол сияқты ТМД елдерінде бірінші кезектегі мемлекеттік міндеттер дене шынықтырумен және спортпен айналысатын азаматтардың үлесін арттыру, спорттық инфрақұрылыммен қамтамасыз етілу, спортшылардың спорттағы шеберліктерін арттыру болып табылады.</w:t>
      </w:r>
      <w:r>
        <w:br/>
      </w:r>
      <w:r>
        <w:rPr>
          <w:rFonts w:ascii="Times New Roman"/>
          <w:b w:val="false"/>
          <w:i w:val="false"/>
          <w:color w:val="000000"/>
          <w:sz w:val="28"/>
        </w:rPr>
        <w:t>
</w:t>
      </w:r>
      <w:r>
        <w:rPr>
          <w:rFonts w:ascii="Times New Roman"/>
          <w:b w:val="false"/>
          <w:i w:val="false"/>
          <w:color w:val="000000"/>
          <w:sz w:val="28"/>
        </w:rPr>
        <w:t>
      2008 жылы Пекинде өткен ХХIХ жазғы Олимпиада ойындарында 13 олимпиадалық награда жеңіп алынды, оның ішінде 2 алтын, 4 күміс және 7 қола медаль, бұл бейресми есепте Қазақстанға жалпы командалық 29-орынды қамтамасыз етті.</w:t>
      </w:r>
      <w:r>
        <w:br/>
      </w:r>
      <w:r>
        <w:rPr>
          <w:rFonts w:ascii="Times New Roman"/>
          <w:b w:val="false"/>
          <w:i w:val="false"/>
          <w:color w:val="000000"/>
          <w:sz w:val="28"/>
        </w:rPr>
        <w:t>
</w:t>
      </w:r>
      <w:r>
        <w:rPr>
          <w:rFonts w:ascii="Times New Roman"/>
          <w:b w:val="false"/>
          <w:i w:val="false"/>
          <w:color w:val="000000"/>
          <w:sz w:val="28"/>
        </w:rPr>
        <w:t>
      Халықаралық спорт аренасында тұңғыш рет Ұлттық құраманың 2012 жылғы Лондон қаласында өткен ХХХ жазғы Олимпиада ойындарына қатысу қорытындысы бойынша еліміздің спортшылары 7 алтын, 1 күміс және 5 қола медель жеңіп алды және Қазақстан бейресми олимпиадалық есепте 204 қатысушы ел арасында жалпы командалық 12-орынды иеленді. Бұл ретте, спортшы-ауыр атлеттер 4 әлемдік және 7 Олимпиадалық рекорд орнатты.</w:t>
      </w:r>
      <w:r>
        <w:br/>
      </w:r>
      <w:r>
        <w:rPr>
          <w:rFonts w:ascii="Times New Roman"/>
          <w:b w:val="false"/>
          <w:i w:val="false"/>
          <w:color w:val="000000"/>
          <w:sz w:val="28"/>
        </w:rPr>
        <w:t>
</w:t>
      </w:r>
      <w:r>
        <w:rPr>
          <w:rFonts w:ascii="Times New Roman"/>
          <w:b w:val="false"/>
          <w:i w:val="false"/>
          <w:color w:val="000000"/>
          <w:sz w:val="28"/>
        </w:rPr>
        <w:t>
      Жеңіп алынған медальдардың жалпы саны бойынша бұл Қазақстан құрамасының 1996 жылдан бастап қатысқан барлық кезеңдердегі (Атланта, АҚШ, 1996 жыл – 11 медаль; Сидней, Австралия, 2000 жыл – 7 медаль; Афины, Грекия, 2004 жыл – 8 медаль) үздік жетістігі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қазақстандық спортшылар Ванкувердегі (Канада) ХХI қысқы Олимпиада ойындарына қатысты. Он екі жылдық үзілістен кейін қысқы Олимпиадада күміс медаль жеңіп алынды. Олимпиадада өнер көрсету қорытындылары бойынша 7 қазақстандық атлет әлемнің мықты спортшыларының ондығына кірді.</w:t>
      </w:r>
      <w:r>
        <w:br/>
      </w:r>
      <w:r>
        <w:rPr>
          <w:rFonts w:ascii="Times New Roman"/>
          <w:b w:val="false"/>
          <w:i w:val="false"/>
          <w:color w:val="000000"/>
          <w:sz w:val="28"/>
        </w:rPr>
        <w:t>
</w:t>
      </w:r>
      <w:r>
        <w:rPr>
          <w:rFonts w:ascii="Times New Roman"/>
          <w:b w:val="false"/>
          <w:i w:val="false"/>
          <w:color w:val="000000"/>
          <w:sz w:val="28"/>
        </w:rPr>
        <w:t>
      Жеңіп алынған медальдар саны жылдан жылға өсуде. Айталық, 2010 жылы – 660, 2011 жылы – 797, 2012 жылы – 690 медаль жеңіп алынды.</w:t>
      </w:r>
      <w:r>
        <w:br/>
      </w:r>
      <w:r>
        <w:rPr>
          <w:rFonts w:ascii="Times New Roman"/>
          <w:b w:val="false"/>
          <w:i w:val="false"/>
          <w:color w:val="000000"/>
          <w:sz w:val="28"/>
        </w:rPr>
        <w:t>
</w:t>
      </w:r>
      <w:r>
        <w:rPr>
          <w:rFonts w:ascii="Times New Roman"/>
          <w:b w:val="false"/>
          <w:i w:val="false"/>
          <w:color w:val="000000"/>
          <w:sz w:val="28"/>
        </w:rPr>
        <w:t>
      2010 жылы Қазақстанның жастар құрамасы Сингапурдағы 1-ші жазғы Жасөспірімдер Олимпиада ойындарына қатысты, оның қорытындылары бойынша 2 алтын, 2 күміс, 2 қола медаль жеңіп алып, 3500 спортшы қатысқан жарыста 204 елдің ішінде 24-орынды қамтамасыз етті.</w:t>
      </w:r>
      <w:r>
        <w:br/>
      </w:r>
      <w:r>
        <w:rPr>
          <w:rFonts w:ascii="Times New Roman"/>
          <w:b w:val="false"/>
          <w:i w:val="false"/>
          <w:color w:val="000000"/>
          <w:sz w:val="28"/>
        </w:rPr>
        <w:t>
</w:t>
      </w:r>
      <w:r>
        <w:rPr>
          <w:rFonts w:ascii="Times New Roman"/>
          <w:b w:val="false"/>
          <w:i w:val="false"/>
          <w:color w:val="000000"/>
          <w:sz w:val="28"/>
        </w:rPr>
        <w:t>
      Әлемнің 70 елі қатысқан Инсбурктегі 1-ші қысқы Жасөспірімдер олимпиада ойындарында Қазақстанның ұлттық құрамасы 1 күміс және 2 қола медаль жеңіп алып, Белоруссия мен Украина командаларын басып озып, жалпыкомандалық 23-орынды иеленді.</w:t>
      </w:r>
      <w:r>
        <w:br/>
      </w:r>
      <w:r>
        <w:rPr>
          <w:rFonts w:ascii="Times New Roman"/>
          <w:b w:val="false"/>
          <w:i w:val="false"/>
          <w:color w:val="000000"/>
          <w:sz w:val="28"/>
        </w:rPr>
        <w:t>
</w:t>
      </w:r>
      <w:r>
        <w:rPr>
          <w:rFonts w:ascii="Times New Roman"/>
          <w:b w:val="false"/>
          <w:i w:val="false"/>
          <w:color w:val="000000"/>
          <w:sz w:val="28"/>
        </w:rPr>
        <w:t>
      2011 жылғы 7-ші қысқы Азия ойындарына қатысудың қорытындылары бойынша бірінші орынды жеңіп алған Қазақстан құрамасы Азия ойындарының рекордын орнатып, 32 алтын, 21 күміс және 17 қола награда ұтып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бойынша реттелген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1 265 спортшы спорттық шеберлігін арттыратын 17 олимпиадалық резерв даярлау орталығы, 984 спортшы спорттық шеберлігін арттыратын 8 республикалық мамандандырылған олимпиадалық даярлау орталығы жұмыс істейді және орталықтың 95 % спортшысы Қазақстан ұлттық құрама командаларының негізгі, жастар немесе жасөспірімдер құрамаларына кіреді.</w:t>
      </w:r>
      <w:r>
        <w:br/>
      </w:r>
      <w:r>
        <w:rPr>
          <w:rFonts w:ascii="Times New Roman"/>
          <w:b w:val="false"/>
          <w:i w:val="false"/>
          <w:color w:val="000000"/>
          <w:sz w:val="28"/>
        </w:rPr>
        <w:t>
</w:t>
      </w:r>
      <w:r>
        <w:rPr>
          <w:rFonts w:ascii="Times New Roman"/>
          <w:b w:val="false"/>
          <w:i w:val="false"/>
          <w:color w:val="000000"/>
          <w:sz w:val="28"/>
        </w:rPr>
        <w:t>
      2007 – 2011 жылдар кезеңінде мектеп жасындағы балалардың дене тәрбиесін жетілдіру жөніндегі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кезеңінде республикада 16 балалар-жасөспірімдер спорт мектебі (БЖСМ) құрылды.</w:t>
      </w:r>
      <w:r>
        <w:br/>
      </w:r>
      <w:r>
        <w:rPr>
          <w:rFonts w:ascii="Times New Roman"/>
          <w:b w:val="false"/>
          <w:i w:val="false"/>
          <w:color w:val="000000"/>
          <w:sz w:val="28"/>
        </w:rPr>
        <w:t>
</w:t>
      </w:r>
      <w:r>
        <w:rPr>
          <w:rFonts w:ascii="Times New Roman"/>
          <w:b w:val="false"/>
          <w:i w:val="false"/>
          <w:color w:val="000000"/>
          <w:sz w:val="28"/>
        </w:rPr>
        <w:t>
      Бүгінгі күні 418 БЖСМ-де 256 мыңнан астам бала немесе оқушылардың жалпы санының 10,6 %-ы айналысады.</w:t>
      </w:r>
      <w:r>
        <w:br/>
      </w:r>
      <w:r>
        <w:rPr>
          <w:rFonts w:ascii="Times New Roman"/>
          <w:b w:val="false"/>
          <w:i w:val="false"/>
          <w:color w:val="000000"/>
          <w:sz w:val="28"/>
        </w:rPr>
        <w:t>
</w:t>
      </w:r>
      <w:r>
        <w:rPr>
          <w:rFonts w:ascii="Times New Roman"/>
          <w:b w:val="false"/>
          <w:i w:val="false"/>
          <w:color w:val="000000"/>
          <w:sz w:val="28"/>
        </w:rPr>
        <w:t>
      Бұдан басқа, болашағынан үміт күттіретін 2988 оқушы оқитын спортта дарынды балаларға арналған 11 өңірлік мектеп-интернат және жалпы саны 1191 адамды қамтитын 4 республикалық мектеп-интернат құрылды.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оң үрдістерімен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әлсіз деңгейі және спорттық инфрақұрылымның жеткіліксіздігі:</w:t>
      </w:r>
      <w:r>
        <w:br/>
      </w:r>
      <w:r>
        <w:rPr>
          <w:rFonts w:ascii="Times New Roman"/>
          <w:b w:val="false"/>
          <w:i w:val="false"/>
          <w:color w:val="000000"/>
          <w:sz w:val="28"/>
        </w:rPr>
        <w:t>
</w:t>
      </w:r>
      <w:r>
        <w:rPr>
          <w:rFonts w:ascii="Times New Roman"/>
          <w:b w:val="false"/>
          <w:i w:val="false"/>
          <w:color w:val="000000"/>
          <w:sz w:val="28"/>
        </w:rPr>
        <w:t>
      1) жұмыс істеп тұрған олимпиадалық даярлық орталықтары мен олимпиадалық резервті даярлау орталықтарындағы жоғары жетістіктер спортының меншікті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республикалық олимпиадалық даярлық орталықтары мен өңірлік олимпиадалық резервті даярлау орталықтарының меншікті спорттық базасы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w:t>
      </w:r>
      <w:r>
        <w:rPr>
          <w:rFonts w:ascii="Times New Roman"/>
          <w:b w:val="false"/>
          <w:i w:val="false"/>
          <w:color w:val="000000"/>
          <w:sz w:val="28"/>
        </w:rPr>
        <w:t>
      Жоғары спорт шеберлігі мектептерінің проблемалары да осындай – оқу-жаттығу процесін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w:t>
      </w:r>
      <w:r>
        <w:rPr>
          <w:rFonts w:ascii="Times New Roman"/>
          <w:b w:val="false"/>
          <w:i w:val="false"/>
          <w:color w:val="000000"/>
          <w:sz w:val="28"/>
        </w:rPr>
        <w:t>
      Жұмыс істеп тұрған спорттық құрылыстардың көпшілігі техникалық пайдалану жөніндегі жетілдірілген нормативтер мен талаптарға, халықаралық регламенттерге және жарыстар мен оқу-жаттығу процесін өткізу қағидаларына сәйкес келмейді.</w:t>
      </w:r>
      <w:r>
        <w:br/>
      </w:r>
      <w:r>
        <w:rPr>
          <w:rFonts w:ascii="Times New Roman"/>
          <w:b w:val="false"/>
          <w:i w:val="false"/>
          <w:color w:val="000000"/>
          <w:sz w:val="28"/>
        </w:rPr>
        <w:t>
</w:t>
      </w:r>
      <w:r>
        <w:rPr>
          <w:rFonts w:ascii="Times New Roman"/>
          <w:b w:val="false"/>
          <w:i w:val="false"/>
          <w:color w:val="000000"/>
          <w:sz w:val="28"/>
        </w:rPr>
        <w:t>
      2. Балалар-жасөспірімдер спортының әлсіз дамуы. Бүгінгі күнге дейін салалық спорт клубтарын құру мәселелері шешілмей келеді. Балалар-жасөспірімдер спорт мектептерінің желісі қазіргі уақытта онда республиканың мектеп жасындағы балалардың 10,6 %-ының ғана айналысуына мүмкіндікті қамтамасыз ете алады. Әлсіз материалдық-техникалық база, сапалы спорттық мүкәммал мен жабдықтың болмауы спорт резервін дайындауды жоғары деңгейде ұйымдастыруға мүмкіндік бермейді.</w:t>
      </w:r>
      <w:r>
        <w:br/>
      </w:r>
      <w:r>
        <w:rPr>
          <w:rFonts w:ascii="Times New Roman"/>
          <w:b w:val="false"/>
          <w:i w:val="false"/>
          <w:color w:val="000000"/>
          <w:sz w:val="28"/>
        </w:rPr>
        <w:t>
</w:t>
      </w:r>
      <w:r>
        <w:rPr>
          <w:rFonts w:ascii="Times New Roman"/>
          <w:b w:val="false"/>
          <w:i w:val="false"/>
          <w:color w:val="000000"/>
          <w:sz w:val="28"/>
        </w:rPr>
        <w:t>
      3. Заманауи талаптарға жауап беретін спорттың ғылыми базасының болмауы және білікті мамандардың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мамандарға өткір қажеттілік байқалады. Жоғары шеберлік спортында республиканың жетекші жаттықтырушыларының көпшілігінің жасы ортадан жоғары, ал олардың орнын толық ауыстыратын мамандар жоқ. Бұдан басқа, балалар-жасөспірімдер спорт мектептерінің жаттықтырушы-оқытушы құрамының 30 %-ында арнаулы білімі жоқ;</w:t>
      </w:r>
      <w:r>
        <w:br/>
      </w:r>
      <w:r>
        <w:rPr>
          <w:rFonts w:ascii="Times New Roman"/>
          <w:b w:val="false"/>
          <w:i w:val="false"/>
          <w:color w:val="000000"/>
          <w:sz w:val="28"/>
        </w:rPr>
        <w:t>
</w:t>
      </w:r>
      <w:r>
        <w:rPr>
          <w:rFonts w:ascii="Times New Roman"/>
          <w:b w:val="false"/>
          <w:i w:val="false"/>
          <w:color w:val="000000"/>
          <w:sz w:val="28"/>
        </w:rPr>
        <w:t>
      2) спорттық құрылыстарды техникалық пайдалану мамандары жоқ, жоғары оқу орындары түлектерінің дайындық деңгейі қазіргі заманауи талаптарға жауап бермейді. Спорт саласы жоғары бәсекелі болып табылады және оқу-жаттығу процесін ұйымдастыру, спортшылардың функционалдық және физикалық мүмкіндіктерін арттыру, оларды оңалту және қалпына келтіру әдістемесіндегі барлық ең жаңа әзірлемелер стратегиялық материал болып табылады, бұл оларды басқа елдердің иеленуін мүмкін етпейді.</w:t>
      </w:r>
      <w:r>
        <w:br/>
      </w:r>
      <w:r>
        <w:rPr>
          <w:rFonts w:ascii="Times New Roman"/>
          <w:b w:val="false"/>
          <w:i w:val="false"/>
          <w:color w:val="000000"/>
          <w:sz w:val="28"/>
        </w:rPr>
        <w:t>
</w:t>
      </w:r>
      <w:r>
        <w:rPr>
          <w:rFonts w:ascii="Times New Roman"/>
          <w:b w:val="false"/>
          <w:i w:val="false"/>
          <w:color w:val="000000"/>
          <w:sz w:val="28"/>
        </w:rPr>
        <w:t>
      Отандық жаттықтырушылар Бүкілодақтық дене шынықтыру ғылыми-зерттеу институты 1983 – 1985 жылдары әзірлеген бағдарламалар мен әдістемелер бойынша жұмыс істейді. Елде меншікті ғылыми базаны құрмайынша, мамандардың спорт бойынша одан әрі әдістемелік және практикалық қызметі, сондай-ақ бұқаралық спортты және жоғары жетістіктер спортын дамыту әлемдік аренадағы спортшылар бәсекелестігінің артуына байланысты тұтастай алғанда қиынға түседі. Сол себепті республиканың спорт мектептерінде спорт түрлері бойынша бірыңғай оқу бағдарламаларын енгізу мүмкін болмай отыр, бұл спорт резерві мен халықаралық дәрежедегі спортшыларды даярлаудың жүйелі тәсілін қамтамасыз етуге кедергі келтіреді.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халықаралық аренада қазақстандық спортшылардың бәсекеге қабілеттілігін арттыру үшін елде халықтың дене тәрбиесі мен спортты дамыту жүйесінің жетілдіргені туралы куәландырады, бұл нормативтік құқықтық базаны жетілдіруге, саланың материалдық-техникалық базасын нығайту мен дамытуға мүмкіндік берді.</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спорт резервін және халықаралық дәрежедегі спортшыларды даярлау; дене шынықтыру мен спортты насихаттау бойынша қабылданған шаралар туралы куәландырады.</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сыртқы факторлардың әсер етуі әлемдік аренада спортшылардың артып келе жатқан бәсекелестігімен сипатталады, бұл отандық спортшылардың кәсіби шеберлігін арттыру үшін уақтылы шараларды қабылдауды талап етеді.</w:t>
      </w:r>
      <w:r>
        <w:br/>
      </w:r>
      <w:r>
        <w:rPr>
          <w:rFonts w:ascii="Times New Roman"/>
          <w:b w:val="false"/>
          <w:i w:val="false"/>
          <w:color w:val="000000"/>
          <w:sz w:val="28"/>
        </w:rPr>
        <w:t>
</w:t>
      </w:r>
      <w:r>
        <w:rPr>
          <w:rFonts w:ascii="Times New Roman"/>
          <w:b w:val="false"/>
          <w:i w:val="false"/>
          <w:color w:val="000000"/>
          <w:sz w:val="28"/>
        </w:rPr>
        <w:t>
      Соңғы жылдары халықаралық спорт аренасында бәсекелестік артта түсті, әсіресе бұл жетекші спорттық державалар барлық экономикалық әлеуетін спортшылардың табысты қатысуы үшін пайдалануға тырысатын Олимпиада ойындарында байқалады. Жоғары спорт марапаттарын иелену – барлық елдер үшін халықаралық деңгейде өзі туралы паш етудің ең қолайлы мүмкіндіктерінің бірі. Жоғары спорт нәтижелері – елдің әлеуметтік-экономикалық дамуының көрінісі. Спортта қойылған мақсаттарға қол жеткізу үшін экономиканы, ғылымды, адами және ресурстық капиталды қоса алғанда, мемлекеттің барлық әлеуетін пайдалану талап етіледі. Спорттық жеңістер халықаралық аренада елдің оң имиджін қалыптастыруға ықпал етеді.</w:t>
      </w:r>
      <w:r>
        <w:br/>
      </w:r>
      <w:r>
        <w:rPr>
          <w:rFonts w:ascii="Times New Roman"/>
          <w:b w:val="false"/>
          <w:i w:val="false"/>
          <w:color w:val="000000"/>
          <w:sz w:val="28"/>
        </w:rPr>
        <w:t>
</w:t>
      </w:r>
      <w:r>
        <w:rPr>
          <w:rFonts w:ascii="Times New Roman"/>
          <w:b w:val="false"/>
          <w:i w:val="false"/>
          <w:color w:val="000000"/>
          <w:sz w:val="28"/>
        </w:rPr>
        <w:t>
      3.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Лотерея қызметін реттеу тиімділігін арттыру.</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Сонымен қатар, лотерея қызметін дамытудың халықаралық тәжірибесі куәландырып отырғандай, аталған қызмет түрі олардың ұйымдастырушыларына үлкен пайда әкелумен ғана емес, сондай-ақ мемлекеттердің бюджеттеріне және сан түрлі қайырымдылық қорларына едәуір тұрақты табыс әкелетін (жыл сайын 10 %-ға ұлғаю) ауқымды және серпінді нарық болып табылады.</w:t>
      </w:r>
      <w:r>
        <w:br/>
      </w:r>
      <w:r>
        <w:rPr>
          <w:rFonts w:ascii="Times New Roman"/>
          <w:b w:val="false"/>
          <w:i w:val="false"/>
          <w:color w:val="000000"/>
          <w:sz w:val="28"/>
        </w:rPr>
        <w:t>
</w:t>
      </w:r>
      <w:r>
        <w:rPr>
          <w:rFonts w:ascii="Times New Roman"/>
          <w:b w:val="false"/>
          <w:i w:val="false"/>
          <w:color w:val="000000"/>
          <w:sz w:val="28"/>
        </w:rPr>
        <w:t>
      Финляндия, Бельгия, Испания, Италия және Чехия сияқты бірқатар елдерде лотереяларды ұйымдастыру және өткізу мемлекеттік деңгейде жүзеге асырылады, себебі одан түсетін табыс мемлекеттік бюджеттің және ақша айналымының едәуір бөлігін қалыптастырады. Барлық елдерде дерлік лотереялар нақты регламенттелген қағидаларды, жауапкершілік нормаларын, лотереяларды өткізу тәртібін көздейтін мемлекеттік бақылаумен өткізіледі. Барлық лотереялық компаниялар (жеке де, мемлекеттік те) өзінің қызметі туралы қаржылық есептерді жариялайды, онда мемлекет қорларына түсімдердің мөлшерлері мен табыстың қандай мақсаттарға жұмсалғаны көрсетіледі.</w:t>
      </w:r>
      <w:r>
        <w:br/>
      </w:r>
      <w:r>
        <w:rPr>
          <w:rFonts w:ascii="Times New Roman"/>
          <w:b w:val="false"/>
          <w:i w:val="false"/>
          <w:color w:val="000000"/>
          <w:sz w:val="28"/>
        </w:rPr>
        <w:t>
</w:t>
      </w:r>
      <w:r>
        <w:rPr>
          <w:rFonts w:ascii="Times New Roman"/>
          <w:b w:val="false"/>
          <w:i w:val="false"/>
          <w:color w:val="000000"/>
          <w:sz w:val="28"/>
        </w:rPr>
        <w:t>
      Лотереялардан түсетін табыстар мемлекеттерге салықтарды неғұрлым төмен деңгейде ұстап тұруға және көптеген спорттық жобаларды іске асыруға да мүмкіндік береді. Мысалы, Англияның футбол қауымдастығы ұлттық лотереядан «Уэмбли» стадионын реконструкциялау үшін 120 млн. фунтқа грант алды.</w:t>
      </w:r>
      <w:r>
        <w:br/>
      </w:r>
      <w:r>
        <w:rPr>
          <w:rFonts w:ascii="Times New Roman"/>
          <w:b w:val="false"/>
          <w:i w:val="false"/>
          <w:color w:val="000000"/>
          <w:sz w:val="28"/>
        </w:rPr>
        <w:t>
</w:t>
      </w:r>
      <w:r>
        <w:rPr>
          <w:rFonts w:ascii="Times New Roman"/>
          <w:b w:val="false"/>
          <w:i w:val="false"/>
          <w:color w:val="000000"/>
          <w:sz w:val="28"/>
        </w:rPr>
        <w:t>
      Орташа есеппен, әлемде жыл сайын 150-160 млрд. АҚШ долларына лотерея билеттері өткізіледі, бұл ретте лотерея бизнесінің жылдық айналымы АҚШ-та жылына шамамен 30 млрд. АҚШ доллары, Германияда шамамен 6 млрд. АҚШ доллары, Жапонияда шамамен 8 млрд. АҚШ доллары, барлық лотереялары мемлекеттік тиісінше 6,53 және 6,5 млрд. АҚШ доллары Испания мен Италияда.</w:t>
      </w:r>
      <w:r>
        <w:br/>
      </w:r>
      <w:r>
        <w:rPr>
          <w:rFonts w:ascii="Times New Roman"/>
          <w:b w:val="false"/>
          <w:i w:val="false"/>
          <w:color w:val="000000"/>
          <w:sz w:val="28"/>
        </w:rPr>
        <w:t>
</w:t>
      </w:r>
      <w:r>
        <w:rPr>
          <w:rFonts w:ascii="Times New Roman"/>
          <w:b w:val="false"/>
          <w:i w:val="false"/>
          <w:color w:val="000000"/>
          <w:sz w:val="28"/>
        </w:rPr>
        <w:t>
      Ресей заңнамасында федералдық бюджет кірісіне есептелетін бүкілресейлік мемлекеттік лотереядан нысаналы аударымдарды белгілеу арқылы әлеуметтік бағыттылықты белгілей отырып, лотереялардың мемлекеттік және жеке түрлері көзделген. Бұл ретте, Ресей Федерациясының Үкіметі кезекті қаржы жылына арналған федералдық бюджет туралы федералдық заң жобасында әлеуметтік маңызы бар іс-шаралар мен объектілерді қаржыландыруға қаражат бөлуді лотерея өткізуден түскен түсімнің кемінде 10 пайызы көлемінде көздейді.</w:t>
      </w:r>
      <w:r>
        <w:br/>
      </w:r>
      <w:r>
        <w:rPr>
          <w:rFonts w:ascii="Times New Roman"/>
          <w:b w:val="false"/>
          <w:i w:val="false"/>
          <w:color w:val="000000"/>
          <w:sz w:val="28"/>
        </w:rPr>
        <w:t>
</w:t>
      </w:r>
      <w:r>
        <w:rPr>
          <w:rFonts w:ascii="Times New Roman"/>
          <w:b w:val="false"/>
          <w:i w:val="false"/>
          <w:color w:val="000000"/>
          <w:sz w:val="28"/>
        </w:rPr>
        <w:t>
      Қазақстан Республикасы тәуелсіздік алған сәттен бастап лотерея қызметі саласында либералдық саясатты ұстанды. Еліміздің аумағында 1996 жылы ұлттық лотереяны енгізгенге дейін жеке компаниялар ғана өткізетін ұлттық лотереялар ұйымдастырылды.</w:t>
      </w:r>
      <w:r>
        <w:br/>
      </w:r>
      <w:r>
        <w:rPr>
          <w:rFonts w:ascii="Times New Roman"/>
          <w:b w:val="false"/>
          <w:i w:val="false"/>
          <w:color w:val="000000"/>
          <w:sz w:val="28"/>
        </w:rPr>
        <w:t>
</w:t>
      </w:r>
      <w:r>
        <w:rPr>
          <w:rFonts w:ascii="Times New Roman"/>
          <w:b w:val="false"/>
          <w:i w:val="false"/>
          <w:color w:val="000000"/>
          <w:sz w:val="28"/>
        </w:rPr>
        <w:t>
      Бүгінгі күні лотерея қызметі мынадай нормативтік құқықтық актілермен регламенттеледі: 1994 жылғы 27 желтоқсандағы </w:t>
      </w:r>
      <w:r>
        <w:rPr>
          <w:rFonts w:ascii="Times New Roman"/>
          <w:b w:val="false"/>
          <w:i w:val="false"/>
          <w:color w:val="000000"/>
          <w:sz w:val="28"/>
        </w:rPr>
        <w:t>Азаматтық кодекс</w:t>
      </w:r>
      <w:r>
        <w:rPr>
          <w:rFonts w:ascii="Times New Roman"/>
          <w:b w:val="false"/>
          <w:i w:val="false"/>
          <w:color w:val="000000"/>
          <w:sz w:val="28"/>
        </w:rPr>
        <w:t>,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w:t>
      </w:r>
      <w:r>
        <w:rPr>
          <w:rFonts w:ascii="Times New Roman"/>
          <w:b w:val="false"/>
          <w:i w:val="false"/>
          <w:color w:val="000000"/>
          <w:sz w:val="28"/>
        </w:rPr>
        <w:t>, 2001 жылғы 30 қаңтардағы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Қазақстан Республикасының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1993 жылғы 9 сәуірдегі «</w:t>
      </w:r>
      <w:r>
        <w:rPr>
          <w:rFonts w:ascii="Times New Roman"/>
          <w:b w:val="false"/>
          <w:i w:val="false"/>
          <w:color w:val="000000"/>
          <w:sz w:val="28"/>
        </w:rPr>
        <w:t>Кәсіптік одақтар туралы</w:t>
      </w:r>
      <w:r>
        <w:rPr>
          <w:rFonts w:ascii="Times New Roman"/>
          <w:b w:val="false"/>
          <w:i w:val="false"/>
          <w:color w:val="000000"/>
          <w:sz w:val="28"/>
        </w:rPr>
        <w:t>», 1996 жылғы 31 мамырдағы «</w:t>
      </w:r>
      <w:r>
        <w:rPr>
          <w:rFonts w:ascii="Times New Roman"/>
          <w:b w:val="false"/>
          <w:i w:val="false"/>
          <w:color w:val="000000"/>
          <w:sz w:val="28"/>
        </w:rPr>
        <w:t>Қоғамдық бірлестіктер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2003 жылғы 8 ақпандағы «</w:t>
      </w:r>
      <w:r>
        <w:rPr>
          <w:rFonts w:ascii="Times New Roman"/>
          <w:b w:val="false"/>
          <w:i w:val="false"/>
          <w:color w:val="000000"/>
          <w:sz w:val="28"/>
        </w:rPr>
        <w:t>Почта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 «Лотереяларды ұйымдастыру және өткізу, сондай-ақ ойын бизнесі саласындағы қызметті лицензиялаудың кейбір мәселелері туралы» Қазақстан Республикасы Үкіметінің 2012 жылғы 28 желтоқсандағы № 1716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уақытта нарықтың мемлекеттік емес секторында 25 шаруашылық субъектісінің лицензиялары бар, олардың ішінде лотерея қызметін жүзеге асыратындар 11-ді құрайды, ал мемлекеттік лотереяларды ұйымдастыруды Мемлекеттік (ұлттық) лотереяны ұйымдастыру және өткізу жөніндегі кеңестің дирекциясы өткізеді.</w:t>
      </w:r>
      <w:r>
        <w:br/>
      </w:r>
      <w:r>
        <w:rPr>
          <w:rFonts w:ascii="Times New Roman"/>
          <w:b w:val="false"/>
          <w:i w:val="false"/>
          <w:color w:val="000000"/>
          <w:sz w:val="28"/>
        </w:rPr>
        <w:t>
</w:t>
      </w:r>
      <w:r>
        <w:rPr>
          <w:rFonts w:ascii="Times New Roman"/>
          <w:b w:val="false"/>
          <w:i w:val="false"/>
          <w:color w:val="000000"/>
          <w:sz w:val="28"/>
        </w:rPr>
        <w:t>
      2009 жылдан бастап лотереяларды өткізуден түсетін салықтардың және мемлекеттік бюджетке түсетін міндетті төлемдердің жалпы көлемі 2009 жылы 75 678 мың теңгені, 2010 жылы 476 176 мың теңгені, 2011 жылы 331 192,4 мың, 2012 жылы 475 524 мың теңгені құрады.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Лотерея қызметінің оң үрдістерімен қатар негізгі проблема ретінде лотерея қызметінің саласындағы заңнамалық базаның болмауын атап өткен жөн.</w:t>
      </w:r>
      <w:r>
        <w:br/>
      </w:r>
      <w:r>
        <w:rPr>
          <w:rFonts w:ascii="Times New Roman"/>
          <w:b w:val="false"/>
          <w:i w:val="false"/>
          <w:color w:val="000000"/>
          <w:sz w:val="28"/>
        </w:rPr>
        <w:t>
</w:t>
      </w:r>
      <w:r>
        <w:rPr>
          <w:rFonts w:ascii="Times New Roman"/>
          <w:b w:val="false"/>
          <w:i w:val="false"/>
          <w:color w:val="000000"/>
          <w:sz w:val="28"/>
        </w:rPr>
        <w:t>
      Нарықта халықтың лотереяларға қатысуыға сенімін жоятын көптеген қаржылық және құқықтық сипаттағы бұзушылықтары бар, мұны Бас прокуратураның мәліметтері растайды, бұл ретте аталған саланы заңнамалық реттеу жоқ.</w:t>
      </w:r>
      <w:r>
        <w:br/>
      </w:r>
      <w:r>
        <w:rPr>
          <w:rFonts w:ascii="Times New Roman"/>
          <w:b w:val="false"/>
          <w:i w:val="false"/>
          <w:color w:val="000000"/>
          <w:sz w:val="28"/>
        </w:rPr>
        <w:t>
</w:t>
      </w:r>
      <w:r>
        <w:rPr>
          <w:rFonts w:ascii="Times New Roman"/>
          <w:b w:val="false"/>
          <w:i w:val="false"/>
          <w:color w:val="000000"/>
          <w:sz w:val="28"/>
        </w:rPr>
        <w:t>
      Соңғы онжылдықтағы Қазақстандық лотерея практикасы осы үлестің жеткіліксіз екендігін көрсетеді, ал мемлекет лотерея ісіне әлеуметтік маңызы бар шығыстардың қосымша қаржы көзі ретінде басты назар аудармай келеді.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«Лицензиялау туралы» 2007 жылғы 11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«Лотереяларды ұйымдастыру және өткізу жөніндегі қызметке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қаулысында</w:t>
      </w:r>
      <w:r>
        <w:rPr>
          <w:rFonts w:ascii="Times New Roman"/>
          <w:b w:val="false"/>
          <w:i w:val="false"/>
          <w:color w:val="000000"/>
          <w:sz w:val="28"/>
        </w:rPr>
        <w:t xml:space="preserve"> көзделген лотерея қызметінің қолданыстағы құқықтық базасы аталған саланы нақты және тиімді реттеуді айқындамайды.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«Лотерея және лотерея қызметі туралы» және «Қазақстан Республикасының кейбір заңнамалық актілеріне лотерея және лотерея қызметі мәселелері бойынша өзгерістер мен толықтырулар енгізу туралы» заңдарының жобалары әзірленді.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қазіргі факторлық жағдайларды бағалау қазіргі уақытта лотерея қызметі саласындағы заңнамалық реттеу жөніндегі шаралар қабылдау қажеттігі туралы куәландырады.</w:t>
      </w:r>
      <w:r>
        <w:br/>
      </w:r>
      <w:r>
        <w:rPr>
          <w:rFonts w:ascii="Times New Roman"/>
          <w:b w:val="false"/>
          <w:i w:val="false"/>
          <w:color w:val="000000"/>
          <w:sz w:val="28"/>
        </w:rPr>
        <w:t>
</w:t>
      </w:r>
      <w:r>
        <w:rPr>
          <w:rFonts w:ascii="Times New Roman"/>
          <w:b w:val="false"/>
          <w:i w:val="false"/>
          <w:color w:val="000000"/>
          <w:sz w:val="28"/>
        </w:rPr>
        <w:t>
      Мемлекеттік реттеу мен бақылаудың жаңа жүйесін енгізу осы саладағы кәсіпкерлік қызметті дамытуға ықпал етеді, күмәнді лотереяларды ұйымдастыруды шектеуге және халықтың лотерея ойындарына сенімін арттыруға мүмкіндік береді. Бұдан басқа, лотерея қызметі саласындағы заңнамалық реттеу лотереяларды өткізуден түскен арнайы нысаналы аударымдарды енгізуге және ақша қаражатын белгілі бір әлеуметтік объектілер мен іс-шараларға мақсатты бағыттау тетігін белгілеуге мүмкіндік береді. Болжанып отырған шаралар лотереяға қатысушылардың уәжділігін арттыруға ықпал етеді.</w:t>
      </w:r>
      <w:r>
        <w:br/>
      </w:r>
      <w:r>
        <w:rPr>
          <w:rFonts w:ascii="Times New Roman"/>
          <w:b w:val="false"/>
          <w:i w:val="false"/>
          <w:color w:val="000000"/>
          <w:sz w:val="28"/>
        </w:rPr>
        <w:t>
</w:t>
      </w:r>
      <w:r>
        <w:rPr>
          <w:rFonts w:ascii="Times New Roman"/>
          <w:b w:val="false"/>
          <w:i w:val="false"/>
          <w:color w:val="000000"/>
          <w:sz w:val="28"/>
        </w:rPr>
        <w:t>
      Ойын бизнесі саласындағы бақылауды жүзеге асыру.</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Сонымен бірге, ойын бизнесінің халықаралық тәжірибесі ойын бизнесі салық және бақылау органдарының қатаң қадағалауында екендігін куәландырады. Салық салудан жалтару және заңсыз ойын бизнесін жүргізу мүмкіндіктері тұрақты түрде қысқартылып келеді.</w:t>
      </w:r>
      <w:r>
        <w:br/>
      </w:r>
      <w:r>
        <w:rPr>
          <w:rFonts w:ascii="Times New Roman"/>
          <w:b w:val="false"/>
          <w:i w:val="false"/>
          <w:color w:val="000000"/>
          <w:sz w:val="28"/>
        </w:rPr>
        <w:t>
</w:t>
      </w:r>
      <w:r>
        <w:rPr>
          <w:rFonts w:ascii="Times New Roman"/>
          <w:b w:val="false"/>
          <w:i w:val="false"/>
          <w:color w:val="000000"/>
          <w:sz w:val="28"/>
        </w:rPr>
        <w:t>
      Германияда онлайн ойын бизнесіне тыйым салу мақұлданды. 1 қаңтардан бастап онлайн құмар ойындарының көптеген түрлеріне, инертент-казино сайттарына және желідегі құмар ойындарына ставкалар қабылдауға тыйым салынады. Онлайн ойындарына қатысты жаңа қағидаларды қолдау үшін желтоқсанның орта кезінде 16 федералдық жердің 13-інің заң шығарушысы дауыс берді. Оларға сәйкес биліктің талап етуі бойынша интернет-провайдерлер онлайн құмар ойындарына ставкалар қабылдайтын инертнет-сайттарды блоктауға, ал банктер осы ресурстарға төлем аударуды тоқтата тұруы тиіс. Бұл ретте, Германия аумағында оның шегінен тыс орналасқан компаниялардың көмегімен интернет арқылы ставкаларды қабылдау заңсыз болып саналады.</w:t>
      </w:r>
      <w:r>
        <w:br/>
      </w:r>
      <w:r>
        <w:rPr>
          <w:rFonts w:ascii="Times New Roman"/>
          <w:b w:val="false"/>
          <w:i w:val="false"/>
          <w:color w:val="000000"/>
          <w:sz w:val="28"/>
        </w:rPr>
        <w:t>
</w:t>
      </w:r>
      <w:r>
        <w:rPr>
          <w:rFonts w:ascii="Times New Roman"/>
          <w:b w:val="false"/>
          <w:i w:val="false"/>
          <w:color w:val="000000"/>
          <w:sz w:val="28"/>
        </w:rPr>
        <w:t>
      Еуропа елдерінің көбінде, әсіресе Еуропалық одақ (ЕО) шеңберінде интернет-сүзгі нормаға айналды. Сүзгілеу желісінің ұлттық сегменттеріндегі заңсыз мазмұндарға мемлекеттік тыйымдарды, шетелден қабылданатын заңсыз мазмұнды блоктауды, сондай-ақ заңсыз мазмұнға қатысты іздеулер нәтижелерін сүзуді қоса алғанда әртүрлі нысандарда жүзеге асырылады.</w:t>
      </w:r>
      <w:r>
        <w:br/>
      </w:r>
      <w:r>
        <w:rPr>
          <w:rFonts w:ascii="Times New Roman"/>
          <w:b w:val="false"/>
          <w:i w:val="false"/>
          <w:color w:val="000000"/>
          <w:sz w:val="28"/>
        </w:rPr>
        <w:t>
</w:t>
      </w:r>
      <w:r>
        <w:rPr>
          <w:rFonts w:ascii="Times New Roman"/>
          <w:b w:val="false"/>
          <w:i w:val="false"/>
          <w:color w:val="000000"/>
          <w:sz w:val="28"/>
        </w:rPr>
        <w:t>
      2010 жылы Швейцарияда Интернет-казиноға тыйым салу туралы заң енгізілді.</w:t>
      </w:r>
      <w:r>
        <w:br/>
      </w:r>
      <w:r>
        <w:rPr>
          <w:rFonts w:ascii="Times New Roman"/>
          <w:b w:val="false"/>
          <w:i w:val="false"/>
          <w:color w:val="000000"/>
          <w:sz w:val="28"/>
        </w:rPr>
        <w:t>
</w:t>
      </w:r>
      <w:r>
        <w:rPr>
          <w:rFonts w:ascii="Times New Roman"/>
          <w:b w:val="false"/>
          <w:i w:val="false"/>
          <w:color w:val="000000"/>
          <w:sz w:val="28"/>
        </w:rPr>
        <w:t>
      Ресейде заңсыз ойын бизнесін ұйымдастырғаны үшін қылмыстың арнайы құрамын енгізу қарастырылып жатыр. Ресей Федерациясының Мемлекеттік Думасының қарауына букмекерлік кеңсенің (тотализатордың) ставка қабылдау пунктіне салық салуды көздейтін тиісті заң жобасы енгізілді.</w:t>
      </w:r>
      <w:r>
        <w:br/>
      </w:r>
      <w:r>
        <w:rPr>
          <w:rFonts w:ascii="Times New Roman"/>
          <w:b w:val="false"/>
          <w:i w:val="false"/>
          <w:color w:val="000000"/>
          <w:sz w:val="28"/>
        </w:rPr>
        <w:t>
</w:t>
      </w:r>
      <w:r>
        <w:rPr>
          <w:rFonts w:ascii="Times New Roman"/>
          <w:b w:val="false"/>
          <w:i w:val="false"/>
          <w:color w:val="000000"/>
          <w:sz w:val="28"/>
        </w:rPr>
        <w:t>
      «Құмар ойындарды ұйымдастыру және өткізу жөніндегі қызметті мемлекеттік реттеу туралы» 2011 жылғы 16 қарашадағы Ресей Федерациясының Заңына енгізілген түзетулерге сәйкес 2012 жылғы 1 қаңтардан бастап Ресейде ойын бизнесінің салығы салынатын салық салу объектілері болып букмекерлік кеңселердің кассалары емес, ал процессингтік орталықтар мен букмекерлік кеңселердің ставкаларын қабылдау пункттері белгіленетін болады.</w:t>
      </w:r>
      <w:r>
        <w:br/>
      </w:r>
      <w:r>
        <w:rPr>
          <w:rFonts w:ascii="Times New Roman"/>
          <w:b w:val="false"/>
          <w:i w:val="false"/>
          <w:color w:val="000000"/>
          <w:sz w:val="28"/>
        </w:rPr>
        <w:t>
</w:t>
      </w:r>
      <w:r>
        <w:rPr>
          <w:rFonts w:ascii="Times New Roman"/>
          <w:b w:val="false"/>
          <w:i w:val="false"/>
          <w:color w:val="000000"/>
          <w:sz w:val="28"/>
        </w:rPr>
        <w:t>
      Ресейде букмекерлік кеңселер мен тотализатордың және ойын аймақтарынан тыс аймақтарда ставкалар қабылдайтын олардың пункттерінің қызметіне жол берілмейтінін атап өткен жөн.</w:t>
      </w:r>
      <w:r>
        <w:br/>
      </w:r>
      <w:r>
        <w:rPr>
          <w:rFonts w:ascii="Times New Roman"/>
          <w:b w:val="false"/>
          <w:i w:val="false"/>
          <w:color w:val="000000"/>
          <w:sz w:val="28"/>
        </w:rPr>
        <w:t>
</w:t>
      </w:r>
      <w:r>
        <w:rPr>
          <w:rFonts w:ascii="Times New Roman"/>
          <w:b w:val="false"/>
          <w:i w:val="false"/>
          <w:color w:val="000000"/>
          <w:sz w:val="28"/>
        </w:rPr>
        <w:t>
      Жоғарыда аталған елдердің тәжірибесін негізге ала отырып, Қазақстанның қолданыстағы заңнамасында еліміздің аумағында онлайн-казино қызметіне толық тыйым салу көзделіп отыр, банктер арқылы төлемдер аударуды тоқтата тұруға қатысты, аталған мәселе осыған ұқсас фактілерді қосымша зерделеуді талап етеді және қазіргі уақытта мезгілінен бұрын болып табылады.</w:t>
      </w:r>
      <w:r>
        <w:br/>
      </w:r>
      <w:r>
        <w:rPr>
          <w:rFonts w:ascii="Times New Roman"/>
          <w:b w:val="false"/>
          <w:i w:val="false"/>
          <w:color w:val="000000"/>
          <w:sz w:val="28"/>
        </w:rPr>
        <w:t>
</w:t>
      </w:r>
      <w:r>
        <w:rPr>
          <w:rFonts w:ascii="Times New Roman"/>
          <w:b w:val="false"/>
          <w:i w:val="false"/>
          <w:color w:val="000000"/>
          <w:sz w:val="28"/>
        </w:rPr>
        <w:t>
      2010 жылғы 4 маусымда Дания Парламенті онлайн покер провайдерлерінің үкіметтен тиісті лицензия алуын, Дания заңнамасын сақтауын және Дат елі ойын кеңесінің бақылауында болуын көздейтін жаңа ойын заңын қабылдады.</w:t>
      </w:r>
      <w:r>
        <w:br/>
      </w:r>
      <w:r>
        <w:rPr>
          <w:rFonts w:ascii="Times New Roman"/>
          <w:b w:val="false"/>
          <w:i w:val="false"/>
          <w:color w:val="000000"/>
          <w:sz w:val="28"/>
        </w:rPr>
        <w:t>
</w:t>
      </w:r>
      <w:r>
        <w:rPr>
          <w:rFonts w:ascii="Times New Roman"/>
          <w:b w:val="false"/>
          <w:i w:val="false"/>
          <w:color w:val="000000"/>
          <w:sz w:val="28"/>
        </w:rPr>
        <w:t>
      Елдің тиісті аумағында лицензиялар алу және олардың заңнамасын сақтау туралы ұқсас жағдайларды біздің мемлекетімізде қолдануға болмайды деп санаймыз, себебі онлайн-казино қызметіне тыйым салу заңда белгіленген, қазіргі уақытта осы тыйымды және интернет-ресурстарды блоктауды реттеу тетігін әзірлеу міндеті тұр.</w:t>
      </w:r>
      <w:r>
        <w:br/>
      </w:r>
      <w:r>
        <w:rPr>
          <w:rFonts w:ascii="Times New Roman"/>
          <w:b w:val="false"/>
          <w:i w:val="false"/>
          <w:color w:val="000000"/>
          <w:sz w:val="28"/>
        </w:rPr>
        <w:t>
</w:t>
      </w:r>
      <w:r>
        <w:rPr>
          <w:rFonts w:ascii="Times New Roman"/>
          <w:b w:val="false"/>
          <w:i w:val="false"/>
          <w:color w:val="000000"/>
          <w:sz w:val="28"/>
        </w:rPr>
        <w:t>
      Республикалық бюджетке ойын бизнесіне салынатын салық түсімдерінен түсетін кірісі жыл сайын өсуде. 2010 жылмен салыстырғанда 2011 жылы ойын бизнесінің кірісі 19 %-ға артты және 4 393 460 мың теңгені (2010 жылы – 3692 882 мың теңге, 2009 жылы – 1 156 341 мың теңге) құрады.</w:t>
      </w:r>
      <w:r>
        <w:br/>
      </w:r>
      <w:r>
        <w:rPr>
          <w:rFonts w:ascii="Times New Roman"/>
          <w:b w:val="false"/>
          <w:i w:val="false"/>
          <w:color w:val="000000"/>
          <w:sz w:val="28"/>
        </w:rPr>
        <w:t>
</w:t>
      </w:r>
      <w:r>
        <w:rPr>
          <w:rFonts w:ascii="Times New Roman"/>
          <w:b w:val="false"/>
          <w:i w:val="false"/>
          <w:color w:val="000000"/>
          <w:sz w:val="28"/>
        </w:rPr>
        <w:t>
      2010 жылмен салыстырғанда 2011 жылы республика бойынша құмар және бәс тігу ойындарын ұйымдастыру бойынша көрсетілетін қызметтер көлемі 45,1 %-ға артты және 13 459,6 млн. теңгені (2010 жылы – 9 274,0 млн. теңге, 2009 жылы – 3 058,7 млн. теңге) құрады.</w:t>
      </w:r>
      <w:r>
        <w:br/>
      </w:r>
      <w:r>
        <w:rPr>
          <w:rFonts w:ascii="Times New Roman"/>
          <w:b w:val="false"/>
          <w:i w:val="false"/>
          <w:color w:val="000000"/>
          <w:sz w:val="28"/>
        </w:rPr>
        <w:t>
</w:t>
      </w:r>
      <w:r>
        <w:rPr>
          <w:rFonts w:ascii="Times New Roman"/>
          <w:b w:val="false"/>
          <w:i w:val="false"/>
          <w:color w:val="000000"/>
          <w:sz w:val="28"/>
        </w:rPr>
        <w:t>
      2011 жылы лицензиялық алымдардың жалпы сомасы: казино және ойын автоматтары залдары бойынша – 29 068 200 теңгені, букмекерлік кеңселер мен тотализаторлар бойынша – 7 741 440 теңгені құрады. 2009 – 2010 жылдар кезеңінде құмар ойындарын және бәс тігуді ұйымдастыру бойынша көрсетілетін қызметтер көлемінің 3 млрд. 058 млн. 007 мың теңгеден 9 млрд. 274 млн. теңгеге дейін өсуі байқалады. 2011 жылдың қорытындылары бойынша 13 млрд. 459 млн. 600 мың теңгені құрады.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Реттеу мен бақылаудың оң үрдістерімен қатар ойын бизнесі саласында бірқатар проблемалар бар.</w:t>
      </w:r>
      <w:r>
        <w:br/>
      </w:r>
      <w:r>
        <w:rPr>
          <w:rFonts w:ascii="Times New Roman"/>
          <w:b w:val="false"/>
          <w:i w:val="false"/>
          <w:color w:val="000000"/>
          <w:sz w:val="28"/>
        </w:rPr>
        <w:t>
</w:t>
      </w:r>
      <w:r>
        <w:rPr>
          <w:rFonts w:ascii="Times New Roman"/>
          <w:b w:val="false"/>
          <w:i w:val="false"/>
          <w:color w:val="000000"/>
          <w:sz w:val="28"/>
        </w:rPr>
        <w:t>
      Ойын бизнесі саласындағы қатынастар Қазақстан Республикасының қолданыстағы заңнамасымен реттелгеніне қарамастан, жекелеген нормалардың ережелерінде кемшіліктер, олқылықтар бар, соның салдарынан ойын бизнесі субъектілерінің тарапынан бұзушылықтарға әкеліп соғады.</w:t>
      </w:r>
      <w:r>
        <w:br/>
      </w:r>
      <w:r>
        <w:rPr>
          <w:rFonts w:ascii="Times New Roman"/>
          <w:b w:val="false"/>
          <w:i w:val="false"/>
          <w:color w:val="000000"/>
          <w:sz w:val="28"/>
        </w:rPr>
        <w:t>
</w:t>
      </w:r>
      <w:r>
        <w:rPr>
          <w:rFonts w:ascii="Times New Roman"/>
          <w:b w:val="false"/>
          <w:i w:val="false"/>
          <w:color w:val="000000"/>
          <w:sz w:val="28"/>
        </w:rPr>
        <w:t>
      «Ойын бизнесі туралы» 2012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букмекерлік кеңселердің кассалары мен тотализаторын ойын ғимаратына (іс жүзінде олар орналасқан) «байланыстырудың» жоқтығынан, «ұқыпсыз» букмекерлер аталған құқықтық коллизияны пайдалана отырып әр ойын ғимаратына салық салудан және оны лицензиялаудан жалтарады.</w:t>
      </w:r>
      <w:r>
        <w:br/>
      </w:r>
      <w:r>
        <w:rPr>
          <w:rFonts w:ascii="Times New Roman"/>
          <w:b w:val="false"/>
          <w:i w:val="false"/>
          <w:color w:val="000000"/>
          <w:sz w:val="28"/>
        </w:rPr>
        <w:t>
</w:t>
      </w:r>
      <w:r>
        <w:rPr>
          <w:rFonts w:ascii="Times New Roman"/>
          <w:b w:val="false"/>
          <w:i w:val="false"/>
          <w:color w:val="000000"/>
          <w:sz w:val="28"/>
        </w:rPr>
        <w:t>
      Қазіргі уақытта ойын бизнесіне салық бойынша бюджет алдындағы едәуір қарыз сомаларының қалыптасу жағдайлары жиілеп кетті. Бұл ретте, ойын бизнесінің кейбір ұйымдастырушылары-қарызданушылар өздерінің салық міндеттемелерін орындаудан бас тартады.</w:t>
      </w:r>
      <w:r>
        <w:br/>
      </w:r>
      <w:r>
        <w:rPr>
          <w:rFonts w:ascii="Times New Roman"/>
          <w:b w:val="false"/>
          <w:i w:val="false"/>
          <w:color w:val="000000"/>
          <w:sz w:val="28"/>
        </w:rPr>
        <w:t>
</w:t>
      </w:r>
      <w:r>
        <w:rPr>
          <w:rFonts w:ascii="Times New Roman"/>
          <w:b w:val="false"/>
          <w:i w:val="false"/>
          <w:color w:val="000000"/>
          <w:sz w:val="28"/>
        </w:rPr>
        <w:t>
      Мысалға, казинолардың бірінде ойын бизнесінің салығы бойынша қарызы 225 млн. теңгеден астам соманы құрады. Алайда, қарызданушыда меншікті активтердің болмауына және жалға алынған ғимаратты казино қызметін көрсету үшін пайдалануына байланысты осы қарызды өндіріп алу мүмкін болмай тұр.</w:t>
      </w:r>
      <w:r>
        <w:br/>
      </w:r>
      <w:r>
        <w:rPr>
          <w:rFonts w:ascii="Times New Roman"/>
          <w:b w:val="false"/>
          <w:i w:val="false"/>
          <w:color w:val="000000"/>
          <w:sz w:val="28"/>
        </w:rPr>
        <w:t>
</w:t>
      </w:r>
      <w:r>
        <w:rPr>
          <w:rFonts w:ascii="Times New Roman"/>
          <w:b w:val="false"/>
          <w:i w:val="false"/>
          <w:color w:val="000000"/>
          <w:sz w:val="28"/>
        </w:rPr>
        <w:t>
      Қазақстан Республикасының ойын бизнесі саласындағы қолданыстағы заңнамасының нормаларын жетілдіру үшін қазіргі уақытта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әзірленді.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қазіргі уақытта ойын бизнесі туралы заңнамадағы олқылықтарды жою, оны бұзғаны үшін бақылау жүйесін қатаңдату, сондай-ақ заңнамалық шектеулерді айналып өтуге мүмкіндік беретін ережелерді алып тастау арқылы Қазақстан Республикасының ойын бизнесі саласындағы қолданыстағы заңнамасының нормаларын одан әрі жетілдіру жөніндегі қажетті шараларды қабылдау қажеттігін куәландырады.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ойын бизнесі саласындағы қолданыстағы заңнамасының нормаларын жетілдіру тотализаторлар кассаларын және букмекерлік кеңсені тіркемей ставкалар қабылдауды жүзеге асыратын, нәтижесінде ойын бизнесін ұйымдастырушыларға ойын бизнесі салығынан жалтару мүмкіндігін тудыратын субъектілердің қызметін тоқтатуға, Қазақстан Республикасынан тыс және Қазақстан Республикасының аумағында онлайн-казино қызметін жүзеге асыру мүмкіндігін болдырмауға, онлайн-казино қызметін болдырмайтын тетікті жүзеге асыруға және ойын бизнесі саласындағы салық салу жүйесін жетілдіруге ықпал ететін болады.</w:t>
      </w:r>
      <w:r>
        <w:br/>
      </w:r>
      <w:r>
        <w:rPr>
          <w:rFonts w:ascii="Times New Roman"/>
          <w:b w:val="false"/>
          <w:i w:val="false"/>
          <w:color w:val="000000"/>
          <w:sz w:val="28"/>
        </w:rPr>
        <w:t>
</w:t>
      </w:r>
      <w:r>
        <w:rPr>
          <w:rFonts w:ascii="Times New Roman"/>
          <w:b w:val="false"/>
          <w:i w:val="false"/>
          <w:color w:val="000000"/>
          <w:sz w:val="28"/>
        </w:rPr>
        <w:t>
      Саладағы сыртқы факторлардың әсері әлемде ойынқұмарлықтың дамуы болып табылады – бұл интернет-казиноның пайда болуы.</w:t>
      </w:r>
      <w:r>
        <w:br/>
      </w:r>
      <w:r>
        <w:rPr>
          <w:rFonts w:ascii="Times New Roman"/>
          <w:b w:val="false"/>
          <w:i w:val="false"/>
          <w:color w:val="000000"/>
          <w:sz w:val="28"/>
        </w:rPr>
        <w:t>
</w:t>
      </w:r>
      <w:r>
        <w:rPr>
          <w:rFonts w:ascii="Times New Roman"/>
          <w:b w:val="false"/>
          <w:i w:val="false"/>
          <w:color w:val="000000"/>
          <w:sz w:val="28"/>
        </w:rPr>
        <w:t>
      Қазіргі уақытта ойын автоматтары, казино өзінің жетекші рөлін процесті дәлме-дәл қайталайтын онлайн ойындарына береді, алайда Интернет желісінің ұлттық сегменттерінде бола отырып, шетелден қабылдайтын мазмұнды заңсыз шектеуді, заңсыз мазмұнға қатысты іздеу нәтижелерін сүзгілеуді жүзеге асырады.</w:t>
      </w:r>
    </w:p>
    <w:bookmarkEnd w:id="7"/>
    <w:bookmarkStart w:name="z106" w:id="8"/>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8"/>
    <w:bookmarkStart w:name="z108" w:id="9"/>
    <w:p>
      <w:pPr>
        <w:spacing w:after="0"/>
        <w:ind w:left="0"/>
        <w:jc w:val="both"/>
      </w:pPr>
      <w:r>
        <w:rPr>
          <w:rFonts w:ascii="Times New Roman"/>
          <w:b w:val="false"/>
          <w:i w:val="false"/>
          <w:color w:val="000000"/>
          <w:sz w:val="28"/>
        </w:rPr>
        <w:t>
1. Стратегиялық бағыттар, мақсаттар, міндеттер, нысаналы индикаторлар, іс-шаралар және нәтижелер көрсеткіштері</w:t>
      </w:r>
    </w:p>
    <w:bookmarkEnd w:id="9"/>
    <w:p>
      <w:pPr>
        <w:spacing w:after="0"/>
        <w:ind w:left="0"/>
        <w:jc w:val="both"/>
      </w:pPr>
      <w:r>
        <w:rPr>
          <w:rFonts w:ascii="Times New Roman"/>
          <w:b w:val="false"/>
          <w:i w:val="false"/>
          <w:color w:val="ff0000"/>
          <w:sz w:val="28"/>
        </w:rPr>
        <w:t xml:space="preserve">      Ескерту. 1-кіші бөлімге өзгерістер енгізілді - ҚР Үкіметінің 28.12.2012 </w:t>
      </w:r>
      <w:r>
        <w:rPr>
          <w:rFonts w:ascii="Times New Roman"/>
          <w:b w:val="false"/>
          <w:i w:val="false"/>
          <w:color w:val="ff0000"/>
          <w:sz w:val="28"/>
        </w:rPr>
        <w:t>№ 1719</w:t>
      </w:r>
      <w:r>
        <w:rPr>
          <w:rFonts w:ascii="Times New Roman"/>
          <w:b w:val="false"/>
          <w:i w:val="false"/>
          <w:color w:val="ff0000"/>
          <w:sz w:val="28"/>
        </w:rPr>
        <w:t xml:space="preserve">; 29.12.2012 </w:t>
      </w:r>
      <w:r>
        <w:rPr>
          <w:rFonts w:ascii="Times New Roman"/>
          <w:b w:val="false"/>
          <w:i w:val="false"/>
          <w:color w:val="ff0000"/>
          <w:sz w:val="28"/>
        </w:rPr>
        <w:t>№ 1812</w:t>
      </w:r>
      <w:r>
        <w:rPr>
          <w:rFonts w:ascii="Times New Roman"/>
          <w:b w:val="false"/>
          <w:i w:val="false"/>
          <w:color w:val="ff0000"/>
          <w:sz w:val="28"/>
        </w:rPr>
        <w:t xml:space="preserve"> (01.01.2013 бастап қолданысқа енгізіледі); 20.09.2013 </w:t>
      </w:r>
      <w:r>
        <w:rPr>
          <w:rFonts w:ascii="Times New Roman"/>
          <w:b w:val="false"/>
          <w:i w:val="false"/>
          <w:color w:val="ff0000"/>
          <w:sz w:val="28"/>
        </w:rPr>
        <w:t>N 989</w:t>
      </w:r>
      <w:r>
        <w:rPr>
          <w:rFonts w:ascii="Times New Roman"/>
          <w:b w:val="false"/>
          <w:i w:val="false"/>
          <w:color w:val="ff0000"/>
          <w:sz w:val="28"/>
        </w:rPr>
        <w:t xml:space="preserve">; 31.12.2013 </w:t>
      </w:r>
      <w:r>
        <w:rPr>
          <w:rFonts w:ascii="Times New Roman"/>
          <w:b w:val="false"/>
          <w:i w:val="false"/>
          <w:color w:val="ff0000"/>
          <w:sz w:val="28"/>
        </w:rPr>
        <w:t>N 1537</w:t>
      </w:r>
      <w:r>
        <w:rPr>
          <w:rFonts w:ascii="Times New Roman"/>
          <w:b w:val="false"/>
          <w:i w:val="false"/>
          <w:color w:val="ff0000"/>
          <w:sz w:val="28"/>
        </w:rPr>
        <w:t xml:space="preserve">; 17.06.2014 </w:t>
      </w:r>
      <w:r>
        <w:rPr>
          <w:rFonts w:ascii="Times New Roman"/>
          <w:b w:val="false"/>
          <w:i w:val="false"/>
          <w:color w:val="ff0000"/>
          <w:sz w:val="28"/>
        </w:rPr>
        <w:t>№ 666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589"/>
        <w:gridCol w:w="1057"/>
        <w:gridCol w:w="1019"/>
        <w:gridCol w:w="1547"/>
        <w:gridCol w:w="823"/>
        <w:gridCol w:w="972"/>
        <w:gridCol w:w="1206"/>
        <w:gridCol w:w="1185"/>
        <w:gridCol w:w="1314"/>
      </w:tblGrid>
      <w:tr>
        <w:trPr>
          <w:trHeight w:val="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Дене шынықтырумен және спортпен айналысу арқылы қазақстандықтардың саламатты өмір салтын қалыптастыру</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Елде бұқаралық спортты дамыту</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004, 104, 012</w:t>
            </w:r>
          </w:p>
        </w:tc>
      </w:tr>
      <w:tr>
        <w:trPr>
          <w:trHeight w:val="45"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22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 мен жеткіншектердің жалпы санына қатысты дене шынықтырумен және спортпен шұғылданатын балалар мен жеткіншектерді қамту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 қабылдайтын шешімдердің айқындығы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деректері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Саяси шешімдер қабылдаудағы фаворитизм</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деректері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4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Саясаткерлерге қоғамның сенімі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деректері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1851"/>
        <w:gridCol w:w="962"/>
        <w:gridCol w:w="1083"/>
        <w:gridCol w:w="1346"/>
        <w:gridCol w:w="1084"/>
        <w:gridCol w:w="721"/>
        <w:gridCol w:w="801"/>
        <w:gridCol w:w="922"/>
        <w:gridCol w:w="71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Адамдарды күн сайын дене шынықтыру-сауықтырумен айналысуға тарту</w:t>
            </w:r>
          </w:p>
        </w:tc>
      </w:tr>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Оқушылардың жалпы санынан спорт секцияларында шұғылданатын орта білім беру ұйымдарындағы оқушылардың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Оқушылардың жалпы санынан спорт секцияларында шұғылданатын ЖОО-дағы оқитындардың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Дене шынықтырумен және спортпен тұрақты түрде шұғылданатын ауыл халқының, ауыл халқының санындағы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Дене шынықтырумен және спортпен тұрақты түрде шұғылданатын мүгедектердің үлесі, мүгедектердің жалпы санындағы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Өткізілген іс-шаралардың жалпы санынан үкіметтік емес ұйымдарды (ҮЕҰ) тартумен өткізілген спорттық-бұқаралық іс-шаралар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спорттық инфрақұрылыммен 1 мың адамға шаққанда қамтамасыз етілуі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Ауылдық жерлердегі оқушылардың жалпы санынан ауылдық жерлерде спорт секцияларында шұғылданатын білім беру ұйымдарындағы оқушылардың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орындары бойынша (жұмыс беруші) дене шынықтырумен және спортпен шұғылданатын азаматтардың үлесі,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Президенттік тест тапсыру жөніндегі іс-шараларды ұйымдастыру мен өткізу (ЖАО-мен бірге)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Алынып тасталды - ҚР Үкіметінің 17.06.2014</w:t>
            </w:r>
            <w:r>
              <w:rPr>
                <w:rFonts w:ascii="Times New Roman"/>
                <w:b w:val="false"/>
                <w:i w:val="false"/>
                <w:color w:val="000000"/>
                <w:sz w:val="20"/>
              </w:rPr>
              <w:t> </w:t>
            </w:r>
            <w:r>
              <w:rPr>
                <w:rFonts w:ascii="Times New Roman"/>
                <w:b w:val="false"/>
                <w:i w:val="false"/>
                <w:color w:val="000000"/>
                <w:sz w:val="20"/>
              </w:rPr>
              <w:t>№ 666</w:t>
            </w:r>
            <w:r>
              <w:rPr>
                <w:rFonts w:ascii="Times New Roman"/>
                <w:b w:val="false"/>
                <w:i w:val="false"/>
                <w:color w:val="000000"/>
                <w:sz w:val="20"/>
              </w:rPr>
              <w:t> </w:t>
            </w:r>
            <w:r>
              <w:rPr>
                <w:rFonts w:ascii="Times New Roman"/>
                <w:b w:val="false"/>
                <w:i w:val="false"/>
                <w:color w:val="ff0000"/>
                <w:sz w:val="20"/>
              </w:rPr>
              <w:t>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кешенді спорттық іс-шараларды ұйымдастыру және өткізу (Бұқаралық спорт түрлері бойынша жыл сайынғы салалық спартакиадалар, (Ұлттық және мүгедектер спорты түрлерінің фестивалі, ойындары, әртүрлі санаттағы спортшылардың республикалық спартакиадасы, шаңғы жарысы, коньки спорты және флорболдан Қазақстанның Арнайы қысқы ашық олимпиадасы және ауыл спорттық ойындары)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қоғам өкілдерінің қатысуымен форумдар, дөңгелек үстелдер, конференциялар ұйымдастыру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Тұрғылықты жері бойынша балалардың, жасөспірімдердің аула клубтары мен спорт клубтарының желісін құру (ЖАО-мен бірге)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Мүгедектер спорты бойынша орталық құру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Дене шынықтыру-сауықтыру кешендерін салу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Ақпараттық-насихаттау баспа басылымдарын әзірлеу мен шығару және телеарадио арналарында науқандарды және жобаларды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Халықтың дене шынықтырумен және спортпен жаппай айналысуы үшін спорттық инфрақұрылымдардың қолжетімділігін кеңейту туралы іс-шараларды іске асыру (ЖАО бірлесіп)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Сабақтан тыс уақытта мектеп оқушыларына арналған спорт секцияларының жұмыс істеуі үшін жағдайлар жасау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әлеуметтік тапсырыс шеңберінде халыққа арналған бұқаралық-спорттық іс-шараларды ұйымдастыру жөнінде дене шынықтыру және спорт саласындағы жергілікті атқарушы органдармен, үкіметтік емес ұйымдармен ынтымақтастықтың жаңа нысандары бойынша шарларды іске асыру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Мамандандырылған телевизия арнасында ағарту мақсатында спорттық іс-шаралар туралы ақпарат беруді ұйымдастыру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Алматы қаласындағы Универсиада-2017 қарсаңында спорттық (студенттік) клубтар құру жөнінде шаралар қабылдау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Орта білім беру ұйымдарын, оның ішінде ауылдық жерлерде қазіргі заманғы спорттық жабдықпен және мүкәммәлмен қамтамасыз ету жөнінде жағдайлар жасау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берушілерге спортпен шұғылдану үшін, оның ішінде жұмыс берушілердің жұмыс орындарында қызметкерлердің денсаулығын нығайту бойынша іс-шараларды енгізу арқылы жағдайлар жасау жөніндегі талаптарды енгізу жөнінде ұсыныстар енгізу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 бәсекеге қабілеттілігін арттыру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Жоғары жетістіктер спортын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кодтары 002, 003, 005, 006, 008, 009, 010, 011, 012, 013, 007, 023, 029</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(жоспар)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Жазғы олимпиада ойындарының қорытындылары бойынша Халықаралық Олимпиада комитетінің ресми емес жалпы командалық есебінің рейтингіндегі Қазақстанның орны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2014 жылғы қысқы Олимпиада ойындарының қорытындылары бойынша Халықаралық Олимпиада комитетінің ресми емес жалпы командалық есебінің рейтингісіндегі Қазақстанның орны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ХОК кестесі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Қазақстандық спортшылардың бәсекеге қабілетілігін қамтамасыз ету жөніндегі шараларды күшейту</w:t>
            </w:r>
          </w:p>
        </w:tc>
      </w:tr>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(жоспар)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Ресми спорттық іс-шараларда, әлем чемпионаттарында, әлем кубоктарында, Азия чемпионаттарында және халықаралық турнирлерде иеленген медальдар саны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спортшылардың (спорт шебері) санының өсуі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жарыстарға қатысқан спорт мектебінде және олимпиада резервінің республикалық мамандандырылған мектеп-интернат- колледждеріндегі оқушылардың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түлектер санынан спорт шеберіне кандидат, спорт шебері, халықаралық дәрежедегі спорт шебері нормативтерін орындаған Олимпиада резервінің республикалық мамандандырылған мектеп-интернат-к олледждері түлектерінің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Қысқы және жазғы спорт түрлері бойынша республиканың спартакиадасын және жастар ойындарын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 және біліктілігі жоғары спортшыларды даярлау сапасын арттыру үшін оқу-жаттығу жиындарын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түрлері бойынша халықаралық және республикалық жарыстарға (соның ішінде Әлем, Азия чемпионаттарына) дайындалу және қатысу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Лондондағы (Ұлыбритания және Солтүстік Ирландия Біріккен Корольдігі) 2012 жылғы ХХХ Олимпиада ойындарына, 2012 жылғы Инсбурктегі (Австрия) Жасөспірімдердің 1-ші қысқы олимпиада ойындарына, 2014 жылғы Нанкиндегі (Қытай) жасөспірімдердің 2-ші Олимпиада ойындарына, 2014 жылғы Сочидегі (Ресей Федерациясы) Олимпиада ойындарына, 2016 жылғы Рио-де-Жанейродегі (Бразилия Федеративтік Республикасы) ХХХI Олимпиада ойындарына дайындалу және қатысу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ұйымдарды спорттық керек-жарақпен және жабдықпен жарақтандыру, Қазақстан Республикасының спорт түрлерінен құрама командаларды спорттық киім-кешекпен қамтамасыз ету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халықаралық жарыстарға дайындалу және қатысу (Кешенді халықаралық жарыстарға дайындалу және қатысу (Азия ойындары, Еуразия спорттық ойындары)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Спорт объектілерін салу және қайта жаңғырту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Ұлттық допингке қарсы ұйымды және Қазіргі бессайыстан және су спорты түрлерінен олимпиадалық даярлау орталығын құру және оның жұмыс істеуі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Ойын спорты түрлерінен қазақстандық командалардың шетел чемпионаттарының жоғары лигаларында қатысуы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Спорттық инфрақұрылым саласында мемлекеттік-жекешелік әріптестік қағидаттарын енгізу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Спорт түрлерінен мамандарды даярлау және олардың біліктілігін арттыру жүйесін жетілдіру</w:t>
            </w:r>
          </w:p>
        </w:tc>
      </w:tr>
      <w:tr>
        <w:trPr>
          <w:trHeight w:val="30" w:hRule="atLeast"/>
        </w:trPr>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«Ботафого әлеуметтік институты» футбол мектебінде оқудан өткен спортшылардың Қазақстанның спорттық ұйымдарына қосылған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Түлектердің жалпы санынан спорттық қызметті жалғастыратын мектеп-интернат және колледждер түлектерінің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Бейінді бағыт бойынша біліктілігін арттыру және жаттықтырушы-оқытушылар құрамының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Ғылыми-зерттеу жұмыстарының нәтижелерін пайдаланатын ведомстволық бағыттағы спорттық ұйымдар мен мекемелердің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Спорт ұйымдарындағы кадр тапшылығын азайту,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13-14 жастағы спортшыларды іріктеу және «Ботафого әлеуметтік институты» футбол мектебінде (Бразилия Федеративтік Республикасы) үйренуден өту үшін жіберу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Біліктілігін арттыру және қайта даярлау курстарын өткізу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Спорт ұйымдарымен ғылыми-зерттеу жұмыстарының нәтижелерін енгізу актілеріне қол қою</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Мектеп-интернаттар түлектерінің жоғары оқу орындарына, спорт колледждеріне түсуіне және ҚР спорт түрлерінен құрама командаларына енгізілуіне бағытталған шараларды іске асыру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Дене шынықтыру және спорт саласының қызметкерлеріне арналған кәсіптік стандарттарды әзірлеу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1952"/>
        <w:gridCol w:w="1088"/>
        <w:gridCol w:w="1028"/>
        <w:gridCol w:w="1112"/>
        <w:gridCol w:w="1050"/>
        <w:gridCol w:w="1029"/>
        <w:gridCol w:w="1050"/>
        <w:gridCol w:w="1854"/>
        <w:gridCol w:w="9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Лотерея қызметін реттеу және ойын бизнесі саласындағы бақылау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Лотерея қызметін реттеу және ойын бизнесі саласындағы бақылау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___</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2010 жылғы деңгейдегі құмар ойындарын ұйымдастыру және бәс тігу жөнінде көрсетілген қызметтер көлемі (2010 ж. іс жүзінде – 9 274,0 млн.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лотерея қызметінен республикалық бюджетке түскен табыстың 2011 жылғы деңгейден артуы (2011 ж. – 331 192 мың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951"/>
        <w:gridCol w:w="1087"/>
        <w:gridCol w:w="1026"/>
        <w:gridCol w:w="1112"/>
        <w:gridCol w:w="1048"/>
        <w:gridCol w:w="1027"/>
        <w:gridCol w:w="1049"/>
        <w:gridCol w:w="1514"/>
        <w:gridCol w:w="13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Лотерея қызметін реттеу тиімділігін арттыру</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2016 жылға қарай лотерея қызметінен қызмет көрсету көлемінің 2011 жылғы деңгейден өсуі (2011 ж. - 1 910,1 млн. теңге)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Лотереяларды ұйымдастыру және өткізу бойынша лицензиясы бар лотерея қызметінің субъектілерін қамту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029"/>
        <w:gridCol w:w="1009"/>
        <w:gridCol w:w="1029"/>
        <w:gridCol w:w="1818"/>
        <w:gridCol w:w="948"/>
      </w:tblGrid>
      <w:tr>
        <w:trPr>
          <w:trHeight w:val="30" w:hRule="atLeast"/>
        </w:trPr>
        <w:tc>
          <w:tcPr>
            <w:tcW w:w="8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Лотерея нарығын талдау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Лотерея қызметі саласындағы тәуекел дәрежесін бағалау өлшемдерін жетілдіру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Лотерея қызметі саласындағы мониторинг пен бақылауды жүзеге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581"/>
        <w:gridCol w:w="1053"/>
        <w:gridCol w:w="1032"/>
        <w:gridCol w:w="1080"/>
        <w:gridCol w:w="1036"/>
        <w:gridCol w:w="1036"/>
        <w:gridCol w:w="1037"/>
        <w:gridCol w:w="1015"/>
        <w:gridCol w:w="133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Ойын бизнесі саласындағы бақылауды жүзеге асыру</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бұзушылықтардың жалпы санына шаққанда жойылған бұзушылықтардың үлесі,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Жоспарлы тексерістердің санын 2015 жылға дейін қысқарту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029"/>
        <w:gridCol w:w="1009"/>
        <w:gridCol w:w="1029"/>
        <w:gridCol w:w="1818"/>
        <w:gridCol w:w="948"/>
      </w:tblGrid>
      <w:tr>
        <w:trPr>
          <w:trHeight w:val="30" w:hRule="atLeast"/>
        </w:trPr>
        <w:tc>
          <w:tcPr>
            <w:tcW w:w="8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Ойын бизнесі саласындағы тәуекел дәрежесін бағалау өлшемдерін жетілдіру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Ойын бизнесіне мониторинг пен бақылауды жүзеге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жобасын әзірлеу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Ойын бизнесі нарығын талдау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9" w:id="10"/>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10"/>
    <w:p>
      <w:pPr>
        <w:spacing w:after="0"/>
        <w:ind w:left="0"/>
        <w:jc w:val="both"/>
      </w:pPr>
      <w:r>
        <w:rPr>
          <w:rFonts w:ascii="Times New Roman"/>
          <w:b w:val="false"/>
          <w:i w:val="false"/>
          <w:color w:val="ff0000"/>
          <w:sz w:val="28"/>
        </w:rPr>
        <w:t xml:space="preserve">      Ескерту. 3.2. кіші бөлімге өзгеріс енгізілді - ҚР Үкіметінің 28.12.2012 </w:t>
      </w:r>
      <w:r>
        <w:rPr>
          <w:rFonts w:ascii="Times New Roman"/>
          <w:b w:val="false"/>
          <w:i w:val="false"/>
          <w:color w:val="ff0000"/>
          <w:sz w:val="28"/>
        </w:rPr>
        <w:t>№ 1719</w:t>
      </w:r>
      <w:r>
        <w:rPr>
          <w:rFonts w:ascii="Times New Roman"/>
          <w:b w:val="false"/>
          <w:i w:val="false"/>
          <w:color w:val="ff0000"/>
          <w:sz w:val="28"/>
        </w:rPr>
        <w:t xml:space="preserve">; 17.06.2014 </w:t>
      </w:r>
      <w:r>
        <w:rPr>
          <w:rFonts w:ascii="Times New Roman"/>
          <w:b w:val="false"/>
          <w:i w:val="false"/>
          <w:color w:val="ff0000"/>
          <w:sz w:val="28"/>
        </w:rPr>
        <w:t>№ 666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6676"/>
      </w:tblGrid>
      <w:tr>
        <w:trPr>
          <w:trHeight w:val="24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24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Дене шынықтырумен және спортпен айналысу арқылы қазақстандықтардың саламатты өмір салтын қалыптастыру</w:t>
            </w:r>
          </w:p>
        </w:tc>
      </w:tr>
      <w:tr>
        <w:trPr>
          <w:trHeight w:val="24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Елде бұқаралық спортты дамыту</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Денсаулық сақтау саласын дамытудың 2011 – 2015 жылдарға арналған «Саламатты Қазақстан» мемлекеттік бағдарламасы» Қазақстан Республикасы Президентінің 2010 жылғы 29 қарашадағы № 1113 </w:t>
            </w:r>
            <w:r>
              <w:rPr>
                <w:rFonts w:ascii="Times New Roman"/>
                <w:b w:val="false"/>
                <w:i w:val="false"/>
                <w:color w:val="000000"/>
                <w:sz w:val="20"/>
              </w:rPr>
              <w:t>Жарлығы</w:t>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 бәсекеге қабілеттілігін арттыру</w:t>
            </w:r>
          </w:p>
        </w:tc>
      </w:tr>
      <w:tr>
        <w:trPr>
          <w:trHeight w:val="102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Жоғары жетістіктер спортын дамыту</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жылғы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Лотерея қызметін реттеу және ойын бизнесі саласындағы бақылау</w:t>
            </w:r>
          </w:p>
        </w:tc>
      </w:tr>
      <w:tr>
        <w:trPr>
          <w:trHeight w:val="195"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Лотерея қызметін реттеу және ойын бизнесі саласындағы бақылау</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 туралы» 2007 жылғы 12 қаңтардағы Қазақстан Республикасының № 219 </w:t>
            </w:r>
            <w:r>
              <w:rPr>
                <w:rFonts w:ascii="Times New Roman"/>
                <w:b w:val="false"/>
                <w:i w:val="false"/>
                <w:color w:val="000000"/>
                <w:sz w:val="20"/>
              </w:rPr>
              <w:t>Заңы</w:t>
            </w:r>
          </w:p>
        </w:tc>
      </w:tr>
    </w:tbl>
    <w:bookmarkStart w:name="z111" w:id="11"/>
    <w:p>
      <w:pPr>
        <w:spacing w:after="0"/>
        <w:ind w:left="0"/>
        <w:jc w:val="left"/>
      </w:pPr>
      <w:r>
        <w:rPr>
          <w:rFonts w:ascii="Times New Roman"/>
          <w:b/>
          <w:i w:val="false"/>
          <w:color w:val="000000"/>
        </w:rPr>
        <w:t xml:space="preserve"> 
4-бөлім. Функционалдық мүмкіндіктерді дамыту</w:t>
      </w:r>
    </w:p>
    <w:bookmarkEnd w:id="11"/>
    <w:p>
      <w:pPr>
        <w:spacing w:after="0"/>
        <w:ind w:left="0"/>
        <w:jc w:val="both"/>
      </w:pPr>
      <w:r>
        <w:rPr>
          <w:rFonts w:ascii="Times New Roman"/>
          <w:b w:val="false"/>
          <w:i w:val="false"/>
          <w:color w:val="ff0000"/>
          <w:sz w:val="28"/>
        </w:rPr>
        <w:t xml:space="preserve">      Ескерту. 4-бөлімге өзгерістер енгізілді - ҚР Үкіметінің 28.12.2012 </w:t>
      </w:r>
      <w:r>
        <w:rPr>
          <w:rFonts w:ascii="Times New Roman"/>
          <w:b w:val="false"/>
          <w:i w:val="false"/>
          <w:color w:val="ff0000"/>
          <w:sz w:val="28"/>
        </w:rPr>
        <w:t>№ 1719</w:t>
      </w:r>
      <w:r>
        <w:rPr>
          <w:rFonts w:ascii="Times New Roman"/>
          <w:b w:val="false"/>
          <w:i w:val="false"/>
          <w:color w:val="ff0000"/>
          <w:sz w:val="28"/>
        </w:rPr>
        <w:t xml:space="preserve">; 29.12.2012 </w:t>
      </w:r>
      <w:r>
        <w:rPr>
          <w:rFonts w:ascii="Times New Roman"/>
          <w:b w:val="false"/>
          <w:i w:val="false"/>
          <w:color w:val="ff0000"/>
          <w:sz w:val="28"/>
        </w:rPr>
        <w:t>№ 1812</w:t>
      </w:r>
      <w:r>
        <w:rPr>
          <w:rFonts w:ascii="Times New Roman"/>
          <w:b w:val="false"/>
          <w:i w:val="false"/>
          <w:color w:val="ff0000"/>
          <w:sz w:val="28"/>
        </w:rPr>
        <w:t xml:space="preserve"> (01.01.2013 бастап қолданысқа енгізіледі); 17.06.2014 </w:t>
      </w:r>
      <w:r>
        <w:rPr>
          <w:rFonts w:ascii="Times New Roman"/>
          <w:b w:val="false"/>
          <w:i w:val="false"/>
          <w:color w:val="ff0000"/>
          <w:sz w:val="28"/>
        </w:rPr>
        <w:t>№ 666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7956"/>
        <w:gridCol w:w="1192"/>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мақсатының және міндеттерінің атауы</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мақсаттарын іске асыру жөніндегі іс-шаралары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Дене шынықтырумен және спортпен айналысу арқылы қазақстандықтардың саламатты өмір салтын қалыптастыру</w:t>
            </w:r>
            <w:r>
              <w:br/>
            </w:r>
            <w:r>
              <w:rPr>
                <w:rFonts w:ascii="Times New Roman"/>
                <w:b w:val="false"/>
                <w:i w:val="false"/>
                <w:color w:val="000000"/>
                <w:sz w:val="20"/>
              </w:rPr>
              <w:t>
</w:t>
            </w:r>
            <w:r>
              <w:rPr>
                <w:rFonts w:ascii="Times New Roman"/>
                <w:b w:val="false"/>
                <w:i w:val="false"/>
                <w:color w:val="000000"/>
                <w:sz w:val="20"/>
              </w:rPr>
              <w:t>1.1-мақсат. Елде бұқаралық спортты дамыту</w:t>
            </w:r>
            <w:r>
              <w:br/>
            </w:r>
            <w:r>
              <w:rPr>
                <w:rFonts w:ascii="Times New Roman"/>
                <w:b w:val="false"/>
                <w:i w:val="false"/>
                <w:color w:val="000000"/>
                <w:sz w:val="20"/>
              </w:rPr>
              <w:t>
</w:t>
            </w:r>
            <w:r>
              <w:rPr>
                <w:rFonts w:ascii="Times New Roman"/>
                <w:b w:val="false"/>
                <w:i w:val="false"/>
                <w:color w:val="000000"/>
                <w:sz w:val="20"/>
              </w:rPr>
              <w:t>1.1.1-міндет. Адамдарды дене шынықтыру-сауықтырумен айналысуға тарту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2-стратегиялық бағыт. Қазақстандық спортшылардың бәсекеге қабілеттілігін қамтамасыз ету жөніндегі шараларды күшейту</w:t>
            </w:r>
            <w:r>
              <w:br/>
            </w:r>
            <w:r>
              <w:rPr>
                <w:rFonts w:ascii="Times New Roman"/>
                <w:b w:val="false"/>
                <w:i w:val="false"/>
                <w:color w:val="000000"/>
                <w:sz w:val="20"/>
              </w:rPr>
              <w:t>
</w:t>
            </w:r>
            <w:r>
              <w:rPr>
                <w:rFonts w:ascii="Times New Roman"/>
                <w:b w:val="false"/>
                <w:i w:val="false"/>
                <w:color w:val="000000"/>
                <w:sz w:val="20"/>
              </w:rPr>
              <w:t>2.1-мақсат. Жоғары жетістіктер спортын дамыту</w:t>
            </w:r>
            <w:r>
              <w:br/>
            </w:r>
            <w:r>
              <w:rPr>
                <w:rFonts w:ascii="Times New Roman"/>
                <w:b w:val="false"/>
                <w:i w:val="false"/>
                <w:color w:val="000000"/>
                <w:sz w:val="20"/>
              </w:rPr>
              <w:t>
</w:t>
            </w:r>
            <w:r>
              <w:rPr>
                <w:rFonts w:ascii="Times New Roman"/>
                <w:b w:val="false"/>
                <w:i w:val="false"/>
                <w:color w:val="000000"/>
                <w:sz w:val="20"/>
              </w:rPr>
              <w:t>2.1.1-міндет. Қазақстандық спортшылардың бәсекеге қабілеттілігін қамтамасыз ету жөніндегі шараларды күшейту</w:t>
            </w:r>
            <w:r>
              <w:br/>
            </w:r>
            <w:r>
              <w:rPr>
                <w:rFonts w:ascii="Times New Roman"/>
                <w:b w:val="false"/>
                <w:i w:val="false"/>
                <w:color w:val="000000"/>
                <w:sz w:val="20"/>
              </w:rPr>
              <w:t>
</w:t>
            </w:r>
            <w:r>
              <w:rPr>
                <w:rFonts w:ascii="Times New Roman"/>
                <w:b w:val="false"/>
                <w:i w:val="false"/>
                <w:color w:val="000000"/>
                <w:sz w:val="20"/>
              </w:rPr>
              <w:t>2.1.2-міндет. Спорт түрлерінен мамандарды даярлау және олардың біліктілігін арттыру жүйесін жетілдіру</w:t>
            </w:r>
          </w:p>
          <w:p>
            <w:pPr>
              <w:spacing w:after="20"/>
              <w:ind w:left="20"/>
              <w:jc w:val="both"/>
            </w:pPr>
            <w:r>
              <w:rPr>
                <w:rFonts w:ascii="Times New Roman"/>
                <w:b w:val="false"/>
                <w:i w:val="false"/>
                <w:color w:val="000000"/>
                <w:sz w:val="20"/>
              </w:rPr>
              <w:t>3-стратегиялық бағыт. Лотерея қызметін реттеу және ойын бизнесі саласындағы бақылау</w:t>
            </w:r>
            <w:r>
              <w:br/>
            </w:r>
            <w:r>
              <w:rPr>
                <w:rFonts w:ascii="Times New Roman"/>
                <w:b w:val="false"/>
                <w:i w:val="false"/>
                <w:color w:val="000000"/>
                <w:sz w:val="20"/>
              </w:rPr>
              <w:t>
</w:t>
            </w:r>
            <w:r>
              <w:rPr>
                <w:rFonts w:ascii="Times New Roman"/>
                <w:b w:val="false"/>
                <w:i w:val="false"/>
                <w:color w:val="000000"/>
                <w:sz w:val="20"/>
              </w:rPr>
              <w:t>3.1-мақсат. Лотерея қызметін реттеу және ойын бизнесі саласындағы бақылау</w:t>
            </w:r>
            <w:r>
              <w:br/>
            </w:r>
            <w:r>
              <w:rPr>
                <w:rFonts w:ascii="Times New Roman"/>
                <w:b w:val="false"/>
                <w:i w:val="false"/>
                <w:color w:val="000000"/>
                <w:sz w:val="20"/>
              </w:rPr>
              <w:t>
</w:t>
            </w:r>
            <w:r>
              <w:rPr>
                <w:rFonts w:ascii="Times New Roman"/>
                <w:b w:val="false"/>
                <w:i w:val="false"/>
                <w:color w:val="000000"/>
                <w:sz w:val="20"/>
              </w:rPr>
              <w:t>3.1.1-міндет. Лотерея қызметін реттеу тиімділігін арттыру</w:t>
            </w:r>
            <w:r>
              <w:br/>
            </w:r>
            <w:r>
              <w:rPr>
                <w:rFonts w:ascii="Times New Roman"/>
                <w:b w:val="false"/>
                <w:i w:val="false"/>
                <w:color w:val="000000"/>
                <w:sz w:val="20"/>
              </w:rPr>
              <w:t>
</w:t>
            </w:r>
            <w:r>
              <w:rPr>
                <w:rFonts w:ascii="Times New Roman"/>
                <w:b w:val="false"/>
                <w:i w:val="false"/>
                <w:color w:val="000000"/>
                <w:sz w:val="20"/>
              </w:rPr>
              <w:t>3.1.2-міндет. Ойын бизнесі саласындағы бақылауды жүзеге асыру</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Құрылымдық бөлімшелер мен ведомстволар арасында функциялар мен жауапкершілікті айқын бөле отырып, жаңа ұйымдастыру құрылымын бекіту.</w:t>
            </w:r>
            <w:r>
              <w:br/>
            </w:r>
            <w:r>
              <w:rPr>
                <w:rFonts w:ascii="Times New Roman"/>
                <w:b w:val="false"/>
                <w:i w:val="false"/>
                <w:color w:val="000000"/>
                <w:sz w:val="20"/>
              </w:rPr>
              <w:t>
</w:t>
            </w:r>
            <w:r>
              <w:rPr>
                <w:rFonts w:ascii="Times New Roman"/>
                <w:b w:val="false"/>
                <w:i w:val="false"/>
                <w:color w:val="000000"/>
                <w:sz w:val="20"/>
              </w:rPr>
              <w:t>2. Мемлекеттік және ағылшын тілдерін оқыту бойынша мемлекеттік қызметшілердің біліктілігін арттыруды ұйымдастыру.</w:t>
            </w:r>
            <w:r>
              <w:br/>
            </w:r>
            <w:r>
              <w:rPr>
                <w:rFonts w:ascii="Times New Roman"/>
                <w:b w:val="false"/>
                <w:i w:val="false"/>
                <w:color w:val="000000"/>
                <w:sz w:val="20"/>
              </w:rPr>
              <w:t>
</w:t>
            </w:r>
            <w:r>
              <w:rPr>
                <w:rFonts w:ascii="Times New Roman"/>
                <w:b w:val="false"/>
                <w:i w:val="false"/>
                <w:color w:val="000000"/>
                <w:sz w:val="20"/>
              </w:rPr>
              <w:t>3. Оқыту курстарында мемлекеттік қызметшілерлерді қайта даярлау және біліктілігін арттыруды қамтамасыз ету.</w:t>
            </w:r>
            <w:r>
              <w:br/>
            </w:r>
            <w:r>
              <w:rPr>
                <w:rFonts w:ascii="Times New Roman"/>
                <w:b w:val="false"/>
                <w:i w:val="false"/>
                <w:color w:val="000000"/>
                <w:sz w:val="20"/>
              </w:rPr>
              <w:t>
</w:t>
            </w:r>
            <w:r>
              <w:rPr>
                <w:rFonts w:ascii="Times New Roman"/>
                <w:b w:val="false"/>
                <w:i w:val="false"/>
                <w:color w:val="000000"/>
                <w:sz w:val="20"/>
              </w:rPr>
              <w:t>4. Дамытуға маңызды үлес қосқан адамдарды моральдық ынталандыру мақсатында дене шынықтыру мен спорт салаларында ведомстволық марапаттау.</w:t>
            </w:r>
            <w:r>
              <w:br/>
            </w:r>
            <w:r>
              <w:rPr>
                <w:rFonts w:ascii="Times New Roman"/>
                <w:b w:val="false"/>
                <w:i w:val="false"/>
                <w:color w:val="000000"/>
                <w:sz w:val="20"/>
              </w:rPr>
              <w:t>
</w:t>
            </w:r>
            <w:r>
              <w:rPr>
                <w:rFonts w:ascii="Times New Roman"/>
                <w:b w:val="false"/>
                <w:i w:val="false"/>
                <w:color w:val="000000"/>
                <w:sz w:val="20"/>
              </w:rPr>
              <w:t>5. Спорт салаларында халықаралық ынтымақтастықты кеңейту мен тереңдету, агенттіктің спорт саласындағы халықаралық ұйымдармен халықаралық байланыстарын одан әрі дамыту мен нығайту жөнінде шаралар қабылдау.</w:t>
            </w:r>
            <w:r>
              <w:br/>
            </w:r>
            <w:r>
              <w:rPr>
                <w:rFonts w:ascii="Times New Roman"/>
                <w:b w:val="false"/>
                <w:i w:val="false"/>
                <w:color w:val="000000"/>
                <w:sz w:val="20"/>
              </w:rPr>
              <w:t>
</w:t>
            </w:r>
            <w:r>
              <w:rPr>
                <w:rFonts w:ascii="Times New Roman"/>
                <w:b w:val="false"/>
                <w:i w:val="false"/>
                <w:color w:val="000000"/>
                <w:sz w:val="20"/>
              </w:rPr>
              <w:t>6. Қазақстан қосылған халықаралық актілерге сәйкес ерлер мен әйелдердің тең құқықтары мен тең мүмкіндіктерін, сонымен қатар Агенттіктің қызметі саласында және азаматтық қоғамның тіршілік әрекетінің барлық аспектілерінде шешімдер қабылдау үдерісіне олардың тең қатысуын іске асыруды қамтамасыз ету.</w:t>
            </w:r>
            <w:r>
              <w:br/>
            </w:r>
            <w:r>
              <w:rPr>
                <w:rFonts w:ascii="Times New Roman"/>
                <w:b w:val="false"/>
                <w:i w:val="false"/>
                <w:color w:val="000000"/>
                <w:sz w:val="20"/>
              </w:rPr>
              <w:t>
</w:t>
            </w:r>
            <w:r>
              <w:rPr>
                <w:rFonts w:ascii="Times New Roman"/>
                <w:b w:val="false"/>
                <w:i w:val="false"/>
                <w:color w:val="000000"/>
                <w:sz w:val="20"/>
              </w:rPr>
              <w:t>7. Агенттіліктің қызметінің тиімділігін арттыруға бағытталған шараларды іске асыру.</w:t>
            </w:r>
            <w:r>
              <w:br/>
            </w:r>
            <w:r>
              <w:rPr>
                <w:rFonts w:ascii="Times New Roman"/>
                <w:b w:val="false"/>
                <w:i w:val="false"/>
                <w:color w:val="000000"/>
                <w:sz w:val="20"/>
              </w:rPr>
              <w:t>
</w:t>
            </w:r>
            <w:r>
              <w:rPr>
                <w:rFonts w:ascii="Times New Roman"/>
                <w:b w:val="false"/>
                <w:i w:val="false"/>
                <w:color w:val="000000"/>
                <w:sz w:val="20"/>
              </w:rPr>
              <w:t>8. Құжаттаманы өткізудің барлық кезеңдерінде ақпараттық бағдарламаларды функционалдық қолдануды кеңейту.</w:t>
            </w:r>
            <w:r>
              <w:br/>
            </w:r>
            <w:r>
              <w:rPr>
                <w:rFonts w:ascii="Times New Roman"/>
                <w:b w:val="false"/>
                <w:i w:val="false"/>
                <w:color w:val="000000"/>
                <w:sz w:val="20"/>
              </w:rPr>
              <w:t>
</w:t>
            </w:r>
            <w:r>
              <w:rPr>
                <w:rFonts w:ascii="Times New Roman"/>
                <w:b w:val="false"/>
                <w:i w:val="false"/>
                <w:color w:val="000000"/>
                <w:sz w:val="20"/>
              </w:rPr>
              <w:t>9. Мемлекеттік тілде құжаттарды дайындау сапасын арттыру.</w:t>
            </w:r>
            <w:r>
              <w:br/>
            </w:r>
            <w:r>
              <w:rPr>
                <w:rFonts w:ascii="Times New Roman"/>
                <w:b w:val="false"/>
                <w:i w:val="false"/>
                <w:color w:val="000000"/>
                <w:sz w:val="20"/>
              </w:rPr>
              <w:t>
</w:t>
            </w:r>
            <w:r>
              <w:rPr>
                <w:rFonts w:ascii="Times New Roman"/>
                <w:b w:val="false"/>
                <w:i w:val="false"/>
                <w:color w:val="000000"/>
                <w:sz w:val="20"/>
              </w:rPr>
              <w:t>10. Шешімдер қабылдау деңгейінде биліктегі әйелдер өкілдігін 30%-ға жеткізу.</w:t>
            </w:r>
            <w:r>
              <w:br/>
            </w:r>
            <w:r>
              <w:rPr>
                <w:rFonts w:ascii="Times New Roman"/>
                <w:b w:val="false"/>
                <w:i w:val="false"/>
                <w:color w:val="000000"/>
                <w:sz w:val="20"/>
              </w:rPr>
              <w:t>
</w:t>
            </w:r>
            <w:r>
              <w:rPr>
                <w:rFonts w:ascii="Times New Roman"/>
                <w:b w:val="false"/>
                <w:i w:val="false"/>
                <w:color w:val="000000"/>
                <w:sz w:val="20"/>
              </w:rPr>
              <w:t>11. Ақпараттық қауіпсіздікті қамтамасыз ету: - ІТ қызмет көрсетудегі қазақстандық қамту үлесі (2011 жылы – 38,0%, 2012 жылы – 50,0%, 2013 жылы – 65,0%, 2014 жылы – 80,0%); - кор бкалы (лицензиялау) көлемінде қазақстандық қамту үлесі ПО (2011 жыл – 5,0%, 2012 жыл – 8,0%, 2013 жыл – 11,0%, 2014 жыл – 15,0%); - ІТ – жабдығымен қазақстандық қамту үлесі (2011 жыл – 5,0%, 2012 жыл – 7,0%, 2013 жыл – 8,0%, 2014 жыл – 10,0%).</w:t>
            </w:r>
            <w:r>
              <w:br/>
            </w:r>
            <w:r>
              <w:rPr>
                <w:rFonts w:ascii="Times New Roman"/>
                <w:b w:val="false"/>
                <w:i w:val="false"/>
                <w:color w:val="000000"/>
                <w:sz w:val="20"/>
              </w:rPr>
              <w:t>
</w:t>
            </w:r>
            <w:r>
              <w:rPr>
                <w:rFonts w:ascii="Times New Roman"/>
                <w:b w:val="false"/>
                <w:i w:val="false"/>
                <w:color w:val="000000"/>
                <w:sz w:val="20"/>
              </w:rPr>
              <w:t>12. Агенттік қызметкерлеріне және құрылымдық бөлімшелеріне бағалау жүргізу.</w:t>
            </w:r>
            <w:r>
              <w:br/>
            </w:r>
            <w:r>
              <w:rPr>
                <w:rFonts w:ascii="Times New Roman"/>
                <w:b w:val="false"/>
                <w:i w:val="false"/>
                <w:color w:val="000000"/>
                <w:sz w:val="20"/>
              </w:rPr>
              <w:t>
</w:t>
            </w:r>
            <w:r>
              <w:rPr>
                <w:rFonts w:ascii="Times New Roman"/>
                <w:b w:val="false"/>
                <w:i w:val="false"/>
                <w:color w:val="000000"/>
                <w:sz w:val="20"/>
              </w:rPr>
              <w:t>13. НҚА-ны әзірлеу мәселелері жөнінде ҮЕҰ-мен ынтымақтасты жалғастыру (сарапшылар кеңесі шеңберінде).</w:t>
            </w:r>
            <w:r>
              <w:br/>
            </w:r>
            <w:r>
              <w:rPr>
                <w:rFonts w:ascii="Times New Roman"/>
                <w:b w:val="false"/>
                <w:i w:val="false"/>
                <w:color w:val="000000"/>
                <w:sz w:val="20"/>
              </w:rPr>
              <w:t>
</w:t>
            </w:r>
            <w:r>
              <w:rPr>
                <w:rFonts w:ascii="Times New Roman"/>
                <w:b w:val="false"/>
                <w:i w:val="false"/>
                <w:color w:val="000000"/>
                <w:sz w:val="20"/>
              </w:rPr>
              <w:t>14. Агенттіктің ақпараттық технологияларын дамыту жөніндегі шараларды іске асыру:</w:t>
            </w:r>
            <w:r>
              <w:br/>
            </w:r>
            <w:r>
              <w:rPr>
                <w:rFonts w:ascii="Times New Roman"/>
                <w:b w:val="false"/>
                <w:i w:val="false"/>
                <w:color w:val="000000"/>
                <w:sz w:val="20"/>
              </w:rPr>
              <w:t>
</w:t>
            </w:r>
            <w:r>
              <w:rPr>
                <w:rFonts w:ascii="Times New Roman"/>
                <w:b w:val="false"/>
                <w:i w:val="false"/>
                <w:color w:val="000000"/>
                <w:sz w:val="20"/>
              </w:rPr>
              <w:t>1) Агенттік қызметкерлерінің мемлекеттік органдардың ақпараттық интранет-порталын пайдалануын 2012 жылы 100%-ға дейін қамтамасыз ету;</w:t>
            </w:r>
            <w:r>
              <w:br/>
            </w:r>
            <w:r>
              <w:rPr>
                <w:rFonts w:ascii="Times New Roman"/>
                <w:b w:val="false"/>
                <w:i w:val="false"/>
                <w:color w:val="000000"/>
                <w:sz w:val="20"/>
              </w:rPr>
              <w:t>
</w:t>
            </w:r>
            <w:r>
              <w:rPr>
                <w:rFonts w:ascii="Times New Roman"/>
                <w:b w:val="false"/>
                <w:i w:val="false"/>
                <w:color w:val="000000"/>
                <w:sz w:val="20"/>
              </w:rPr>
              <w:t>2) Агенттік жекелеген функцияларын автоматтандыру.</w:t>
            </w:r>
            <w:r>
              <w:br/>
            </w:r>
            <w:r>
              <w:rPr>
                <w:rFonts w:ascii="Times New Roman"/>
                <w:b w:val="false"/>
                <w:i w:val="false"/>
                <w:color w:val="000000"/>
                <w:sz w:val="20"/>
              </w:rPr>
              <w:t>
</w:t>
            </w:r>
            <w:r>
              <w:rPr>
                <w:rFonts w:ascii="Times New Roman"/>
                <w:b w:val="false"/>
                <w:i w:val="false"/>
                <w:color w:val="000000"/>
                <w:sz w:val="20"/>
              </w:rPr>
              <w:t>15. Спорттағы мемлекеттік қызмет көрсету стандарттарын және регламенттерін 2013 жылға қарай 100%-ға қамту.</w:t>
            </w:r>
            <w:r>
              <w:br/>
            </w:r>
            <w:r>
              <w:rPr>
                <w:rFonts w:ascii="Times New Roman"/>
                <w:b w:val="false"/>
                <w:i w:val="false"/>
                <w:color w:val="000000"/>
                <w:sz w:val="20"/>
              </w:rPr>
              <w:t>
</w:t>
            </w:r>
            <w:r>
              <w:rPr>
                <w:rFonts w:ascii="Times New Roman"/>
                <w:b w:val="false"/>
                <w:i w:val="false"/>
                <w:color w:val="000000"/>
                <w:sz w:val="20"/>
              </w:rPr>
              <w:t>16. Ақпараттандырудың ІТ-аутсорсинг жаңа моделіне көшу.</w:t>
            </w:r>
            <w:r>
              <w:br/>
            </w:r>
            <w:r>
              <w:rPr>
                <w:rFonts w:ascii="Times New Roman"/>
                <w:b w:val="false"/>
                <w:i w:val="false"/>
                <w:color w:val="000000"/>
                <w:sz w:val="20"/>
              </w:rPr>
              <w:t>
</w:t>
            </w:r>
            <w:r>
              <w:rPr>
                <w:rFonts w:ascii="Times New Roman"/>
                <w:b w:val="false"/>
                <w:i w:val="false"/>
                <w:color w:val="000000"/>
                <w:sz w:val="20"/>
              </w:rPr>
              <w:t>2012 жылы Мемлекеттік органдардың сервер орталығына веб-серверді беру.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ұдайы</w:t>
            </w:r>
            <w:r>
              <w:br/>
            </w:r>
            <w:r>
              <w:rPr>
                <w:rFonts w:ascii="Times New Roman"/>
                <w:b w:val="false"/>
                <w:i w:val="false"/>
                <w:color w:val="000000"/>
                <w:sz w:val="20"/>
              </w:rPr>
              <w:t>
</w:t>
            </w:r>
            <w:r>
              <w:rPr>
                <w:rFonts w:ascii="Times New Roman"/>
                <w:b w:val="false"/>
                <w:i w:val="false"/>
                <w:color w:val="000000"/>
                <w:sz w:val="20"/>
              </w:rPr>
              <w:t>жыл сайын</w:t>
            </w:r>
          </w:p>
        </w:tc>
      </w:tr>
    </w:tbl>
    <w:bookmarkStart w:name="z112" w:id="12"/>
    <w:p>
      <w:pPr>
        <w:spacing w:after="0"/>
        <w:ind w:left="0"/>
        <w:jc w:val="left"/>
      </w:pPr>
      <w:r>
        <w:rPr>
          <w:rFonts w:ascii="Times New Roman"/>
          <w:b/>
          <w:i w:val="false"/>
          <w:color w:val="000000"/>
        </w:rPr>
        <w:t xml:space="preserve"> 
5. Ведомствоаралық өзара іс-қимыл</w:t>
      </w:r>
    </w:p>
    <w:bookmarkEnd w:id="12"/>
    <w:p>
      <w:pPr>
        <w:spacing w:after="0"/>
        <w:ind w:left="0"/>
        <w:jc w:val="both"/>
      </w:pPr>
      <w:r>
        <w:rPr>
          <w:rFonts w:ascii="Times New Roman"/>
          <w:b w:val="false"/>
          <w:i w:val="false"/>
          <w:color w:val="ff0000"/>
          <w:sz w:val="28"/>
        </w:rPr>
        <w:t xml:space="preserve">      Ескерту. 5-бөлім жаңа редакцияда - ҚР Үкіметінің 17.06.2014 </w:t>
      </w:r>
      <w:r>
        <w:rPr>
          <w:rFonts w:ascii="Times New Roman"/>
          <w:b w:val="false"/>
          <w:i w:val="false"/>
          <w:color w:val="ff0000"/>
          <w:sz w:val="28"/>
        </w:rPr>
        <w:t>№ 666</w:t>
      </w:r>
      <w:r>
        <w:rPr>
          <w:rFonts w:ascii="Times New Roman"/>
          <w:b w:val="false"/>
          <w:i w:val="false"/>
          <w:color w:val="ff0000"/>
          <w:sz w:val="28"/>
        </w:rPr>
        <w:t xml:space="preserve"> қаулысымен.</w:t>
      </w:r>
    </w:p>
    <w:bookmarkStart w:name="z6" w:id="13"/>
    <w:p>
      <w:pPr>
        <w:spacing w:after="0"/>
        <w:ind w:left="0"/>
        <w:jc w:val="both"/>
      </w:pPr>
      <w:r>
        <w:rPr>
          <w:rFonts w:ascii="Times New Roman"/>
          <w:b w:val="false"/>
          <w:i w:val="false"/>
          <w:color w:val="000000"/>
          <w:sz w:val="28"/>
        </w:rPr>
        <w:t>
      Агенттіктің таңдалған стратегиялық бағыттары бойынша қойылған мақсаттарға қол жеткізуі көбінесе басқа мүдделі тараптармен өзара іс-қимыл тиімділігінің дәрежесіне байланысты болады.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5"/>
        <w:gridCol w:w="3232"/>
        <w:gridCol w:w="4923"/>
      </w:tblGrid>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талап ететін міндеттер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Дене шынықтырумен және спортпен шұғылданатын арқылы қазақстандықтардың саламатты өмір салтын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«Елде бұқаралық спортты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«Адамдарды күн сайынғы дене шынықтыру-сауықтыру жаттығуларына тарту»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тұрақты түрде шұғылданатын ауыл халқының жалпы санының үлесі</w:t>
            </w:r>
            <w:r>
              <w:br/>
            </w:r>
            <w:r>
              <w:rPr>
                <w:rFonts w:ascii="Times New Roman"/>
                <w:b w:val="false"/>
                <w:i w:val="false"/>
                <w:color w:val="000000"/>
                <w:sz w:val="20"/>
              </w:rPr>
              <w:t>
</w:t>
            </w:r>
            <w:r>
              <w:rPr>
                <w:rFonts w:ascii="Times New Roman"/>
                <w:b w:val="false"/>
                <w:i w:val="false"/>
                <w:color w:val="000000"/>
                <w:sz w:val="20"/>
              </w:rPr>
              <w:t>2. Дене шынықтырумен және спортпен тұрақты түрде шұғылданатын мүгедектердің, мүгедектердің жалпы санының үлесі</w:t>
            </w:r>
            <w:r>
              <w:br/>
            </w:r>
            <w:r>
              <w:rPr>
                <w:rFonts w:ascii="Times New Roman"/>
                <w:b w:val="false"/>
                <w:i w:val="false"/>
                <w:color w:val="000000"/>
                <w:sz w:val="20"/>
              </w:rPr>
              <w:t>
</w:t>
            </w:r>
            <w:r>
              <w:rPr>
                <w:rFonts w:ascii="Times New Roman"/>
                <w:b w:val="false"/>
                <w:i w:val="false"/>
                <w:color w:val="000000"/>
                <w:sz w:val="20"/>
              </w:rPr>
              <w:t>3. Өткізілген іс-шаралардың жалпы санынан үкіметтік емес ұйымдарды (ҮЕҰ) тартумен өткізілген спорттық-бұқаралық іс-шаралар үлесі</w:t>
            </w:r>
            <w:r>
              <w:br/>
            </w:r>
            <w:r>
              <w:rPr>
                <w:rFonts w:ascii="Times New Roman"/>
                <w:b w:val="false"/>
                <w:i w:val="false"/>
                <w:color w:val="000000"/>
                <w:sz w:val="20"/>
              </w:rPr>
              <w:t>
</w:t>
            </w:r>
            <w:r>
              <w:rPr>
                <w:rFonts w:ascii="Times New Roman"/>
                <w:b w:val="false"/>
                <w:i w:val="false"/>
                <w:color w:val="000000"/>
                <w:sz w:val="20"/>
              </w:rPr>
              <w:t>4. Жұмыс орындары бойынша (жұмыс беруші) дене шынықтырумен және спортпен шұғылданатын азаматтардың үлесі,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Тұрғылықты жері бойынша балалар жасөспірімдер аула клубтары мен спорт клубтары желісін құру.</w:t>
            </w:r>
            <w:r>
              <w:br/>
            </w:r>
            <w:r>
              <w:rPr>
                <w:rFonts w:ascii="Times New Roman"/>
                <w:b w:val="false"/>
                <w:i w:val="false"/>
                <w:color w:val="000000"/>
                <w:sz w:val="20"/>
              </w:rPr>
              <w:t>
</w:t>
            </w:r>
            <w:r>
              <w:rPr>
                <w:rFonts w:ascii="Times New Roman"/>
                <w:b w:val="false"/>
                <w:i w:val="false"/>
                <w:color w:val="000000"/>
                <w:sz w:val="20"/>
              </w:rPr>
              <w:t>2. Ведомстволық (салалық) спорт қоғамдарын (клубтарды) құру.</w:t>
            </w:r>
            <w:r>
              <w:br/>
            </w:r>
            <w:r>
              <w:rPr>
                <w:rFonts w:ascii="Times New Roman"/>
                <w:b w:val="false"/>
                <w:i w:val="false"/>
                <w:color w:val="000000"/>
                <w:sz w:val="20"/>
              </w:rPr>
              <w:t>
</w:t>
            </w:r>
            <w:r>
              <w:rPr>
                <w:rFonts w:ascii="Times New Roman"/>
                <w:b w:val="false"/>
                <w:i w:val="false"/>
                <w:color w:val="000000"/>
                <w:sz w:val="20"/>
              </w:rPr>
              <w:t>3. Жергілікті деңгейде мемлекеттік спорт ұйымдарын спорттық мүкәммалмен және жабдықпен жарақтандыру;</w:t>
            </w:r>
            <w:r>
              <w:br/>
            </w:r>
            <w:r>
              <w:rPr>
                <w:rFonts w:ascii="Times New Roman"/>
                <w:b w:val="false"/>
                <w:i w:val="false"/>
                <w:color w:val="000000"/>
                <w:sz w:val="20"/>
              </w:rPr>
              <w:t>
</w:t>
            </w:r>
            <w:r>
              <w:rPr>
                <w:rFonts w:ascii="Times New Roman"/>
                <w:b w:val="false"/>
                <w:i w:val="false"/>
                <w:color w:val="000000"/>
                <w:sz w:val="20"/>
              </w:rPr>
              <w:t>4. Қарапайым спорт құрылыстарын салу.</w:t>
            </w:r>
            <w:r>
              <w:br/>
            </w:r>
            <w:r>
              <w:rPr>
                <w:rFonts w:ascii="Times New Roman"/>
                <w:b w:val="false"/>
                <w:i w:val="false"/>
                <w:color w:val="000000"/>
                <w:sz w:val="20"/>
              </w:rPr>
              <w:t>
</w:t>
            </w:r>
            <w:r>
              <w:rPr>
                <w:rFonts w:ascii="Times New Roman"/>
                <w:b w:val="false"/>
                <w:i w:val="false"/>
                <w:color w:val="000000"/>
                <w:sz w:val="20"/>
              </w:rPr>
              <w:t>5. Халықтың дене шынықтырумен және спортпен жаппай шұғылдану үшін спорт инфрақұрылымына қолжетімділігін кеңейту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Оқушылардың жалпы санынан спорт секцияларында шұғылданатын орта білім беру ұйымдарындағы оқушылардың үлесі</w:t>
            </w:r>
            <w:r>
              <w:br/>
            </w:r>
            <w:r>
              <w:rPr>
                <w:rFonts w:ascii="Times New Roman"/>
                <w:b w:val="false"/>
                <w:i w:val="false"/>
                <w:color w:val="000000"/>
                <w:sz w:val="20"/>
              </w:rPr>
              <w:t>
</w:t>
            </w:r>
            <w:r>
              <w:rPr>
                <w:rFonts w:ascii="Times New Roman"/>
                <w:b w:val="false"/>
                <w:i w:val="false"/>
                <w:color w:val="000000"/>
                <w:sz w:val="20"/>
              </w:rPr>
              <w:t>2. Оқушылардың жалпы санынан спорт секцияларында шұғылданатын ЖОО-дағы оқитындардың үлесі</w:t>
            </w:r>
            <w:r>
              <w:br/>
            </w:r>
            <w:r>
              <w:rPr>
                <w:rFonts w:ascii="Times New Roman"/>
                <w:b w:val="false"/>
                <w:i w:val="false"/>
                <w:color w:val="000000"/>
                <w:sz w:val="20"/>
              </w:rPr>
              <w:t>
</w:t>
            </w:r>
            <w:r>
              <w:rPr>
                <w:rFonts w:ascii="Times New Roman"/>
                <w:b w:val="false"/>
                <w:i w:val="false"/>
                <w:color w:val="000000"/>
                <w:sz w:val="20"/>
              </w:rPr>
              <w:t>3. Ауылдық жерлердегі оқытушылардың жалпы санынан ауылдық жерлерде спорт секцияларында шұғылданатын білім беру ұйымдарындағы оқушылардың үлесі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беру ұйымдарында спорттық секциялар мен спорт клубтарын ашу.</w:t>
            </w:r>
            <w:r>
              <w:br/>
            </w:r>
            <w:r>
              <w:rPr>
                <w:rFonts w:ascii="Times New Roman"/>
                <w:b w:val="false"/>
                <w:i w:val="false"/>
                <w:color w:val="000000"/>
                <w:sz w:val="20"/>
              </w:rPr>
              <w:t>
</w:t>
            </w:r>
            <w:r>
              <w:rPr>
                <w:rFonts w:ascii="Times New Roman"/>
                <w:b w:val="false"/>
                <w:i w:val="false"/>
                <w:color w:val="000000"/>
                <w:sz w:val="20"/>
              </w:rPr>
              <w:t>2. Білім беру мекемелерінің оқушылары мен студенттерінің президенттік көпсайысты тапсыру бойынша нормаларды орындау үшін жағдайлар жасау</w:t>
            </w:r>
            <w:r>
              <w:br/>
            </w:r>
            <w:r>
              <w:rPr>
                <w:rFonts w:ascii="Times New Roman"/>
                <w:b w:val="false"/>
                <w:i w:val="false"/>
                <w:color w:val="000000"/>
                <w:sz w:val="20"/>
              </w:rPr>
              <w:t>
</w:t>
            </w:r>
            <w:r>
              <w:rPr>
                <w:rFonts w:ascii="Times New Roman"/>
                <w:b w:val="false"/>
                <w:i w:val="false"/>
                <w:color w:val="000000"/>
                <w:sz w:val="20"/>
              </w:rPr>
              <w:t>3. Орта білім беру ұйымдарын, оның ішінде ауылдық жерлерде спорттық жабдықпен және мүкәммалмен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 бәсекеге қабілеттілігін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«Жоғары жетістіктер спортын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«Қазақстандық спортшылардың бәсекеге қабілеттілігін қамтамасыз ету жөніндегі шараларды күшейту»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кешенді спорттық іс-шараларда, республиканың чемпионаттарында, біріншілігінде және кубоктарында иеленген медальдар саны</w:t>
            </w:r>
            <w:r>
              <w:br/>
            </w:r>
            <w:r>
              <w:rPr>
                <w:rFonts w:ascii="Times New Roman"/>
                <w:b w:val="false"/>
                <w:i w:val="false"/>
                <w:color w:val="000000"/>
                <w:sz w:val="20"/>
              </w:rPr>
              <w:t>
</w:t>
            </w:r>
            <w:r>
              <w:rPr>
                <w:rFonts w:ascii="Times New Roman"/>
                <w:b w:val="false"/>
                <w:i w:val="false"/>
                <w:color w:val="000000"/>
                <w:sz w:val="20"/>
              </w:rPr>
              <w:t>2. Білікті спортшылардың жалпы санынан халықаралық дәрежедегі (спорт шеберлері) спорт шеберлері санының үлесі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және Астана қалаларының әкімдіктері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 объектілерін салу және спорт объектілерін қайта жаңғырту</w:t>
            </w:r>
            <w:r>
              <w:br/>
            </w:r>
            <w:r>
              <w:rPr>
                <w:rFonts w:ascii="Times New Roman"/>
                <w:b w:val="false"/>
                <w:i w:val="false"/>
                <w:color w:val="000000"/>
                <w:sz w:val="20"/>
              </w:rPr>
              <w:t>
</w:t>
            </w:r>
            <w:r>
              <w:rPr>
                <w:rFonts w:ascii="Times New Roman"/>
                <w:b w:val="false"/>
                <w:i w:val="false"/>
                <w:color w:val="000000"/>
                <w:sz w:val="20"/>
              </w:rPr>
              <w:t>2. Білікті және біліктілігі жоғары спортшыларды даярлау сапасын арттыру үшін оқу-жаттығу жиындарын өткізу</w:t>
            </w:r>
            <w:r>
              <w:br/>
            </w:r>
            <w:r>
              <w:rPr>
                <w:rFonts w:ascii="Times New Roman"/>
                <w:b w:val="false"/>
                <w:i w:val="false"/>
                <w:color w:val="000000"/>
                <w:sz w:val="20"/>
              </w:rPr>
              <w:t>
</w:t>
            </w:r>
            <w:r>
              <w:rPr>
                <w:rFonts w:ascii="Times New Roman"/>
                <w:b w:val="false"/>
                <w:i w:val="false"/>
                <w:color w:val="000000"/>
                <w:sz w:val="20"/>
              </w:rPr>
              <w:t>3. Спорттық инфрақұрылым саласында мемлекеттік-жеке меншік әріптестік қағидаттарын енгізу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Лотерея қызметін реттеу және ойын бизнесі саласындағы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«Лотерея қызметін реттеу және ойын бизнесі саласындағы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«Лотерея қызметін реттеу тиімділігін арттыру»</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қызметінен республикалық бюджетке түскен табыстың көбеюі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Лотерея нарығын талдау </w:t>
            </w:r>
            <w:r>
              <w:br/>
            </w:r>
            <w:r>
              <w:rPr>
                <w:rFonts w:ascii="Times New Roman"/>
                <w:b w:val="false"/>
                <w:i w:val="false"/>
                <w:color w:val="000000"/>
                <w:sz w:val="20"/>
              </w:rPr>
              <w:t>
</w:t>
            </w:r>
            <w:r>
              <w:rPr>
                <w:rFonts w:ascii="Times New Roman"/>
                <w:b w:val="false"/>
                <w:i w:val="false"/>
                <w:color w:val="000000"/>
                <w:sz w:val="20"/>
              </w:rPr>
              <w:t>2. Лотерея қызметі саласындағы тәуекел дәрежесін бағалау өлшемдерін жетілдіру</w:t>
            </w:r>
          </w:p>
        </w:tc>
      </w:tr>
    </w:tbl>
    <w:bookmarkStart w:name="z116" w:id="14"/>
    <w:p>
      <w:pPr>
        <w:spacing w:after="0"/>
        <w:ind w:left="0"/>
        <w:jc w:val="left"/>
      </w:pPr>
      <w:r>
        <w:rPr>
          <w:rFonts w:ascii="Times New Roman"/>
          <w:b/>
          <w:i w:val="false"/>
          <w:color w:val="000000"/>
        </w:rPr>
        <w:t xml:space="preserve"> 
6-бөлім. Тәуекелдерді басқару</w:t>
      </w:r>
    </w:p>
    <w:bookmarkEnd w:id="14"/>
    <w:p>
      <w:pPr>
        <w:spacing w:after="0"/>
        <w:ind w:left="0"/>
        <w:jc w:val="both"/>
      </w:pPr>
      <w:r>
        <w:rPr>
          <w:rFonts w:ascii="Times New Roman"/>
          <w:b w:val="false"/>
          <w:i w:val="false"/>
          <w:color w:val="ff0000"/>
          <w:sz w:val="28"/>
        </w:rPr>
        <w:t xml:space="preserve">      Ескерту. 6-бөлімге өзгерістер енгізілді - ҚР Үкіметінің 28.12.2012 </w:t>
      </w:r>
      <w:r>
        <w:rPr>
          <w:rFonts w:ascii="Times New Roman"/>
          <w:b w:val="false"/>
          <w:i w:val="false"/>
          <w:color w:val="ff0000"/>
          <w:sz w:val="28"/>
        </w:rPr>
        <w:t>№ 1719</w:t>
      </w:r>
      <w:r>
        <w:rPr>
          <w:rFonts w:ascii="Times New Roman"/>
          <w:b w:val="false"/>
          <w:i w:val="false"/>
          <w:color w:val="ff0000"/>
          <w:sz w:val="28"/>
        </w:rPr>
        <w:t xml:space="preserve">; 29.12.2012 </w:t>
      </w:r>
      <w:r>
        <w:rPr>
          <w:rFonts w:ascii="Times New Roman"/>
          <w:b w:val="false"/>
          <w:i w:val="false"/>
          <w:color w:val="ff0000"/>
          <w:sz w:val="28"/>
        </w:rPr>
        <w:t>№ 1812</w:t>
      </w:r>
      <w:r>
        <w:rPr>
          <w:rFonts w:ascii="Times New Roman"/>
          <w:b w:val="false"/>
          <w:i w:val="false"/>
          <w:color w:val="ff0000"/>
          <w:sz w:val="28"/>
        </w:rPr>
        <w:t xml:space="preserve"> (01.01.2013 бастап қолданысқа енгізіледі); 31.12.2013 </w:t>
      </w:r>
      <w:r>
        <w:rPr>
          <w:rFonts w:ascii="Times New Roman"/>
          <w:b w:val="false"/>
          <w:i w:val="false"/>
          <w:color w:val="ff0000"/>
          <w:sz w:val="28"/>
        </w:rPr>
        <w:t>N 1537</w:t>
      </w:r>
      <w:r>
        <w:rPr>
          <w:rFonts w:ascii="Times New Roman"/>
          <w:b w:val="false"/>
          <w:i w:val="false"/>
          <w:color w:val="ff0000"/>
          <w:sz w:val="28"/>
        </w:rPr>
        <w:t xml:space="preserve"> қаулыларымен.</w:t>
      </w:r>
    </w:p>
    <w:bookmarkStart w:name="z7" w:id="15"/>
    <w:p>
      <w:pPr>
        <w:spacing w:after="0"/>
        <w:ind w:left="0"/>
        <w:jc w:val="both"/>
      </w:pPr>
      <w:r>
        <w:rPr>
          <w:rFonts w:ascii="Times New Roman"/>
          <w:b w:val="false"/>
          <w:i w:val="false"/>
          <w:color w:val="000000"/>
          <w:sz w:val="28"/>
        </w:rPr>
        <w:t>
      Агенттік өз қызметі процесінде бірқатар тәуекелдердің туындауына соқтығуы мүмкін. Тәуекелдердің типтері мен қайнар көзіне байланысты Агенттік оларды басқару үшін қалыпты және арнайы ситуативті шараларды іске асыратын болады. Төменде негізгі тәуекелдердің тізбесі көрсетілген.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4306"/>
        <w:gridCol w:w="5225"/>
      </w:tblGrid>
      <w:tr>
        <w:trPr>
          <w:trHeight w:val="51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 шаралар қабылданбаған жағдайда ықтимал салдар</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тәуекелдер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Көмірсутектің әлемдік бағасының өзгеруі немесе әлемдік қаржы нарығының тұрақсыздығы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көрсету саласында халықтың жұмыспен қамтылу деңгейінің төмендеуі</w:t>
            </w:r>
            <w:r>
              <w:br/>
            </w:r>
            <w:r>
              <w:rPr>
                <w:rFonts w:ascii="Times New Roman"/>
                <w:b w:val="false"/>
                <w:i w:val="false"/>
                <w:color w:val="000000"/>
                <w:sz w:val="20"/>
              </w:rPr>
              <w:t>
</w:t>
            </w:r>
            <w:r>
              <w:rPr>
                <w:rFonts w:ascii="Times New Roman"/>
                <w:b w:val="false"/>
                <w:i w:val="false"/>
                <w:color w:val="000000"/>
                <w:sz w:val="20"/>
              </w:rPr>
              <w:t>2. Спорт инфрақұрылымын дамытуға тартылатын инвестициялардың қымбаттауы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инвестициялық климат үшін және инвесторларға жеңілдіктер мен артықшылықтар беру жағдайларын жасау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өсуіне байланысты бағаның өсуі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қарқынының төмендеуі</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инвестициялық климат үшін және инвесторларға жеңілдіктер мен артықшылықтар беру жағдайларын жасау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Эпидемияның пайда болуы (құс тұмауы және т.б.)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бірлесіп алдын алу және жедел ден қою шаралары жөніндегі іс-қимылдар жоспарын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тәуекелдер</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стратегиялық (бағдарламалық) құжаттарын сапасыз іске асыру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тапсырылған параметрлеріне қол жеткізбеу</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 басшыларының стратегиялық жоспар міндеттерін іске асыруға және олар бойынша барабар шараларды уақтылы қабылдауға дербес жауапкершілігін арттыру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Жоспарлаудың жаңа жүйесін енгізу шеңберінде серпінді жобаларды сапасыз іске асыру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мүдделі мемлекеттік органдардың қызметін үйлестірудің болмауы себебінен теріс нәтижелер алу</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мүдделі мемлекеттік органдардың қызметіне мониторинг жасау және бағалау жүйесін құру және бірлескен іс-қимылдарды үйлестіру мақсатында олардың қорытындылары бойынша тұрақты түрде кеңестер өткізу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Агенттіктен білікті мамандардың кетуі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кәсіптік мүмкіндіктерінің күрт төмендеуі және оның дене шынықтыру мен спортты дамытудың негізгі міндеттерін орындауға қабілетсіздігі</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жөніндегі шараларды қамтамасыз ету:</w:t>
            </w:r>
            <w:r>
              <w:br/>
            </w:r>
            <w:r>
              <w:rPr>
                <w:rFonts w:ascii="Times New Roman"/>
                <w:b w:val="false"/>
                <w:i w:val="false"/>
                <w:color w:val="000000"/>
                <w:sz w:val="20"/>
              </w:rPr>
              <w:t>
</w:t>
            </w:r>
            <w:r>
              <w:rPr>
                <w:rFonts w:ascii="Times New Roman"/>
                <w:b w:val="false"/>
                <w:i w:val="false"/>
                <w:color w:val="000000"/>
                <w:sz w:val="20"/>
              </w:rPr>
              <w:t>(1) жұмыс күнінің ұзақтығын қалпына келтіру</w:t>
            </w:r>
            <w:r>
              <w:br/>
            </w:r>
            <w:r>
              <w:rPr>
                <w:rFonts w:ascii="Times New Roman"/>
                <w:b w:val="false"/>
                <w:i w:val="false"/>
                <w:color w:val="000000"/>
                <w:sz w:val="20"/>
              </w:rPr>
              <w:t>
</w:t>
            </w:r>
            <w:r>
              <w:rPr>
                <w:rFonts w:ascii="Times New Roman"/>
                <w:b w:val="false"/>
                <w:i w:val="false"/>
                <w:color w:val="000000"/>
                <w:sz w:val="20"/>
              </w:rPr>
              <w:t>(2) қызметкерлердің еңбекақысы деңгейін кәсіптік шеберлігіне қарай арттыру</w:t>
            </w:r>
            <w:r>
              <w:br/>
            </w:r>
            <w:r>
              <w:rPr>
                <w:rFonts w:ascii="Times New Roman"/>
                <w:b w:val="false"/>
                <w:i w:val="false"/>
                <w:color w:val="000000"/>
                <w:sz w:val="20"/>
              </w:rPr>
              <w:t>
</w:t>
            </w:r>
            <w:r>
              <w:rPr>
                <w:rFonts w:ascii="Times New Roman"/>
                <w:b w:val="false"/>
                <w:i w:val="false"/>
                <w:color w:val="000000"/>
                <w:sz w:val="20"/>
              </w:rPr>
              <w:t>(3) қызметтік мақсаттарда көлікпен қамтамасыз ету</w:t>
            </w:r>
            <w:r>
              <w:br/>
            </w:r>
            <w:r>
              <w:rPr>
                <w:rFonts w:ascii="Times New Roman"/>
                <w:b w:val="false"/>
                <w:i w:val="false"/>
                <w:color w:val="000000"/>
                <w:sz w:val="20"/>
              </w:rPr>
              <w:t>
</w:t>
            </w:r>
            <w:r>
              <w:rPr>
                <w:rFonts w:ascii="Times New Roman"/>
                <w:b w:val="false"/>
                <w:i w:val="false"/>
                <w:color w:val="000000"/>
                <w:sz w:val="20"/>
              </w:rPr>
              <w:t>(4) біліктілігін арттыру</w:t>
            </w:r>
            <w:r>
              <w:br/>
            </w:r>
            <w:r>
              <w:rPr>
                <w:rFonts w:ascii="Times New Roman"/>
                <w:b w:val="false"/>
                <w:i w:val="false"/>
                <w:color w:val="000000"/>
                <w:sz w:val="20"/>
              </w:rPr>
              <w:t>
</w:t>
            </w:r>
            <w:r>
              <w:rPr>
                <w:rFonts w:ascii="Times New Roman"/>
                <w:b w:val="false"/>
                <w:i w:val="false"/>
                <w:color w:val="000000"/>
                <w:sz w:val="20"/>
              </w:rPr>
              <w:t>(5) моральдық тұрғыдан ынталандыру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сатып алу қабілеттілігінің төмендегі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Лотерея қызметінен республикалық бюджетке түскен табыстың азаюы</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лотереяның жаңа даму моделін әзірлеу</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санының көбеюі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саласындағы жеңіл жазалау шаралары, құқық бұзушылықтарды анықтаудың және оларды сот орындауына жеткізудің жеткіліксіз тиімсіз тетігі</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және лотерея қызметі саласындағы ҚР заңнамасын жетілдіру</w:t>
            </w:r>
          </w:p>
        </w:tc>
      </w:tr>
    </w:tbl>
    <w:bookmarkStart w:name="z118" w:id="16"/>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16"/>
    <w:p>
      <w:pPr>
        <w:spacing w:after="0"/>
        <w:ind w:left="0"/>
        <w:jc w:val="both"/>
      </w:pPr>
      <w:r>
        <w:rPr>
          <w:rFonts w:ascii="Times New Roman"/>
          <w:b w:val="false"/>
          <w:i w:val="false"/>
          <w:color w:val="000000"/>
          <w:sz w:val="28"/>
        </w:rPr>
        <w:t>БҒМ - Қазақстан Республикасы Білім және ғылым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ТЖМ - Қазақстан Республикасы Төтенше жағдай министрлігі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АЭА - арнайы экономикалық аймақ</w:t>
      </w:r>
      <w:r>
        <w:br/>
      </w:r>
      <w:r>
        <w:rPr>
          <w:rFonts w:ascii="Times New Roman"/>
          <w:b w:val="false"/>
          <w:i w:val="false"/>
          <w:color w:val="000000"/>
          <w:sz w:val="28"/>
        </w:rPr>
        <w:t>
ХОК - Халықаралық олимпиада комитеті</w:t>
      </w:r>
      <w:r>
        <w:br/>
      </w:r>
      <w:r>
        <w:rPr>
          <w:rFonts w:ascii="Times New Roman"/>
          <w:b w:val="false"/>
          <w:i w:val="false"/>
          <w:color w:val="000000"/>
          <w:sz w:val="28"/>
        </w:rPr>
        <w:t>
ЖАО - жергілікті атқарушы орган</w:t>
      </w:r>
    </w:p>
    <w:bookmarkStart w:name="z127" w:id="17"/>
    <w:p>
      <w:pPr>
        <w:spacing w:after="0"/>
        <w:ind w:left="0"/>
        <w:jc w:val="left"/>
      </w:pPr>
      <w:r>
        <w:rPr>
          <w:rFonts w:ascii="Times New Roman"/>
          <w:b/>
          <w:i w:val="false"/>
          <w:color w:val="000000"/>
        </w:rPr>
        <w:t xml:space="preserve"> 
7. Бюджеттік бағдарламалар</w:t>
      </w:r>
    </w:p>
    <w:bookmarkEnd w:id="17"/>
    <w:bookmarkStart w:name="z128" w:id="18"/>
    <w:p>
      <w:pPr>
        <w:spacing w:after="0"/>
        <w:ind w:left="0"/>
        <w:jc w:val="both"/>
      </w:pPr>
      <w:r>
        <w:rPr>
          <w:rFonts w:ascii="Times New Roman"/>
          <w:b w:val="false"/>
          <w:i w:val="false"/>
          <w:color w:val="000000"/>
          <w:sz w:val="28"/>
        </w:rPr>
        <w:t>
      2012 – 2016 жылдарға арналып қалыптастырылған стратегиялық бағыттарға, мақсаттар мен міндеттерге қол жеткізу үшін тікелей және түпкілікті нәтижелерін, сапа, тиімділік және бюджет көрсеткіштерін көрсете отырып, 15 бюджеттік бағдарлама айқындалды. Бюджеттік бағдарламаларды орындаудың түпкілікті көрсеткіштері нақтылық, салыстырмалылық, экономикалық орындылық, бақыланушылық және тексерілушілік қағидаттары негізге алына отырып қалыптастырылды.</w:t>
      </w:r>
    </w:p>
    <w:bookmarkEnd w:id="18"/>
    <w:bookmarkStart w:name="z129" w:id="19"/>
    <w:p>
      <w:pPr>
        <w:spacing w:after="0"/>
        <w:ind w:left="0"/>
        <w:jc w:val="left"/>
      </w:pPr>
      <w:r>
        <w:rPr>
          <w:rFonts w:ascii="Times New Roman"/>
          <w:b/>
          <w:i w:val="false"/>
          <w:color w:val="000000"/>
        </w:rPr>
        <w:t xml:space="preserve"> 
7-бөлім. Бюджеттік бағдарламалар</w:t>
      </w:r>
    </w:p>
    <w:bookmarkEnd w:id="19"/>
    <w:p>
      <w:pPr>
        <w:spacing w:after="0"/>
        <w:ind w:left="0"/>
        <w:jc w:val="both"/>
      </w:pPr>
      <w:r>
        <w:rPr>
          <w:rFonts w:ascii="Times New Roman"/>
          <w:b w:val="false"/>
          <w:i w:val="false"/>
          <w:color w:val="ff0000"/>
          <w:sz w:val="28"/>
        </w:rPr>
        <w:t xml:space="preserve">      Ескерту. 7-бөлім жаңа редакцияда - ҚР Үкіметінің 31.12.2013 </w:t>
      </w:r>
      <w:r>
        <w:rPr>
          <w:rFonts w:ascii="Times New Roman"/>
          <w:b w:val="false"/>
          <w:i w:val="false"/>
          <w:color w:val="ff0000"/>
          <w:sz w:val="28"/>
        </w:rPr>
        <w:t>№ 1533</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ff0000"/>
          <w:sz w:val="28"/>
        </w:rPr>
        <w:t>N 1537</w:t>
      </w:r>
      <w:r>
        <w:rPr>
          <w:rFonts w:ascii="Times New Roman"/>
          <w:b w:val="false"/>
          <w:i w:val="false"/>
          <w:color w:val="ff0000"/>
          <w:sz w:val="28"/>
        </w:rPr>
        <w:t xml:space="preserve">; 17.06.2014 </w:t>
      </w:r>
      <w:r>
        <w:rPr>
          <w:rFonts w:ascii="Times New Roman"/>
          <w:b w:val="false"/>
          <w:i w:val="false"/>
          <w:color w:val="ff0000"/>
          <w:sz w:val="28"/>
        </w:rPr>
        <w:t>№ 666</w:t>
      </w:r>
      <w:r>
        <w:rPr>
          <w:rFonts w:ascii="Times New Roman"/>
          <w:b w:val="false"/>
          <w:i w:val="false"/>
          <w:color w:val="ff0000"/>
          <w:sz w:val="28"/>
        </w:rPr>
        <w:t xml:space="preserve"> қаулыларымен.</w:t>
      </w:r>
    </w:p>
    <w:bookmarkStart w:name="z65" w:id="20"/>
    <w:p>
      <w:pPr>
        <w:spacing w:after="0"/>
        <w:ind w:left="0"/>
        <w:jc w:val="both"/>
      </w:pPr>
      <w:r>
        <w:rPr>
          <w:rFonts w:ascii="Times New Roman"/>
          <w:b w:val="false"/>
          <w:i w:val="false"/>
          <w:color w:val="000000"/>
          <w:sz w:val="28"/>
        </w:rPr>
        <w:t>
7.1.1-кесте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1822"/>
        <w:gridCol w:w="1279"/>
        <w:gridCol w:w="1560"/>
        <w:gridCol w:w="1272"/>
        <w:gridCol w:w="1272"/>
        <w:gridCol w:w="1025"/>
        <w:gridCol w:w="1280"/>
        <w:gridCol w:w="128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Дене шынықтыру және спорт саласындағы мемлекеттік саясатты қалыптастыру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 ұстау; дене шынықтыру, спорт және ойын бизнесі салаларында мемлекеттік саясатты әзірлеу; қойылатын біліктілік талаптарына сәйкес мемлекеттік қызметшілердің кәсіптік білімдері мен дағдыларын жаңарту және тереңдету; басқару жүйесін жетілдіру; азаматтардың өтініштерін қарау.</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стратегиялық құжаттар саны (заңдар, мемлекеттік бағдарламалар)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Әзірленген және енгізілген өзге де нормативтік-құқықтық актілер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Қаржылық қызмет туралы есептер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Спорттық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 бизнесі саласында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Ойын бизнесі саласында жүргізілетін жоспарлы тексерулер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Туристік қызметпен айналысу құқығына берілетін лицензиялар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қызметін мемлекеттік көрсетілетін қызметтерді ұсыну бөлігінде жақсарту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4 805 86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455 487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456 502</w:t>
            </w:r>
          </w:p>
        </w:tc>
      </w:tr>
    </w:tbl>
    <w:bookmarkStart w:name="z9" w:id="21"/>
    <w:p>
      <w:pPr>
        <w:spacing w:after="0"/>
        <w:ind w:left="0"/>
        <w:jc w:val="both"/>
      </w:pPr>
      <w:r>
        <w:rPr>
          <w:rFonts w:ascii="Times New Roman"/>
          <w:b w:val="false"/>
          <w:i w:val="false"/>
          <w:color w:val="000000"/>
          <w:sz w:val="28"/>
        </w:rPr>
        <w:t>
7.1.2-кесте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810"/>
        <w:gridCol w:w="1272"/>
        <w:gridCol w:w="1812"/>
        <w:gridCol w:w="951"/>
        <w:gridCol w:w="1031"/>
        <w:gridCol w:w="1031"/>
        <w:gridCol w:w="1543"/>
        <w:gridCol w:w="135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Спорттағы дарынды балаларды оқыту және тәрбиелеу</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таңдаған спорт түрімен шұғылдануы үшін қолайлы жағдайлар жасау, сапалы оқу-жаттығу процесі мен жаттықтыру сабақтарын ұйымдастыру, жастар арасында олардың денсаулығын нығайтуға және жан-жақты дене бітімін дамытуға бағытталған дене шынықтыру-сауықтыру және тәрбие жұмысын жүзеге асыру</w:t>
            </w:r>
          </w:p>
        </w:tc>
      </w:tr>
      <w:tr>
        <w:trPr>
          <w:trHeight w:val="30" w:hRule="atLeast"/>
        </w:trPr>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900" w:hRule="atLeast"/>
        </w:trPr>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мектеп-интернат-колледждерінде оқитындар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мектебіндегі және олимпиада резервінің республикалық мамандандырылған мектеп-интернат-колледждеріндегі республикалық жарыстарға қатысатын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және олимпиада резервінің республикалық мамандандырылған мектеп-интернат-колледждеріндегі халықаралық жарыстарға қатысатын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жолда жүретін білім алушылар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Иеленген медальдар саны (республикалық және халықаралық турнирлерде)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 шеберіне кандидат, спорт шебері, халықаралық дәрежедегі спорт шебері нормативтерін орындаған олимпиада резервінің республикалық мамандандырылған мектеп-интернат-колледждері түлектерінің үлесі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бойынша арнаулы орта біліммен дайындалған спортшылар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түлектер санынан спорттық қызметті жалғастырушы олимпиада резервінің республикалық мамандандырылған мектеп-интернат-колледждері түлектерінің үлесі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стипендияның орташа мөлшері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жеңілдікпен жолда жүрудің орташа мөлшері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мектебінде, мектеп-интернат-колледждерінде бір білім алушыны оқытуға жұмсалатын шығындар құны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2 571 773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2 495 616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2 516 936</w:t>
            </w:r>
          </w:p>
        </w:tc>
      </w:tr>
    </w:tbl>
    <w:bookmarkStart w:name="z66" w:id="22"/>
    <w:p>
      <w:pPr>
        <w:spacing w:after="0"/>
        <w:ind w:left="0"/>
        <w:jc w:val="both"/>
      </w:pPr>
      <w:r>
        <w:rPr>
          <w:rFonts w:ascii="Times New Roman"/>
          <w:b w:val="false"/>
          <w:i w:val="false"/>
          <w:color w:val="000000"/>
          <w:sz w:val="28"/>
        </w:rPr>
        <w:t>
      Ескертпе: 2012 жылы «Ат спорты бойынша республикалық балалар мен жасөспірімдер спорттық мектебі» РМҚК шығыстары 005 «Жоғары жетістіктер спортын дамыту» бюджеттік бағдарламасынан 002 «Спортта дарынды балаларды оқыту және тәрбиелеу» бюджеттік бағдарламасына ауыстырылды. Бұдан басқа 2012 жылғы 1 қыркүйектен бастап мектеп-интернаттарының жанынан төрт колледж құрылды.</w:t>
      </w:r>
    </w:p>
    <w:bookmarkEnd w:id="22"/>
    <w:bookmarkStart w:name="z67" w:id="23"/>
    <w:p>
      <w:pPr>
        <w:spacing w:after="0"/>
        <w:ind w:left="0"/>
        <w:jc w:val="both"/>
      </w:pPr>
      <w:r>
        <w:rPr>
          <w:rFonts w:ascii="Times New Roman"/>
          <w:b w:val="false"/>
          <w:i w:val="false"/>
          <w:color w:val="000000"/>
          <w:sz w:val="28"/>
        </w:rPr>
        <w:t>
7.1.3-кесте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447"/>
        <w:gridCol w:w="1273"/>
        <w:gridCol w:w="1832"/>
        <w:gridCol w:w="1007"/>
        <w:gridCol w:w="1008"/>
        <w:gridCol w:w="1018"/>
        <w:gridCol w:w="1008"/>
        <w:gridCol w:w="1268"/>
      </w:tblGrid>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Техникалық, кәсіптік, орта білімнен кейінгі білім беру ұйымдарында мамандар даярлау және оқитындарға әлеуметтік қолдау көрсету</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жолымен дене шынықтыру және спорт саласын дамыту</w:t>
            </w:r>
          </w:p>
        </w:tc>
      </w:tr>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жолда жүретін білім алушылар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мектеп-интернат-колледжінде оқитындар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қатысатын спорт колледжінің білім алушылары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қатысатын спорт колледжінің білім алушылары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колледжінің білім алушыларын әлеуметтік қолдау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бойынша даярланған орта арнаулы білімі бар спортшылар саны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Түлектердің жалпы санынан спорттық қызметті жалғастыратын мектеп-интернат және колледждер түлектерінің үлесі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алушыға стипендияның орташа мөлшері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алушыға жеңілдікпен жолда жүрудің орташа мөлшері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білім алушыны оқытуға жұмсалатын шығындардың орташа құны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5 831 48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602 290</w:t>
            </w:r>
          </w:p>
        </w:tc>
      </w:tr>
    </w:tbl>
    <w:bookmarkStart w:name="z68" w:id="24"/>
    <w:p>
      <w:pPr>
        <w:spacing w:after="0"/>
        <w:ind w:left="0"/>
        <w:jc w:val="both"/>
      </w:pPr>
      <w:r>
        <w:rPr>
          <w:rFonts w:ascii="Times New Roman"/>
          <w:b w:val="false"/>
          <w:i w:val="false"/>
          <w:color w:val="000000"/>
          <w:sz w:val="28"/>
        </w:rPr>
        <w:t>
7.1.4-кесте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78"/>
        <w:gridCol w:w="1007"/>
        <w:gridCol w:w="1822"/>
        <w:gridCol w:w="1007"/>
        <w:gridCol w:w="1008"/>
        <w:gridCol w:w="1019"/>
        <w:gridCol w:w="1275"/>
        <w:gridCol w:w="1276"/>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Бұқаралық спортты және ұлттық спорт түрлерiн дамытуды қолдау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спорттық іс-шараларды өткізу және оларға қатысу. Халық арасында дене шынықтыруды, бұқаралық спортты және ұлттық спорт түрлерін дамыту. Спорт және дене шынықтыру туралы мақала жазу конкурсын ұйымдастыру және үздік журналистерге сыйақы төлеу.</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көрсеткіштерінің атауы</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жобалар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спорт түрлері бойынша іс-шаралар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Бұқаралық спорт түрлері бойынша іс-шаралар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Мүгедектерге арналған іс-шаралар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сыйлықтар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Кешенді іс-шаралар саны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шынықтырумен және спортпен шұғылданатын азаматтарды қамту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Мамандандырылған спорттық ұйымдарда шұғылданатын балалар мен жасөспірімдерді қамту балалар мен жасөспірімдердің жалпы санынан 2015 жылға қарай 12 %-ға дейін өсті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жасөспірімдердің жалпы санына дене шынықтырумен және спортпен шұғылданатын балалар мен жасөспірімдерді қамту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Мүгедектердің жалпы санына дене шынықтырумен және спортпен тұрақты түрде шұғылданатын мүгедектердің үлесі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Журналистерді, Қазақстан Республикасының спорт саласындағы көрнекті қайраткерлерін үздік еңбектерін жариялағаны үшін ынталандыру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іс-шараның орташа құны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маңызы бар 1 жобаның орташа құны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сыйлықты төлеуге жұмсалатын шығындардың орташа құны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4 380 93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435 997</w:t>
            </w:r>
          </w:p>
        </w:tc>
      </w:tr>
    </w:tbl>
    <w:bookmarkStart w:name="z69" w:id="25"/>
    <w:p>
      <w:pPr>
        <w:spacing w:after="0"/>
        <w:ind w:left="0"/>
        <w:jc w:val="both"/>
      </w:pPr>
      <w:r>
        <w:rPr>
          <w:rFonts w:ascii="Times New Roman"/>
          <w:b w:val="false"/>
          <w:i w:val="false"/>
          <w:color w:val="000000"/>
          <w:sz w:val="28"/>
        </w:rPr>
        <w:t>
7.1.5-кесте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2379"/>
        <w:gridCol w:w="998"/>
        <w:gridCol w:w="1841"/>
        <w:gridCol w:w="1074"/>
        <w:gridCol w:w="1004"/>
        <w:gridCol w:w="933"/>
        <w:gridCol w:w="1281"/>
        <w:gridCol w:w="1282"/>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жөніндегі мәселелерді шешуге арналған ғылыми зерттеулер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нәтижелерін пайдаланатын спорттық ұйымдар мен мекемелер үлесі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жөніндегі ғылыми-әдістемелік бағдарламалар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спортшыларды даярлау сапасын арттыру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институтының спорт мәселелері жөніндегі ғылыми-зерттеу жұмыстарының қорытындылары бойынша практикаға енгізілген әдістемелік құралдар мен ұсынымдар саны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ғылыми зерттеудің орташа құны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6"/>
    <w:p>
      <w:pPr>
        <w:spacing w:after="0"/>
        <w:ind w:left="0"/>
        <w:jc w:val="both"/>
      </w:pPr>
      <w:r>
        <w:rPr>
          <w:rFonts w:ascii="Times New Roman"/>
          <w:b w:val="false"/>
          <w:i w:val="false"/>
          <w:color w:val="000000"/>
          <w:sz w:val="28"/>
        </w:rPr>
        <w:t>
7.1.6-кесте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080"/>
        <w:gridCol w:w="1533"/>
        <w:gridCol w:w="1265"/>
        <w:gridCol w:w="1196"/>
        <w:gridCol w:w="1061"/>
        <w:gridCol w:w="991"/>
        <w:gridCol w:w="898"/>
        <w:gridCol w:w="806"/>
        <w:gridCol w:w="99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туристік имиджін қалыптастыру, ҚР және оның шегінен тыс жерлерде туристік іс-шараларға қатысу және өткізу, Қазақстан Республикасының туристік әлеуеті туралы ақпаратты қалыптастыру және тарату </w:t>
            </w:r>
          </w:p>
        </w:tc>
      </w:tr>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халықаралық туристік көрмелерге қатысуы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туризм бойынша туристік іс-шаралардың санын арттыру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Қазақстанның туристік әлеуеті туралы халықаралық (шетелдік) іс-шараларда кеңінен таралған жарнамалық-ақпараттық материалдар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Қазақстанның туристік әлеуеті туралы жарнамалық-ақпараттық материалдарды көрсететін әлемдік телевизиялық арналар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Қазақстанның туристік әлеуеті туралы жарнамалық-ақпараттық материалдарды елдерде және әлемдік телевизиялық арналарда шығару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Елдері/шығу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 саласында көрсетілетін қызметтерді ұсынатын ұйымдардың жиынтық тобысын 2015 жылы 2008 жылғы деңгейден кемінде 15 %-ға ұлғайту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саласында қызметтерді ұсынатын ұйымдардың жиынтық тобысын 2015 жылы 2008 жылғы деңгейден кемінде 67 %-ға арттыру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ішкі іс-шараның орташа құны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халықаралық көрменің орташа құны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285 366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7"/>
    <w:p>
      <w:pPr>
        <w:spacing w:after="0"/>
        <w:ind w:left="0"/>
        <w:jc w:val="both"/>
      </w:pPr>
      <w:r>
        <w:rPr>
          <w:rFonts w:ascii="Times New Roman"/>
          <w:b w:val="false"/>
          <w:i w:val="false"/>
          <w:color w:val="000000"/>
          <w:sz w:val="28"/>
        </w:rPr>
        <w:t>
7.1.7-кесте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473"/>
        <w:gridCol w:w="1326"/>
        <w:gridCol w:w="2063"/>
        <w:gridCol w:w="1179"/>
        <w:gridCol w:w="1179"/>
        <w:gridCol w:w="1326"/>
        <w:gridCol w:w="1180"/>
        <w:gridCol w:w="1180"/>
      </w:tblGrid>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Жоғары жетiстiктер спортын дамыту</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түрлерінен Қазақстан Республикасының құрама командалары үшін олимпиадалық резервті дайындау, республикалық, халықаралық спорт іс-шараларын ұйымдастыру және Қазақстан Республикасының құрама командаларының спорт түрлерінен халықаралық жарыстарға қатысуы, республиканың құрама командаларын ұйымдастырылған медициналық қамтамасыз ету, халық арасында отансүйгіштікке тәрбиелеу және дене шынықтыру мен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қолдау, 2011 жылы 7-ші қысқы Азия ойындарының іс-шараларын дайындау және өткізу</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республикалық жарыстар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аумағында өткізілген халықаралық жарыстар (кешенді спорттық іс-шаралар, ӘЧ, ӘК, АЧ, АО және ХТ)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құрама командасының Қазақстан Республикасының аумағынан тыс жерлерде халықаралық жарыстарға (кешенді спорттық іс-шаралар, ОО, ӘЧ, ӘК, АЧ, АО және ХТ) қатысу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Спортшыларды диспансерлік бақылау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Футболдан шетелдерде оқитын жасөспірімдер/(бірге жүретін жаттықтырушылар)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Допинг заттарын анықтауға биосынамаларға тексеру зерттеулері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Біржолғы өткізу қабілеті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Биосынамаларды (қан, несеп) өткізілген алу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спорттық іс-шараларда, әлем чемпионатында, әлем кубоктарында, Азия чемпионаттарында және халықаралық турнирлерде иеленген медальдар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спортшылар (спорт шебері) санының өсуі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спортшыларды даярлау (СШ, ХДСШ, ЕСШ).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 дайындауға және оның қатысуына жұмсалатын орташа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4 870 676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7 910 353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14 733 267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13 639 760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13 885 034</w:t>
            </w:r>
          </w:p>
        </w:tc>
      </w:tr>
    </w:tbl>
    <w:p>
      <w:pPr>
        <w:spacing w:after="0"/>
        <w:ind w:left="0"/>
        <w:jc w:val="both"/>
      </w:pPr>
      <w:r>
        <w:rPr>
          <w:rFonts w:ascii="Times New Roman"/>
          <w:b w:val="false"/>
          <w:i w:val="false"/>
          <w:color w:val="000000"/>
          <w:sz w:val="28"/>
        </w:rPr>
        <w:t>      ОО – Олимпиада ойындары</w:t>
      </w:r>
      <w:r>
        <w:br/>
      </w:r>
      <w:r>
        <w:rPr>
          <w:rFonts w:ascii="Times New Roman"/>
          <w:b w:val="false"/>
          <w:i w:val="false"/>
          <w:color w:val="000000"/>
          <w:sz w:val="28"/>
        </w:rPr>
        <w:t>
      ӘЧ – Әлем чемпионаты</w:t>
      </w:r>
      <w:r>
        <w:br/>
      </w:r>
      <w:r>
        <w:rPr>
          <w:rFonts w:ascii="Times New Roman"/>
          <w:b w:val="false"/>
          <w:i w:val="false"/>
          <w:color w:val="000000"/>
          <w:sz w:val="28"/>
        </w:rPr>
        <w:t>
      ӘК – Әлем кубогы</w:t>
      </w:r>
      <w:r>
        <w:br/>
      </w:r>
      <w:r>
        <w:rPr>
          <w:rFonts w:ascii="Times New Roman"/>
          <w:b w:val="false"/>
          <w:i w:val="false"/>
          <w:color w:val="000000"/>
          <w:sz w:val="28"/>
        </w:rPr>
        <w:t>
      АЧ – Азия чемпионаты</w:t>
      </w:r>
      <w:r>
        <w:br/>
      </w:r>
      <w:r>
        <w:rPr>
          <w:rFonts w:ascii="Times New Roman"/>
          <w:b w:val="false"/>
          <w:i w:val="false"/>
          <w:color w:val="000000"/>
          <w:sz w:val="28"/>
        </w:rPr>
        <w:t>
      СШ – спорт шебері</w:t>
      </w:r>
      <w:r>
        <w:br/>
      </w:r>
      <w:r>
        <w:rPr>
          <w:rFonts w:ascii="Times New Roman"/>
          <w:b w:val="false"/>
          <w:i w:val="false"/>
          <w:color w:val="000000"/>
          <w:sz w:val="28"/>
        </w:rPr>
        <w:t>
      ХДСШ – халықаралық дәрежедегі спорт шебері</w:t>
      </w:r>
      <w:r>
        <w:br/>
      </w:r>
      <w:r>
        <w:rPr>
          <w:rFonts w:ascii="Times New Roman"/>
          <w:b w:val="false"/>
          <w:i w:val="false"/>
          <w:color w:val="000000"/>
          <w:sz w:val="28"/>
        </w:rPr>
        <w:t>
      ЕСШ – еңбек сіңірген спорт шебері</w:t>
      </w:r>
      <w:r>
        <w:br/>
      </w:r>
      <w:r>
        <w:rPr>
          <w:rFonts w:ascii="Times New Roman"/>
          <w:b w:val="false"/>
          <w:i w:val="false"/>
          <w:color w:val="000000"/>
          <w:sz w:val="28"/>
        </w:rPr>
        <w:t>
      АО – Азия ойындары</w:t>
      </w:r>
      <w:r>
        <w:br/>
      </w:r>
      <w:r>
        <w:rPr>
          <w:rFonts w:ascii="Times New Roman"/>
          <w:b w:val="false"/>
          <w:i w:val="false"/>
          <w:color w:val="000000"/>
          <w:sz w:val="28"/>
        </w:rPr>
        <w:t>
      ХТ – Халықаралық турнир</w:t>
      </w:r>
    </w:p>
    <w:bookmarkStart w:name="z72" w:id="28"/>
    <w:p>
      <w:pPr>
        <w:spacing w:after="0"/>
        <w:ind w:left="0"/>
        <w:jc w:val="both"/>
      </w:pPr>
      <w:r>
        <w:rPr>
          <w:rFonts w:ascii="Times New Roman"/>
          <w:b w:val="false"/>
          <w:i w:val="false"/>
          <w:color w:val="000000"/>
          <w:sz w:val="28"/>
        </w:rPr>
        <w:t>
7.1.8-кесте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25"/>
        <w:gridCol w:w="1723"/>
        <w:gridCol w:w="1341"/>
        <w:gridCol w:w="1120"/>
        <w:gridCol w:w="959"/>
        <w:gridCol w:w="879"/>
        <w:gridCol w:w="879"/>
        <w:gridCol w:w="1786"/>
        <w:gridCol w:w="840"/>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 «Халықаралық шаңғы трамплиндері кешені» МКҚК-ны ұстауға трансферттер ұсыну</w:t>
            </w:r>
          </w:p>
        </w:tc>
      </w:tr>
      <w:tr>
        <w:trPr>
          <w:trHeight w:val="30" w:hRule="atLeast"/>
        </w:trPr>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жергілікті деңгейде пайдалануға беру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объектілерінің жұмыс істеуін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іс-шараларға қатысу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- 2014 жылдан бастап шығыстар субвенциялардың жалпы көлеміне берілді:</w:t>
      </w:r>
      <w:r>
        <w:br/>
      </w:r>
      <w:r>
        <w:rPr>
          <w:rFonts w:ascii="Times New Roman"/>
          <w:b w:val="false"/>
          <w:i w:val="false"/>
          <w:color w:val="000000"/>
          <w:sz w:val="28"/>
        </w:rPr>
        <w:t>
      2014 жыл – 282 742,0 мың теңге</w:t>
      </w:r>
      <w:r>
        <w:br/>
      </w:r>
      <w:r>
        <w:rPr>
          <w:rFonts w:ascii="Times New Roman"/>
          <w:b w:val="false"/>
          <w:i w:val="false"/>
          <w:color w:val="000000"/>
          <w:sz w:val="28"/>
        </w:rPr>
        <w:t>
      2015 жыл - 282 742,0 мың теңге</w:t>
      </w:r>
      <w:r>
        <w:br/>
      </w:r>
      <w:r>
        <w:rPr>
          <w:rFonts w:ascii="Times New Roman"/>
          <w:b w:val="false"/>
          <w:i w:val="false"/>
          <w:color w:val="000000"/>
          <w:sz w:val="28"/>
        </w:rPr>
        <w:t>
      2016 жыл – 282 742,0 мың теңге</w:t>
      </w:r>
    </w:p>
    <w:bookmarkStart w:name="z73" w:id="29"/>
    <w:p>
      <w:pPr>
        <w:spacing w:after="0"/>
        <w:ind w:left="0"/>
        <w:jc w:val="both"/>
      </w:pPr>
      <w:r>
        <w:rPr>
          <w:rFonts w:ascii="Times New Roman"/>
          <w:b w:val="false"/>
          <w:i w:val="false"/>
          <w:color w:val="000000"/>
          <w:sz w:val="28"/>
        </w:rPr>
        <w:t>
7.1.9-кесте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2172"/>
        <w:gridCol w:w="1670"/>
        <w:gridCol w:w="1160"/>
        <w:gridCol w:w="1162"/>
        <w:gridCol w:w="1162"/>
        <w:gridCol w:w="1163"/>
        <w:gridCol w:w="1159"/>
        <w:gridCol w:w="912"/>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Спорттың ведомстволық бағыныстағы ұйымдарының күрделі шығыстары</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 және ғимараттарын, үй-жайларын және құрылыстарын күрделі жөндеуді жүргізу</w:t>
            </w:r>
          </w:p>
        </w:tc>
      </w:tr>
      <w:tr>
        <w:trPr>
          <w:trHeight w:val="30"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іс-шаралары мен көрсеткіштерінің атауы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Жарақталатын республикалық спорт ұйымдарының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(кемінде)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қажет ететін республикалық спорт ұйымдарының саны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республикалық спорт ұйымдарының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 күрделі жөндеуді жүргізуге жасалған жобалау-сметалық құжаттамалар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Жарақталу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Жарақталған республикалық спорт ұйымдарының үлесі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Спортшыларды даярлау үшін жағдайды жақсарту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қорытындыларының саны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Санитариялық-техникалық нормаларға сәйкестендірілген республикалық спорт ұйымдарының үлесі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ұйымға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25 854</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ғимаратқа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ұйымдарының ғимараттарын күрделі жөндеуді жүргізуге 1 жобалау-сметалық құжаттаманы жасауға жұмсалатын орташа шығыс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284 392</w:t>
            </w:r>
          </w:p>
        </w:tc>
      </w:tr>
    </w:tbl>
    <w:bookmarkStart w:name="z74" w:id="30"/>
    <w:p>
      <w:pPr>
        <w:spacing w:after="0"/>
        <w:ind w:left="0"/>
        <w:jc w:val="both"/>
      </w:pPr>
      <w:r>
        <w:rPr>
          <w:rFonts w:ascii="Times New Roman"/>
          <w:b w:val="false"/>
          <w:i w:val="false"/>
          <w:color w:val="000000"/>
          <w:sz w:val="28"/>
        </w:rPr>
        <w:t>
7.1.10-кесте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943"/>
        <w:gridCol w:w="1070"/>
        <w:gridCol w:w="1511"/>
        <w:gridCol w:w="949"/>
        <w:gridCol w:w="937"/>
        <w:gridCol w:w="937"/>
        <w:gridCol w:w="1160"/>
        <w:gridCol w:w="940"/>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Қазақстан Республикасы Спорт және дене шынықтыру істері агенттігінің күрделі шығыстары</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базаны нығайту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үшін сатып алынатын негізгі құралдар саны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ғимаратын күрделі жөндеуді жүргізу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компьютерлік және кеңсе техникасымен, жиһазбен, лицензиялық бағдарламалық өнімдермен қамтамасыз етілуі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үшін жағдайларды жақсарту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қызметшіге жұмсалатын орташа шығындар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bl>
    <w:bookmarkStart w:name="z75" w:id="31"/>
    <w:p>
      <w:pPr>
        <w:spacing w:after="0"/>
        <w:ind w:left="0"/>
        <w:jc w:val="both"/>
      </w:pPr>
      <w:r>
        <w:rPr>
          <w:rFonts w:ascii="Times New Roman"/>
          <w:b w:val="false"/>
          <w:i w:val="false"/>
          <w:color w:val="000000"/>
          <w:sz w:val="28"/>
        </w:rPr>
        <w:t>
7.1.11-кесте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2754"/>
        <w:gridCol w:w="1183"/>
        <w:gridCol w:w="1654"/>
        <w:gridCol w:w="989"/>
        <w:gridCol w:w="989"/>
        <w:gridCol w:w="990"/>
        <w:gridCol w:w="1260"/>
        <w:gridCol w:w="1136"/>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7-ші қысқы Азия ойындарын ұйымдастыру және өткізу</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құрама командасының қысқы спорт түрлерінен алтын медальдарды жеңіп алуы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7-ші қысқы Азия ойындарын жоғары деңгейде өткізу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2"/>
    <w:p>
      <w:pPr>
        <w:spacing w:after="0"/>
        <w:ind w:left="0"/>
        <w:jc w:val="both"/>
      </w:pPr>
      <w:r>
        <w:rPr>
          <w:rFonts w:ascii="Times New Roman"/>
          <w:b w:val="false"/>
          <w:i w:val="false"/>
          <w:color w:val="000000"/>
          <w:sz w:val="28"/>
        </w:rPr>
        <w:t>
7.1.12-кесте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383"/>
        <w:gridCol w:w="1448"/>
        <w:gridCol w:w="1112"/>
        <w:gridCol w:w="1776"/>
        <w:gridCol w:w="993"/>
        <w:gridCol w:w="971"/>
        <w:gridCol w:w="971"/>
        <w:gridCol w:w="994"/>
        <w:gridCol w:w="972"/>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Спорт саласындағы кадрлардың біліктілігін көтеру және оларды қайта даярлау</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Жаттықтырушы-оқытушылық кадрлардың біліктілігін көтеру және оларды қайта даярлау және «Оле Бразил» футбол академиясында футболшыларды оқыту</w:t>
            </w:r>
          </w:p>
        </w:tc>
      </w:tr>
      <w:tr>
        <w:trPr>
          <w:trHeight w:val="30" w:hRule="atLeast"/>
        </w:trPr>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өкілеттіктерді жүзеге асыру және одан туындайтын мемлекеттік қызметтерді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Кадрлардың біліктілігін көтеру және оларды қайта даярлау курстарынан өтетін жаттықтырушы-оқытушылық құрамның болжанатын орташа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Футболдан шетелдерде оқитын жасөспірімдер/(бірге жүретін жаттықтырушылар)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бағытта біліктілігін көтеру курстарынан өткен жаттықтырушы-оқытушылық құрамның үлесі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көтеру және оларды қайта даярлау курстарынан өтетін 1 тыңдаушының жылына оқуының болжанатын орташа құны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 спортшыны оқытуға орташа шығын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r>
    </w:tbl>
    <w:bookmarkStart w:name="z77" w:id="33"/>
    <w:p>
      <w:pPr>
        <w:spacing w:after="0"/>
        <w:ind w:left="0"/>
        <w:jc w:val="both"/>
      </w:pPr>
      <w:r>
        <w:rPr>
          <w:rFonts w:ascii="Times New Roman"/>
          <w:b w:val="false"/>
          <w:i w:val="false"/>
          <w:color w:val="000000"/>
          <w:sz w:val="28"/>
        </w:rPr>
        <w:t>
7.1.13-кесте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939"/>
        <w:gridCol w:w="1086"/>
        <w:gridCol w:w="1532"/>
        <w:gridCol w:w="1156"/>
        <w:gridCol w:w="1179"/>
        <w:gridCol w:w="955"/>
        <w:gridCol w:w="953"/>
        <w:gridCol w:w="95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спорттағы дарынды балаларға арналған мектеп-интернаттарының мұғалімдеріне біліктілік санаты үшін қосымша ақы мөлшерін ұлғайтуға берілетін ағымдағы нысаналы трансферттер</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мектеп-интернаттары мұғалімдерінің біліктілік санаты үшін қосымша ақы мөлшерін ұлғайту</w:t>
            </w:r>
          </w:p>
        </w:tc>
      </w:tr>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Трансферттері мен бюджеттік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мектеп-интернаттары мұғалімдерінің біліктілік санаты үшін қосымша ақы мөлшерін 1 қыркүйектен бастап ұлғайту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берілетін ағымдағы нысаналы трансферттерді толық және уақтылы аудару</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 - 2014 жылдан бастап шығыстар субвенциялардың жалпы көлеміне берілді:</w:t>
      </w:r>
      <w:r>
        <w:br/>
      </w:r>
      <w:r>
        <w:rPr>
          <w:rFonts w:ascii="Times New Roman"/>
          <w:b w:val="false"/>
          <w:i w:val="false"/>
          <w:color w:val="000000"/>
          <w:sz w:val="28"/>
        </w:rPr>
        <w:t>
      2014 жыл – 8 738,0 мың теңге</w:t>
      </w:r>
      <w:r>
        <w:br/>
      </w:r>
      <w:r>
        <w:rPr>
          <w:rFonts w:ascii="Times New Roman"/>
          <w:b w:val="false"/>
          <w:i w:val="false"/>
          <w:color w:val="000000"/>
          <w:sz w:val="28"/>
        </w:rPr>
        <w:t>
      2015 жыл - 9 169,0 мың теңге</w:t>
      </w:r>
      <w:r>
        <w:br/>
      </w:r>
      <w:r>
        <w:rPr>
          <w:rFonts w:ascii="Times New Roman"/>
          <w:b w:val="false"/>
          <w:i w:val="false"/>
          <w:color w:val="000000"/>
          <w:sz w:val="28"/>
        </w:rPr>
        <w:t>
      2016 жыл – 9 575,0 мың теңге</w:t>
      </w:r>
    </w:p>
    <w:bookmarkStart w:name="z78" w:id="34"/>
    <w:p>
      <w:pPr>
        <w:spacing w:after="0"/>
        <w:ind w:left="0"/>
        <w:jc w:val="both"/>
      </w:pPr>
      <w:r>
        <w:rPr>
          <w:rFonts w:ascii="Times New Roman"/>
          <w:b w:val="false"/>
          <w:i w:val="false"/>
          <w:color w:val="000000"/>
          <w:sz w:val="28"/>
        </w:rPr>
        <w:t>
7.1.14-кесте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221"/>
        <w:gridCol w:w="1286"/>
        <w:gridCol w:w="1293"/>
        <w:gridCol w:w="1567"/>
        <w:gridCol w:w="946"/>
        <w:gridCol w:w="946"/>
        <w:gridCol w:w="946"/>
        <w:gridCol w:w="1287"/>
        <w:gridCol w:w="1311"/>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жасөспірімдерді дене шынықтырумен және спортпен айналысуға тарту мақсатында спорттық-бұқаралық іс-шараларды ұйымдастыру және өткізу</w:t>
            </w:r>
          </w:p>
        </w:tc>
      </w:tr>
      <w:tr>
        <w:trPr>
          <w:trHeight w:val="30"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Жоспарланған спорттық-бұқаралық іс-шаралар саны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Жоспарланған туристік іс-шаралар саны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іс-шараларға тартылатын халықтың қамтылуы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іс-шараны өткізуге жұмсалатын шығынның орташа құны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bl>
    <w:bookmarkStart w:name="z79" w:id="35"/>
    <w:p>
      <w:pPr>
        <w:spacing w:after="0"/>
        <w:ind w:left="0"/>
        <w:jc w:val="both"/>
      </w:pPr>
      <w:r>
        <w:rPr>
          <w:rFonts w:ascii="Times New Roman"/>
          <w:b w:val="false"/>
          <w:i w:val="false"/>
          <w:color w:val="000000"/>
          <w:sz w:val="28"/>
        </w:rPr>
        <w:t>
7.1.15-кесте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2335"/>
        <w:gridCol w:w="1372"/>
        <w:gridCol w:w="1101"/>
        <w:gridCol w:w="1216"/>
        <w:gridCol w:w="1001"/>
        <w:gridCol w:w="986"/>
        <w:gridCol w:w="1006"/>
        <w:gridCol w:w="1207"/>
        <w:gridCol w:w="1107"/>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Спорт саласындағы бюджеттік инвестициялар</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және спорт жөніндегі білім беру объектілерін салу, қайта жаңарту, жобалау-сметалық құжаттамасын әзірлеу</w:t>
            </w:r>
          </w:p>
        </w:tc>
      </w:tr>
      <w:tr>
        <w:trPr>
          <w:trHeight w:val="30" w:hRule="atLeast"/>
        </w:trPr>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спорт объектілерінің саны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реконструкцияланатын спорт жөніндегі білім беру объектілерінің саны</w:t>
            </w: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(көрсетілген қызметтер) көлемi</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пайдалануға беру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bookmarkStart w:name="z80" w:id="36"/>
    <w:p>
      <w:pPr>
        <w:spacing w:after="0"/>
        <w:ind w:left="0"/>
        <w:jc w:val="both"/>
      </w:pPr>
      <w:r>
        <w:rPr>
          <w:rFonts w:ascii="Times New Roman"/>
          <w:b w:val="false"/>
          <w:i w:val="false"/>
          <w:color w:val="000000"/>
          <w:sz w:val="28"/>
        </w:rPr>
        <w:t>
7.1.16-кесте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863"/>
        <w:gridCol w:w="1480"/>
        <w:gridCol w:w="1421"/>
        <w:gridCol w:w="1286"/>
        <w:gridCol w:w="1223"/>
        <w:gridCol w:w="983"/>
        <w:gridCol w:w="1238"/>
        <w:gridCol w:w="1220"/>
        <w:gridCol w:w="1222"/>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жергілікті инвестициялық жобаларды іске асыру үшін спорт объектілерін дамытуға берілетін нысаналы даму трансферттері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берілетін спорт объектілерін дамытуға арналған нысаналы даму трансферттері</w:t>
            </w:r>
          </w:p>
        </w:tc>
      </w:tr>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 субсидиялар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спорт объектілерінің саны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инфрақұрылымының және туристік орталықтар жобаланатын объектілерінің саны (ЖСҚ)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(қызметтер) көлемі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спорт объектілері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объектілерінің саны (ЖСҚ)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азаматтарды қамту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7"/>
    <w:p>
      <w:pPr>
        <w:spacing w:after="0"/>
        <w:ind w:left="0"/>
        <w:jc w:val="both"/>
      </w:pPr>
      <w:r>
        <w:rPr>
          <w:rFonts w:ascii="Times New Roman"/>
          <w:b w:val="false"/>
          <w:i w:val="false"/>
          <w:color w:val="000000"/>
          <w:sz w:val="28"/>
        </w:rPr>
        <w:t>
7.1.17-кесте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2188"/>
        <w:gridCol w:w="1331"/>
        <w:gridCol w:w="1184"/>
        <w:gridCol w:w="1665"/>
        <w:gridCol w:w="996"/>
        <w:gridCol w:w="1017"/>
        <w:gridCol w:w="997"/>
        <w:gridCol w:w="1164"/>
        <w:gridCol w:w="1270"/>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үшін жағдайлар жасау</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жобаланатын объектілерінің саны (ЖСҚ, БЖЖ)</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орталықтар инфрақұрылымының әзірленген жобаларының саны (ЖСҚ, БЖЖ)</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әзірлеуге жұмсалатын шығынның орташа құны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702 839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8"/>
    <w:p>
      <w:pPr>
        <w:spacing w:after="0"/>
        <w:ind w:left="0"/>
        <w:jc w:val="both"/>
      </w:pPr>
      <w:r>
        <w:rPr>
          <w:rFonts w:ascii="Times New Roman"/>
          <w:b w:val="false"/>
          <w:i w:val="false"/>
          <w:color w:val="000000"/>
          <w:sz w:val="28"/>
        </w:rPr>
        <w:t>
7.1.18-кесте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680"/>
        <w:gridCol w:w="1288"/>
        <w:gridCol w:w="950"/>
        <w:gridCol w:w="1411"/>
        <w:gridCol w:w="856"/>
        <w:gridCol w:w="856"/>
        <w:gridCol w:w="857"/>
        <w:gridCol w:w="857"/>
        <w:gridCol w:w="246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реконструкцияланатын спорт объектілерінің саны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пайдалануға беру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9"/>
    <w:p>
      <w:pPr>
        <w:spacing w:after="0"/>
        <w:ind w:left="0"/>
        <w:jc w:val="both"/>
      </w:pPr>
      <w:r>
        <w:rPr>
          <w:rFonts w:ascii="Times New Roman"/>
          <w:b w:val="false"/>
          <w:i w:val="false"/>
          <w:color w:val="000000"/>
          <w:sz w:val="28"/>
        </w:rPr>
        <w:t>
7.1.19-кесте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3"/>
        <w:gridCol w:w="2253"/>
        <w:gridCol w:w="1257"/>
        <w:gridCol w:w="1755"/>
        <w:gridCol w:w="1050"/>
        <w:gridCol w:w="1056"/>
        <w:gridCol w:w="1050"/>
        <w:gridCol w:w="1238"/>
        <w:gridCol w:w="1238"/>
      </w:tblGrid>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Алматы қаласының бюджетіне спорт объектілерінің құрылысына жер учаскелерін алуға берілетін ағымдағы нысаналы трансферттер</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қаласына спорт объектілерінің құрылысына жер учаскелерін алуға трансферттер ұсыну</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іс-шаралары мен көрсеткiштерiнiң 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(есеп)</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w:t>
            </w:r>
            <w:r>
              <w:rPr>
                <w:rFonts w:ascii="Times New Roman"/>
                <w:b w:val="false"/>
                <w:i w:val="false"/>
                <w:color w:val="000000"/>
                <w:sz w:val="20"/>
              </w:rPr>
              <w:t>(жоспар)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жер учаскелерінің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Алматы қаласының бюджетiне берiлетiн ағымдағы нысаналы трансферттердi толық және уақтылы аудару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40"/>
    <w:p>
      <w:pPr>
        <w:spacing w:after="0"/>
        <w:ind w:left="0"/>
        <w:jc w:val="left"/>
      </w:pPr>
      <w:r>
        <w:rPr>
          <w:rFonts w:ascii="Times New Roman"/>
          <w:b/>
          <w:i w:val="false"/>
          <w:color w:val="000000"/>
        </w:rPr>
        <w:t xml:space="preserve"> 
Бюджеттік шығыстар жиынтығы</w:t>
      </w:r>
    </w:p>
    <w:bookmarkEnd w:id="40"/>
    <w:p>
      <w:pPr>
        <w:spacing w:after="0"/>
        <w:ind w:left="0"/>
        <w:jc w:val="both"/>
      </w:pPr>
      <w:r>
        <w:rPr>
          <w:rFonts w:ascii="Times New Roman"/>
          <w:b w:val="false"/>
          <w:i w:val="false"/>
          <w:color w:val="ff0000"/>
          <w:sz w:val="28"/>
        </w:rPr>
        <w:t xml:space="preserve">      Ескерту. Бюджеттік шығыстар жиынтығына өзгеріс енгізілді - ҚР Үкіметінің 31.12.2013 </w:t>
      </w:r>
      <w:r>
        <w:rPr>
          <w:rFonts w:ascii="Times New Roman"/>
          <w:b w:val="false"/>
          <w:i w:val="false"/>
          <w:color w:val="ff0000"/>
          <w:sz w:val="28"/>
        </w:rPr>
        <w:t>N 1537</w:t>
      </w:r>
      <w:r>
        <w:rPr>
          <w:rFonts w:ascii="Times New Roman"/>
          <w:b w:val="false"/>
          <w:i w:val="false"/>
          <w:color w:val="ff0000"/>
          <w:sz w:val="28"/>
        </w:rPr>
        <w:t xml:space="preserve">; 17.06.2014 </w:t>
      </w:r>
      <w:r>
        <w:rPr>
          <w:rFonts w:ascii="Times New Roman"/>
          <w:b w:val="false"/>
          <w:i w:val="false"/>
          <w:color w:val="ff0000"/>
          <w:sz w:val="28"/>
        </w:rPr>
        <w:t>№ 666</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1474"/>
        <w:gridCol w:w="1126"/>
        <w:gridCol w:w="1762"/>
        <w:gridCol w:w="1232"/>
        <w:gridCol w:w="992"/>
        <w:gridCol w:w="1353"/>
        <w:gridCol w:w="1353"/>
        <w:gridCol w:w="1353"/>
      </w:tblGrid>
      <w:tr>
        <w:trPr>
          <w:trHeight w:val="30" w:hRule="atLeast"/>
        </w:trPr>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(жоспар)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101 481 246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22 478 128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28 551 985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31 873 545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44 777 700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56 594 302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32 313 567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41 237 572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12 905 001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14 112 162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21 741 036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19 340 225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17 915 812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18 197 350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Дене шынықтыру және спорт саласындағы мемлекеттік саясатты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480 586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455 487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456 502</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Спорттағы дарынды балаларды оқыту және тәрбиелеу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2 058 745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2 571 773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2 495 616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2 516 936</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Техникалық және кәсіптік, орта білімнен кейінгі білім беру ұйымдарында мамандар даярлау және оқитындарға әлеуметтік қолдау көрсету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182 463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584 916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602 290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 Бұқаралық спортты және ұлттық спорт түрлерiн дамытуды қолдау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4 380 93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435 997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Жоғары жетiстiктер спортын дамыту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9 768 858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14 526 455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14 733 267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13 639 760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13 885 034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Облыстық бюджеттерге, Астана және Алматы қалаларының бюджеттеріне, жаңадан іске қосылатын спорт объектілерін күтіп-ұстауға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246 909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Спорттың ведомстволық бағыныстағы ұйымдарының күрделі шығыстары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448 459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515 831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284 392</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Қазақстан Республикасы Спорт және дене шынықтыру істері агенттігінің күрделі шығыстары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381 005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Спорт саласындағы кадрлардың біліктілігін көтеру және оларды қайта даярлау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Облыстық бюджеттерге, Астана және Алматы қалаларының бюджеттеріне спорттағы дарынды балаларға арналған мектеп интернаттарының мұғалімдеріне біліктілік санаты үшін қосымша ақы мөлшерін ұлғайтуға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Қолданбалы ғылыми зерттеулер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Мемлекеттік сыйлықтар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Қазақстанның туристік имиджін қалыптастыру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Спорттың ведомстволық бағыныстағы ұйымдарының ғимараттарын, үй-жайлары мен құрылыстарын күрделі жөндеу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жылы 7-қысқы Азия Ойындарын ұйымдастыру және өткізу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33 108 669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Алматы қаласының бюджетіне спорт объектілерінің құрылысына жер учаскелерін алуға берілетін ағымдағы нысаналы трансферттер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3 047 906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60 243 674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9 573 127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14 439 823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10 132 509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25 437 475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38 678 490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14 116 217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 Спорт саласындағы бюджеттік инвестициялар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10 165 836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9 362 294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Облыстық бюджеттерге, Астана және Алматы қалаларының бюджеттеріне спорт объектілерін дамытуға берілетін нысаналы даму трансферттері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16 075 181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31 878 490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9 116 217</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«2011 жылғы 7-қысқы Азия ойындарын ұйымдастыру комитетінің атқарушы дирекциясы» АҚ жарғылық капиталын ұлғайту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13 204 800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Туризм инфрақұрылымын дамыту және құру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наурыздағы </w:t>
      </w:r>
      <w:r>
        <w:br/>
      </w:r>
      <w:r>
        <w:rPr>
          <w:rFonts w:ascii="Times New Roman"/>
          <w:b w:val="false"/>
          <w:i w:val="false"/>
          <w:color w:val="000000"/>
          <w:sz w:val="28"/>
        </w:rPr>
        <w:t xml:space="preserve">
№ 414 қаулысына   </w:t>
      </w:r>
      <w:r>
        <w:br/>
      </w:r>
      <w:r>
        <w:rPr>
          <w:rFonts w:ascii="Times New Roman"/>
          <w:b w:val="false"/>
          <w:i w:val="false"/>
          <w:color w:val="000000"/>
          <w:sz w:val="28"/>
        </w:rPr>
        <w:t xml:space="preserve">
қосымша        </w:t>
      </w:r>
    </w:p>
    <w:bookmarkEnd w:id="41"/>
    <w:bookmarkStart w:name="z162" w:id="4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2"/>
    <w:bookmarkStart w:name="z164" w:id="43"/>
    <w:p>
      <w:pPr>
        <w:spacing w:after="0"/>
        <w:ind w:left="0"/>
        <w:jc w:val="both"/>
      </w:pPr>
      <w:r>
        <w:rPr>
          <w:rFonts w:ascii="Times New Roman"/>
          <w:b w:val="false"/>
          <w:i w:val="false"/>
          <w:color w:val="000000"/>
          <w:sz w:val="28"/>
        </w:rPr>
        <w:t>
      1.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217-құжат).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2011 жылғы 8 ақпандағы № 101 қаулысына өзгерістер мен толықтырулар енгізу туралы» Қазақстан Республикасы Үкіметінің 2011 жылғы 23 мамырдағы № 564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490-құжат).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қаулысына өзгерістер мен толықтырулар енгізу туралы» Қазақстан Республикасы Үкіметінің 2011 жылғы 23 желтоқсандағы № 1588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Туризм және спорт министрлігінің 2011 - 2015 жылдарға арналған стратегиялық жоспары туралы» Қазақстан Республикасы Үкіметінің 2011 жылғы 8 ақпандағы № 101 қаулысына өзгеріс енгізу туралы» Қазақстан Республикасы Үкіметінің 2011 жылғы 30 желтоқсандағы № 1732 </w:t>
      </w:r>
      <w:r>
        <w:rPr>
          <w:rFonts w:ascii="Times New Roman"/>
          <w:b w:val="false"/>
          <w:i w:val="false"/>
          <w:color w:val="000000"/>
          <w:sz w:val="28"/>
        </w:rPr>
        <w:t>қаулысы</w:t>
      </w:r>
      <w:r>
        <w:rPr>
          <w:rFonts w:ascii="Times New Roman"/>
          <w:b w:val="false"/>
          <w:i w:val="false"/>
          <w:color w:val="000000"/>
          <w:sz w:val="28"/>
        </w:rPr>
        <w:t>.</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