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99915" w14:textId="7e999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министрлігінің "Мектепке дейінгі балалық шақ" республикалық орталығы" республикалық мемлекеттік қазыналық кәсіпорнының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2012 жылғы 30 наурыздағы № 392 Қаулысы.</w:t>
      </w:r>
    </w:p>
    <w:p>
      <w:pPr>
        <w:spacing w:after="0"/>
        <w:ind w:left="0"/>
        <w:jc w:val="both"/>
      </w:pPr>
      <w:bookmarkStart w:name="z1" w:id="0"/>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p>
    <w:bookmarkEnd w:id="0"/>
    <w:bookmarkStart w:name="z2" w:id="1"/>
    <w:p>
      <w:pPr>
        <w:spacing w:after="0"/>
        <w:ind w:left="0"/>
        <w:jc w:val="both"/>
      </w:pPr>
      <w:r>
        <w:rPr>
          <w:rFonts w:ascii="Times New Roman"/>
          <w:b w:val="false"/>
          <w:i w:val="false"/>
          <w:color w:val="000000"/>
          <w:sz w:val="28"/>
        </w:rPr>
        <w:t>
      1. Қазақстан Республикасы Білім және ғылым министрлігінің "Мектепке дейінгі балалық шақ" республикалық орталығы" республикалық мемлекеттік қазыналық кәсіпорны таратылсын.</w:t>
      </w:r>
    </w:p>
    <w:bookmarkEnd w:id="1"/>
    <w:bookmarkStart w:name="z3" w:id="2"/>
    <w:p>
      <w:pPr>
        <w:spacing w:after="0"/>
        <w:ind w:left="0"/>
        <w:jc w:val="both"/>
      </w:pPr>
      <w:r>
        <w:rPr>
          <w:rFonts w:ascii="Times New Roman"/>
          <w:b w:val="false"/>
          <w:i w:val="false"/>
          <w:color w:val="000000"/>
          <w:sz w:val="28"/>
        </w:rPr>
        <w:t>
      2. Қазақстан Республикасы Білім және ғылым министрлігінің "Мектепке дейінгі балалық шақ" республикалық орталығы" республикалық мемлекеттік мекемесі (бұдан әрі – Мекеме) құрылсын.</w:t>
      </w:r>
    </w:p>
    <w:bookmarkEnd w:id="2"/>
    <w:bookmarkStart w:name="z4" w:id="3"/>
    <w:p>
      <w:pPr>
        <w:spacing w:after="0"/>
        <w:ind w:left="0"/>
        <w:jc w:val="both"/>
      </w:pPr>
      <w:r>
        <w:rPr>
          <w:rFonts w:ascii="Times New Roman"/>
          <w:b w:val="false"/>
          <w:i w:val="false"/>
          <w:color w:val="000000"/>
          <w:sz w:val="28"/>
        </w:rPr>
        <w:t>
      3. Мектепке дейінгі білім беру ұйымдары ұсынатын білім беру қызметінің сапасын әдістемелік және әдіснамалық қамтамасыз етуді жүзеге асыру Мекеме қызметiнiң негiзгi мәні болып айқындалсын.</w:t>
      </w:r>
    </w:p>
    <w:bookmarkEnd w:id="3"/>
    <w:bookmarkStart w:name="z5" w:id="4"/>
    <w:p>
      <w:pPr>
        <w:spacing w:after="0"/>
        <w:ind w:left="0"/>
        <w:jc w:val="both"/>
      </w:pPr>
      <w:r>
        <w:rPr>
          <w:rFonts w:ascii="Times New Roman"/>
          <w:b w:val="false"/>
          <w:i w:val="false"/>
          <w:color w:val="000000"/>
          <w:sz w:val="28"/>
        </w:rPr>
        <w:t>
      4. Қазақстан Республикасы Білім және ғылым министрлiгi заңнамада белгiленген тәртіппен:</w:t>
      </w:r>
    </w:p>
    <w:bookmarkEnd w:id="4"/>
    <w:bookmarkStart w:name="z6" w:id="5"/>
    <w:p>
      <w:pPr>
        <w:spacing w:after="0"/>
        <w:ind w:left="0"/>
        <w:jc w:val="both"/>
      </w:pPr>
      <w:r>
        <w:rPr>
          <w:rFonts w:ascii="Times New Roman"/>
          <w:b w:val="false"/>
          <w:i w:val="false"/>
          <w:color w:val="000000"/>
          <w:sz w:val="28"/>
        </w:rPr>
        <w:t>
      1) Мекеменің жарғысын бекiтсiн және оның әділет органдарында мемлекеттік тіркелуін қамтамасыз етсін;</w:t>
      </w:r>
    </w:p>
    <w:bookmarkEnd w:id="5"/>
    <w:bookmarkStart w:name="z7" w:id="6"/>
    <w:p>
      <w:pPr>
        <w:spacing w:after="0"/>
        <w:ind w:left="0"/>
        <w:jc w:val="both"/>
      </w:pPr>
      <w:r>
        <w:rPr>
          <w:rFonts w:ascii="Times New Roman"/>
          <w:b w:val="false"/>
          <w:i w:val="false"/>
          <w:color w:val="000000"/>
          <w:sz w:val="28"/>
        </w:rPr>
        <w:t>
      2) Қазақстан Республикасы Қаржы министрлігінің Мемелекеттік мүлік және жекешелендіру комитетімен бірлесіп, таратылатын кәсіпорын кредиторларының талаптары қанағаттандырылғаннан кейін қалған мүлкін Мекемеге беруді қамтамасыз етсін;</w:t>
      </w:r>
    </w:p>
    <w:bookmarkEnd w:id="6"/>
    <w:bookmarkStart w:name="z8" w:id="7"/>
    <w:p>
      <w:pPr>
        <w:spacing w:after="0"/>
        <w:ind w:left="0"/>
        <w:jc w:val="both"/>
      </w:pPr>
      <w:r>
        <w:rPr>
          <w:rFonts w:ascii="Times New Roman"/>
          <w:b w:val="false"/>
          <w:i w:val="false"/>
          <w:color w:val="000000"/>
          <w:sz w:val="28"/>
        </w:rPr>
        <w:t>
      3) осы қаулыны іске асыру жөнінде өзге де шаралар қабылдасын.</w:t>
      </w:r>
    </w:p>
    <w:bookmarkEnd w:id="7"/>
    <w:bookmarkStart w:name="z18" w:id="8"/>
    <w:p>
      <w:pPr>
        <w:spacing w:after="0"/>
        <w:ind w:left="0"/>
        <w:jc w:val="both"/>
      </w:pPr>
      <w:r>
        <w:rPr>
          <w:rFonts w:ascii="Times New Roman"/>
          <w:b w:val="false"/>
          <w:i w:val="false"/>
          <w:color w:val="000000"/>
          <w:sz w:val="28"/>
        </w:rPr>
        <w:t>
      5. Қоса беріліп отырған Қазақстан Республикасы Үкіметінің кейбір шешімдеріне енгізілетін өзгерістер мен толықтырулар бекітілсін.</w:t>
      </w:r>
    </w:p>
    <w:bookmarkEnd w:id="8"/>
    <w:bookmarkStart w:name="z19" w:id="9"/>
    <w:p>
      <w:pPr>
        <w:spacing w:after="0"/>
        <w:ind w:left="0"/>
        <w:jc w:val="both"/>
      </w:pPr>
      <w:r>
        <w:rPr>
          <w:rFonts w:ascii="Times New Roman"/>
          <w:b w:val="false"/>
          <w:i w:val="false"/>
          <w:color w:val="000000"/>
          <w:sz w:val="28"/>
        </w:rPr>
        <w:t>
      6. Осы қаулы қол қойылған күнінен бастап қолданысқа енгізілді.</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Үкiметiнің</w:t>
            </w:r>
            <w:r>
              <w:br/>
            </w:r>
            <w:r>
              <w:rPr>
                <w:rFonts w:ascii="Times New Roman"/>
                <w:b w:val="false"/>
                <w:i w:val="false"/>
                <w:color w:val="000000"/>
                <w:sz w:val="20"/>
              </w:rPr>
              <w:t>2012 жылғы 30 наурыздағы</w:t>
            </w:r>
            <w:r>
              <w:br/>
            </w:r>
            <w:r>
              <w:rPr>
                <w:rFonts w:ascii="Times New Roman"/>
                <w:b w:val="false"/>
                <w:i w:val="false"/>
                <w:color w:val="000000"/>
                <w:sz w:val="20"/>
              </w:rPr>
              <w:t>№ 392 қаулысымен</w:t>
            </w:r>
            <w:r>
              <w:br/>
            </w:r>
            <w:r>
              <w:rPr>
                <w:rFonts w:ascii="Times New Roman"/>
                <w:b w:val="false"/>
                <w:i w:val="false"/>
                <w:color w:val="000000"/>
                <w:sz w:val="20"/>
              </w:rPr>
              <w:t>бекітілді</w:t>
            </w:r>
          </w:p>
        </w:tc>
      </w:tr>
    </w:tbl>
    <w:bookmarkStart w:name="z10" w:id="10"/>
    <w:p>
      <w:pPr>
        <w:spacing w:after="0"/>
        <w:ind w:left="0"/>
        <w:jc w:val="left"/>
      </w:pPr>
      <w:r>
        <w:rPr>
          <w:rFonts w:ascii="Times New Roman"/>
          <w:b/>
          <w:i w:val="false"/>
          <w:color w:val="000000"/>
        </w:rPr>
        <w:t xml:space="preserve"> Қазақстан Республикасы Үкiметiнің кейбір шешімдеріне</w:t>
      </w:r>
      <w:r>
        <w:br/>
      </w:r>
      <w:r>
        <w:rPr>
          <w:rFonts w:ascii="Times New Roman"/>
          <w:b/>
          <w:i w:val="false"/>
          <w:color w:val="000000"/>
        </w:rPr>
        <w:t>енгізілетін өзгерiстер мен толықтырулар</w:t>
      </w:r>
    </w:p>
    <w:bookmarkEnd w:id="10"/>
    <w:bookmarkStart w:name="z11" w:id="11"/>
    <w:p>
      <w:pPr>
        <w:spacing w:after="0"/>
        <w:ind w:left="0"/>
        <w:jc w:val="both"/>
      </w:pPr>
      <w:r>
        <w:rPr>
          <w:rFonts w:ascii="Times New Roman"/>
          <w:b w:val="false"/>
          <w:i w:val="false"/>
          <w:color w:val="ff0000"/>
          <w:sz w:val="28"/>
        </w:rPr>
        <w:t xml:space="preserve">
      1. Күші жойылды - ҚР Үкіметінің 19.08.2022 </w:t>
      </w:r>
      <w:r>
        <w:rPr>
          <w:rFonts w:ascii="Times New Roman"/>
          <w:b w:val="false"/>
          <w:i w:val="false"/>
          <w:color w:val="ff0000"/>
          <w:sz w:val="28"/>
        </w:rPr>
        <w:t>№ 581</w:t>
      </w:r>
      <w:r>
        <w:rPr>
          <w:rFonts w:ascii="Times New Roman"/>
          <w:b w:val="false"/>
          <w:i w:val="false"/>
          <w:color w:val="ff0000"/>
          <w:sz w:val="28"/>
        </w:rPr>
        <w:t xml:space="preserve"> қаулысымен.</w:t>
      </w:r>
    </w:p>
    <w:bookmarkEnd w:id="11"/>
    <w:bookmarkStart w:name="z14" w:id="12"/>
    <w:p>
      <w:pPr>
        <w:spacing w:after="0"/>
        <w:ind w:left="0"/>
        <w:jc w:val="both"/>
      </w:pPr>
      <w:r>
        <w:rPr>
          <w:rFonts w:ascii="Times New Roman"/>
          <w:b w:val="false"/>
          <w:i w:val="false"/>
          <w:color w:val="000000"/>
          <w:sz w:val="28"/>
        </w:rPr>
        <w:t xml:space="preserve">
      2. Күші жойылды - ҚР Үкіметінің 28.08.2015 </w:t>
      </w:r>
      <w:r>
        <w:rPr>
          <w:rFonts w:ascii="Times New Roman"/>
          <w:b w:val="false"/>
          <w:i w:val="false"/>
          <w:color w:val="000000"/>
          <w:sz w:val="28"/>
        </w:rPr>
        <w:t xml:space="preserve"> № 683</w:t>
      </w:r>
      <w:r>
        <w:rPr>
          <w:rFonts w:ascii="Times New Roman"/>
          <w:b w:val="false"/>
          <w:i w:val="false"/>
          <w:color w:val="000000"/>
          <w:sz w:val="28"/>
        </w:rPr>
        <w:t xml:space="preserve"> қаулысымен.</w:t>
      </w:r>
    </w:p>
    <w:bookmarkEnd w:id="12"/>
    <w:bookmarkStart w:name="z15" w:id="13"/>
    <w:p>
      <w:pPr>
        <w:spacing w:after="0"/>
        <w:ind w:left="0"/>
        <w:jc w:val="both"/>
      </w:pPr>
      <w:r>
        <w:rPr>
          <w:rFonts w:ascii="Times New Roman"/>
          <w:b w:val="false"/>
          <w:i w:val="false"/>
          <w:color w:val="000000"/>
          <w:sz w:val="28"/>
        </w:rPr>
        <w:t xml:space="preserve">
      3.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 xml:space="preserve"> қаулысында</w:t>
      </w:r>
      <w:r>
        <w:rPr>
          <w:rFonts w:ascii="Times New Roman"/>
          <w:b w:val="false"/>
          <w:i w:val="false"/>
          <w:color w:val="000000"/>
          <w:sz w:val="28"/>
        </w:rPr>
        <w:t>:</w:t>
      </w:r>
    </w:p>
    <w:bookmarkEnd w:id="13"/>
    <w:bookmarkStart w:name="z16" w:id="14"/>
    <w:p>
      <w:pPr>
        <w:spacing w:after="0"/>
        <w:ind w:left="0"/>
        <w:jc w:val="both"/>
      </w:pPr>
      <w:r>
        <w:rPr>
          <w:rFonts w:ascii="Times New Roman"/>
          <w:b w:val="false"/>
          <w:i w:val="false"/>
          <w:color w:val="000000"/>
          <w:sz w:val="28"/>
        </w:rPr>
        <w:t xml:space="preserve">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w:t>
      </w:r>
      <w:r>
        <w:rPr>
          <w:rFonts w:ascii="Times New Roman"/>
          <w:b w:val="false"/>
          <w:i w:val="false"/>
          <w:color w:val="000000"/>
          <w:sz w:val="28"/>
        </w:rPr>
        <w:t xml:space="preserve"> лимиттерінде</w:t>
      </w:r>
      <w:r>
        <w:rPr>
          <w:rFonts w:ascii="Times New Roman"/>
          <w:b w:val="false"/>
          <w:i w:val="false"/>
          <w:color w:val="000000"/>
          <w:sz w:val="28"/>
        </w:rPr>
        <w:t>:</w:t>
      </w:r>
    </w:p>
    <w:bookmarkEnd w:id="14"/>
    <w:bookmarkStart w:name="z17" w:id="15"/>
    <w:p>
      <w:pPr>
        <w:spacing w:after="0"/>
        <w:ind w:left="0"/>
        <w:jc w:val="both"/>
      </w:pPr>
      <w:r>
        <w:rPr>
          <w:rFonts w:ascii="Times New Roman"/>
          <w:b w:val="false"/>
          <w:i w:val="false"/>
          <w:color w:val="000000"/>
          <w:sz w:val="28"/>
        </w:rPr>
        <w:t xml:space="preserve">
      "Қазақстан Республикасы Білім және ғылым министрлігі, оның аумақтық органдарын және оған ведомстволық бағыныстағы мемлекеттік мекемелерді ескере отырып, оның ішінде" деген реттік нөмірі 12-жолда: </w:t>
      </w:r>
    </w:p>
    <w:bookmarkEnd w:id="15"/>
    <w:p>
      <w:pPr>
        <w:spacing w:after="0"/>
        <w:ind w:left="0"/>
        <w:jc w:val="both"/>
      </w:pPr>
      <w:r>
        <w:rPr>
          <w:rFonts w:ascii="Times New Roman"/>
          <w:b w:val="false"/>
          <w:i w:val="false"/>
          <w:color w:val="000000"/>
          <w:sz w:val="28"/>
        </w:rPr>
        <w:t>
      "2876,5" деген сандар "2916,5" деген сандармен ауыстырылсын;</w:t>
      </w:r>
    </w:p>
    <w:p>
      <w:pPr>
        <w:spacing w:after="0"/>
        <w:ind w:left="0"/>
        <w:jc w:val="both"/>
      </w:pPr>
      <w:r>
        <w:rPr>
          <w:rFonts w:ascii="Times New Roman"/>
          <w:b w:val="false"/>
          <w:i w:val="false"/>
          <w:color w:val="000000"/>
          <w:sz w:val="28"/>
        </w:rPr>
        <w:t>
      "2104,5" деген сандар "2144,5" деген сандармен ауыстырылсын;</w:t>
      </w:r>
    </w:p>
    <w:p>
      <w:pPr>
        <w:spacing w:after="0"/>
        <w:ind w:left="0"/>
        <w:jc w:val="both"/>
      </w:pPr>
      <w:r>
        <w:rPr>
          <w:rFonts w:ascii="Times New Roman"/>
          <w:b w:val="false"/>
          <w:i w:val="false"/>
          <w:color w:val="000000"/>
          <w:sz w:val="28"/>
        </w:rPr>
        <w:t>
      мынадай мазмұндағы жолмен толықтырылсын:</w:t>
      </w:r>
    </w:p>
    <w:p>
      <w:pPr>
        <w:spacing w:after="0"/>
        <w:ind w:left="0"/>
        <w:jc w:val="both"/>
      </w:pPr>
      <w:r>
        <w:rPr>
          <w:rFonts w:ascii="Times New Roman"/>
          <w:b w:val="false"/>
          <w:i w:val="false"/>
          <w:color w:val="000000"/>
          <w:sz w:val="28"/>
        </w:rPr>
        <w:t>
      "Мектепке дейінгі балалық шақ" республикалық орталығы – 40".</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