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1ef9" w14:textId="ad91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орталығы" көп функциялы ғылыми-талдамалық және гуманитарлық-ағартушылық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16 наурыздағы № 338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«Назарбаев орталығы» көп функциялы ғылыми-талдамалық және гуманитарлық-ағартушылық мемлекеттік мекемесіне (бұдан әрі – Орталық) Қазақстан Республикасы Мәдениет және ақпарат министрлігі Мәдениет комитетінің «Қазақстан Республикасының Президенттік мәдени орталығы» мемлекеттік мекемесін оған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Премьер-Министрінің Кеңсесі Орталықтың мемлекеттік басқару жөніндегі уәкілетті органы болып анықталсын.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Премьер-Министрінің Кеңсесі Мәдениет және ақпарат министрлігімен және Қазақстан Республикасы Қаржы министрлiгiнің Мемлекеттiк мүлiк және жекешелендiру комитетiмен бірлесіп,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Үкiметiнiң кейбiр шешiмдерiне енгізілетін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16 наурыздағы</w:t>
      </w:r>
      <w:r>
        <w:br/>
      </w:r>
      <w:r>
        <w:rPr>
          <w:rFonts w:ascii="Times New Roman"/>
          <w:b w:val="false"/>
          <w:i w:val="false"/>
          <w:color w:val="000000"/>
          <w:sz w:val="28"/>
        </w:rPr>
        <w:t xml:space="preserve">
№ 338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9" w:id="3"/>
    <w:p>
      <w:pPr>
        <w:spacing w:after="0"/>
        <w:ind w:left="0"/>
        <w:jc w:val="both"/>
      </w:pPr>
      <w:r>
        <w:rPr>
          <w:rFonts w:ascii="Times New Roman"/>
          <w:b w:val="false"/>
          <w:i w:val="false"/>
          <w:color w:val="000000"/>
          <w:sz w:val="28"/>
        </w:rPr>
        <w:t xml:space="preserve">
      1. «Қазақстан Республикасының Премьер-Министрi Кеңсесiнiң мәселелерi» туралы Қазақстан Республикасы Үкіметінің 2002 жылғы </w:t>
      </w:r>
      <w:r>
        <w:br/>
      </w:r>
      <w:r>
        <w:rPr>
          <w:rFonts w:ascii="Times New Roman"/>
          <w:b w:val="false"/>
          <w:i w:val="false"/>
          <w:color w:val="000000"/>
          <w:sz w:val="28"/>
        </w:rPr>
        <w:t>
11 қыркүйектегі № 993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29, 327-құжат):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Қоса беріліп отырған Қазақстан Республикасы Премьер-Министрінің Кеңсесі штат санының лимиті оған ведомстволық бағыныстағы мемлекеттік мекемелерді ескере отырып, 944 бірлік санында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Премьер-Министрi Кеңсесiнiң қарауындағы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«Назарбаев орталығы» көп функциялы ғылыми-талдамалық және гуманитарлық-ағартушылық мемлекеттік мекемесі.»;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Премьер-Министрі Кеңсесінің оған ведомстволық бағыныстағы мемлекеттік мекемелердің санын ескере отырып штат санының </w:t>
      </w:r>
      <w:r>
        <w:rPr>
          <w:rFonts w:ascii="Times New Roman"/>
          <w:b w:val="false"/>
          <w:i w:val="false"/>
          <w:color w:val="000000"/>
          <w:sz w:val="28"/>
        </w:rPr>
        <w:t>лимиті</w:t>
      </w:r>
      <w:r>
        <w:rPr>
          <w:rFonts w:ascii="Times New Roman"/>
          <w:b w:val="false"/>
          <w:i w:val="false"/>
          <w:color w:val="000000"/>
          <w:sz w:val="28"/>
        </w:rPr>
        <w:t xml:space="preserve"> мынадай редакцияда жазылсын:</w:t>
      </w:r>
    </w:p>
    <w:bookmarkEnd w:id="3"/>
    <w:bookmarkStart w:name="z13" w:id="4"/>
    <w:p>
      <w:pPr>
        <w:spacing w:after="0"/>
        <w:ind w:left="0"/>
        <w:jc w:val="both"/>
      </w:pPr>
      <w:r>
        <w:rPr>
          <w:rFonts w:ascii="Times New Roman"/>
          <w:b w:val="false"/>
          <w:i w:val="false"/>
          <w:color w:val="000000"/>
          <w:sz w:val="28"/>
        </w:rPr>
        <w:t>
«Қазақстан Республикасы Премьер-Министрі Кеңсесінің оған</w:t>
      </w:r>
      <w:r>
        <w:br/>
      </w:r>
      <w:r>
        <w:rPr>
          <w:rFonts w:ascii="Times New Roman"/>
          <w:b w:val="false"/>
          <w:i w:val="false"/>
          <w:color w:val="000000"/>
          <w:sz w:val="28"/>
        </w:rPr>
        <w:t>
      ведомстволық бағыныстағы мемлекеттік мекемелерінің адам</w:t>
      </w:r>
      <w:r>
        <w:br/>
      </w:r>
      <w:r>
        <w:rPr>
          <w:rFonts w:ascii="Times New Roman"/>
          <w:b w:val="false"/>
          <w:i w:val="false"/>
          <w:color w:val="000000"/>
          <w:sz w:val="28"/>
        </w:rPr>
        <w:t>
санын ескере отырып штат</w:t>
      </w:r>
      <w:r>
        <w:br/>
      </w:r>
      <w:r>
        <w:rPr>
          <w:rFonts w:ascii="Times New Roman"/>
          <w:b w:val="false"/>
          <w:i w:val="false"/>
          <w:color w:val="000000"/>
          <w:sz w:val="28"/>
        </w:rPr>
        <w:t>
санының лимиті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33"/>
        <w:gridCol w:w="54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лимиті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 оған ведомстволық бағыныстағы мемлекеттік мекемелерді ескере отырып, оның ішінде: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Кеңсесіне ведомстволық бағыныстағы мемлекеттік мекемелер, оның ішінде: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«Назарбаев орталығы» көп функциялы ғылыми-талдамалық және гуманитарлық-ағартушылық мемлекеттік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Мемлекеттік фельдъегерлік қызметі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 техникалық қорғау орталығы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 мамандар даярлау және олардың біліктілігін арттыру орталығы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09.10.2014 </w:t>
      </w:r>
      <w:r>
        <w:rPr>
          <w:rFonts w:ascii="Times New Roman"/>
          <w:b w:val="false"/>
          <w:i w:val="false"/>
          <w:color w:val="000000"/>
          <w:sz w:val="28"/>
        </w:rPr>
        <w:t>№ 1078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bookmarkStart w:name="z16"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 оған ведомстволық бағыныстағы мемлекеттік мекемелерді ескере отырып, оның ішінде:» деген реттік нөмірі 1-жолда:</w:t>
      </w:r>
      <w:r>
        <w:br/>
      </w:r>
      <w:r>
        <w:rPr>
          <w:rFonts w:ascii="Times New Roman"/>
          <w:b w:val="false"/>
          <w:i w:val="false"/>
          <w:color w:val="000000"/>
          <w:sz w:val="28"/>
        </w:rPr>
        <w:t>
</w:t>
      </w:r>
      <w:r>
        <w:rPr>
          <w:rFonts w:ascii="Times New Roman"/>
          <w:b w:val="false"/>
          <w:i w:val="false"/>
          <w:color w:val="000000"/>
          <w:sz w:val="28"/>
        </w:rPr>
        <w:t>
      «1507» деген сан «1153»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министрлігіне ведомстволық бағыныстағы мемлекеттік мекемелер, оның ішінде:» деген жолда:</w:t>
      </w:r>
      <w:r>
        <w:br/>
      </w:r>
      <w:r>
        <w:rPr>
          <w:rFonts w:ascii="Times New Roman"/>
          <w:b w:val="false"/>
          <w:i w:val="false"/>
          <w:color w:val="000000"/>
          <w:sz w:val="28"/>
        </w:rPr>
        <w:t>
</w:t>
      </w:r>
      <w:r>
        <w:rPr>
          <w:rFonts w:ascii="Times New Roman"/>
          <w:b w:val="false"/>
          <w:i w:val="false"/>
          <w:color w:val="000000"/>
          <w:sz w:val="28"/>
        </w:rPr>
        <w:t>
      «1338» деген сандар «984»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Президенттік мәдениет орталығы 354» деген жол алынып тасталсын.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Даңқ Кітабы туралы» Қазақстан Республикасы Үкіметінің 2010 жылғы 8 маусымдағы № 538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37, 318-құжат):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Мәдениет және ақпарат министрлігі Даңқ Кітабын қажеттілігіне қарай кейіннен дайындауды және оны «Назарбаев орталығы» көп функциялы ғылыми-талдамалық және гуманитарлық-ағартушылық мемлекеттік мекемесіне беруді қамтамасыз етсін.</w:t>
      </w:r>
      <w:r>
        <w:br/>
      </w:r>
      <w:r>
        <w:rPr>
          <w:rFonts w:ascii="Times New Roman"/>
          <w:b w:val="false"/>
          <w:i w:val="false"/>
          <w:color w:val="000000"/>
          <w:sz w:val="28"/>
        </w:rPr>
        <w:t>
</w:t>
      </w:r>
      <w:r>
        <w:rPr>
          <w:rFonts w:ascii="Times New Roman"/>
          <w:b w:val="false"/>
          <w:i w:val="false"/>
          <w:color w:val="000000"/>
          <w:sz w:val="28"/>
        </w:rPr>
        <w:t>
      4. «Назарбаев орталығы» көп функциялы ғылыми-талдамалық және гуманитарлық-ағартушылық мемлекеттік мекемесі (бұдан әрі – «Назарбаев орталығы») Даңқ Кітабын жүргізуге және сақтауға жауапты болып белгіленсін.»;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Республикасының Даңқ Кітабын жүргізу және сақтау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Даңқ Кітабын жүргізуді және сақтауды «Назарбаев орталығы» көп функциялы ғылыми-талдамалық және гуманитарлық-ағартушылық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3. Даңқ Кітабының жүргізілуі мен сақталуын бақылауды Қазақстан Республикасы Премьер-Министрінің Кеңсесі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«5. Жоғары дәрежелі ерекшелік белгілері, «Отан» орденіне немесе «Қазақстан Республикасының Тұңғыш Президенті - Елбасы Нұрсұлтан Назарбаев» орденіне ие болған адамдар туралы ақпаратты (бұдан әрі – ақпарат) Қазақстан Республикасы Президентінің Әкімшілігі (келісім бойынша) жоғарыда көрсетілген мемлекеттік наградаларды беру туралы Қазақстан Республикасы Президентінің Жарлығы қабылданғаннан кейін </w:t>
      </w:r>
      <w:r>
        <w:br/>
      </w:r>
      <w:r>
        <w:rPr>
          <w:rFonts w:ascii="Times New Roman"/>
          <w:b w:val="false"/>
          <w:i w:val="false"/>
          <w:color w:val="000000"/>
          <w:sz w:val="28"/>
        </w:rPr>
        <w:t>
30 жұмыс күні ішінде кейінгі жылдың 1 наурызына дейін «Назарбаев орталығына»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«7. «Назарбаев орталығы» кейінгі жылдың 1 мамырына дейін Даңқ Кітабына осы Ереженің 5-тармағында көзделген ақпаратты қамтитын марапатталған тұлғалар туралы жазба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Даңқ Кітабы «Назарбаев орталығының» мұражай қорына енгізіледі.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Даңқ Кітабы «Назарбаев орталығында» жеке қойылған тұғырға орналастырылады.».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министрлігінің кейбір мәселелері туралы» Қазақстан Республикасы Үкіметінің 2012 жылғы 12 наурыздағы № 319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 Мәдениет комитетінің қарамағындағы ұйымдардың тізбесінде:</w:t>
      </w:r>
      <w:r>
        <w:br/>
      </w:r>
      <w:r>
        <w:rPr>
          <w:rFonts w:ascii="Times New Roman"/>
          <w:b w:val="false"/>
          <w:i w:val="false"/>
          <w:color w:val="000000"/>
          <w:sz w:val="28"/>
        </w:rPr>
        <w:t>
</w:t>
      </w:r>
      <w:r>
        <w:rPr>
          <w:rFonts w:ascii="Times New Roman"/>
          <w:b w:val="false"/>
          <w:i w:val="false"/>
          <w:color w:val="000000"/>
          <w:sz w:val="28"/>
        </w:rPr>
        <w:t>
      «Мұражайлар» деген бөлімде реттік нөмірі 17-жол алынып тасталсын.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