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5c1e" w14:textId="3185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Әскери міндеттілерді әскери оқу-жаттығу жиындарына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наурыздағы № 325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«Әскери қызмет және әскери қызметшілердің мәртебесі туралы» Қазақстан Республикасының 2012 жылғы 16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әскери оқу-жаттығу жиындарын өткеру үшін саны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әскери міндеттілер заңнамада белгіленген, тәртіппен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325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жылы әскери оқу-жаттығу жиындарына жұмылдырылатын</w:t>
      </w:r>
      <w:r>
        <w:br/>
      </w:r>
      <w:r>
        <w:rPr>
          <w:rFonts w:ascii="Times New Roman"/>
          <w:b/>
          <w:i w:val="false"/>
          <w:color w:val="000000"/>
        </w:rPr>
        <w:t>
әскери міндеттілердің саны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6254"/>
        <w:gridCol w:w="3104"/>
        <w:gridCol w:w="3305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міндеттілердің саны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кезеңі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бөлімдер</w:t>
            </w:r>
          </w:p>
        </w:tc>
      </w:tr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36352 әскери бөлімі (Спасск қала үлгісіндегі кенті)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47761 әскери бөлімі (Ақтау қаласы)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85395 әскери бөлімі (Тараз қаласы)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 әскери бөлімі (Семей қаласы)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 әскери бөлімі (Алматы облысының Қараой кенті)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35835 әскери бөлімі (Ново-Ахмирово кенті)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21450 әскери бөлімі (Гвардейский кенті)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31775 әскери бөлімі (Қарағанды қаласы)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30217 әскери бөлімі (Семей қаласы)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 әскери бөлімі (Семей қаласы)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03858 әскери бөлімі (Тараз қаласы)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77070 әскери бөлімі (Қарағанды қаласы)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49715 әскери бөлімі (Семей қаласы)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42968 әскери бөлімі (Талдықорған қаласы)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92835 әскери бөлімі (Абай қаласы)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қараша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