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3466" w14:textId="d413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Іс Басқармасының жекелеген кәсіпорындарын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11 наурыздағы № 311 Қаулысы</w:t>
      </w:r>
    </w:p>
    <w:p>
      <w:pPr>
        <w:spacing w:after="0"/>
        <w:ind w:left="0"/>
        <w:jc w:val="both"/>
      </w:pPr>
      <w:bookmarkStart w:name="z1" w:id="0"/>
      <w:r>
        <w:rPr>
          <w:rFonts w:ascii="Times New Roman"/>
          <w:b w:val="false"/>
          <w:i w:val="false"/>
          <w:color w:val="000000"/>
          <w:sz w:val="28"/>
        </w:rPr>
        <w:t>
      «Мемлекеттік мүлік туралы» Қазақстан Республикасының 2011 жылғы 1 наурыздағы Заңының 130-бабының </w:t>
      </w:r>
      <w:r>
        <w:rPr>
          <w:rFonts w:ascii="Times New Roman"/>
          <w:b w:val="false"/>
          <w:i w:val="false"/>
          <w:color w:val="000000"/>
          <w:sz w:val="28"/>
        </w:rPr>
        <w:t>1-тармағына</w:t>
      </w:r>
      <w:r>
        <w:rPr>
          <w:rFonts w:ascii="Times New Roman"/>
          <w:b w:val="false"/>
          <w:i w:val="false"/>
          <w:color w:val="000000"/>
          <w:sz w:val="28"/>
        </w:rPr>
        <w:t xml:space="preserve"> және 134-бабы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Мынадай республикалық мемлекеттік кәсіпорындар (бұдан әрі - кәсіпорындар)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 Іс басқармасының «Қазақстан Республикасы Президенті Әкімшілігі мен Үкіметінің әкімшілік ғимараттары дирекциясы» республикалық мемлекеттік қазыналық кәсіпорны «Қазақстан Республикасы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2) «Алматы қаласындағы Қазақстан Республикасы Президенті Іс басқармасының әкімшілік ғимараттары дирекциясы» республикалық мемлекеттік қазыналық кәсіпорны «Қазақстан Республикасының Президенті Іс басқармасының Алматы қаласындағы әкімшілік ғимараттары дирекциясы» шаруашылық жүргізу құқығындағы республикалық мемлекеттік кәсіпорнына қайта құру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кәсіпорындарға қатысты мемлекеттік басқарудың тиісті саласына (аясына) басшылық ету жөніндегі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 Іс басқармасының өзіне жүктелген функцияларды жүзеге асыруға ықпал ететін қызмет кәсіпорындар қызметінің негізгі мәні болып белгіленсін:</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Іс басқармасының «Қазақстан Республикасы Президенті Әкімшілігі мен Үкіметінің әкімшілік ғимараттары дирекциясы» шаруашылық жүргізу құқығындағы республикалық мемлекеттік кәсіпорны - қызметтік ғимараттарды пайдалану және Қазақстан Республикасы Президентінің Әкімшілігі мен Қазақстан Республикасы Үкіметінің жабдықтау функцияларын орындау;</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Іс басқармасының Алматы қаласындағы әкімшілік ғимараттары дирекциясы» шаруашылық жүргізу құқығындағы республикалық мемлекеттік кәсіпорны - қызметтік ғимараттарды пайдалану, көліктік қызмет көрсету және мемлекеттік органдардың жабдықтау функцияларын орындау.</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Іс басқармасының кейбір мәселелері туралы» Қазақстан Республикасы Үкіметінің 2003 жылғы 29 қарашадағы № 1212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қосымшада:</w:t>
      </w:r>
      <w:r>
        <w:br/>
      </w:r>
      <w:r>
        <w:rPr>
          <w:rFonts w:ascii="Times New Roman"/>
          <w:b w:val="false"/>
          <w:i w:val="false"/>
          <w:color w:val="000000"/>
          <w:sz w:val="28"/>
        </w:rPr>
        <w:t>
</w:t>
      </w:r>
      <w:r>
        <w:rPr>
          <w:rFonts w:ascii="Times New Roman"/>
          <w:b w:val="false"/>
          <w:i w:val="false"/>
          <w:color w:val="000000"/>
          <w:sz w:val="28"/>
        </w:rPr>
        <w:t>
      реттік нөмірлері 6, 7-жолдар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7. «Қазақстан Республикасының Президенті Іс басқармасының Алматы қаласындағы әкімшілік ғимараттары дирекциясы»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ҚР Үкіметінің 28.08.2015 </w:t>
      </w:r>
      <w:r>
        <w:rPr>
          <w:rFonts w:ascii="Times New Roman"/>
          <w:b w:val="false"/>
          <w:i w:val="false"/>
          <w:color w:val="000000"/>
          <w:sz w:val="28"/>
        </w:rPr>
        <w:t>№ 683</w:t>
      </w:r>
      <w:r>
        <w:rPr>
          <w:rFonts w:ascii="Times New Roman"/>
          <w:b w:val="false"/>
          <w:i w:val="false"/>
          <w:color w:val="ff0000"/>
          <w:sz w:val="28"/>
        </w:rPr>
        <w:t xml:space="preserve">;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Іс басқармасы (келісім бойынша)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кәсіпорындардың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