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fe64" w14:textId="4fbf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"Арнаулы әлеуметтік қызметтердің кепілдік берілген көлемінің тізбесін бекіту туралы" 2009 жылғы 14 наурыздағы № 330 және "Халықты әлеуметтік қорғау саласында арнаулы әлеуметтік қызметтер көрсету стандарттарын бекіту туралы" 2011 жылғы 28 қазандағы № 1222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ақпандағы № 214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енгізiледі)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енгізiледі);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жариялануға тиіс және осы қаулы 2012 жылғы 1 қаңтардан бастап қолданысқа енгізілетін Шығыс Қазақстан, Қостанай облыстарын, Алматы, Астана қалаларын қоспағанда, 2013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енгізiледі)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