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8900" w14:textId="b4d8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"Астық қолхаттары бойынша міндеттемелерді орындауға кепілдік беру жүйесінің кейбір мәселелері туралы" 2004 жылғы 27 сәуірдегі № 470 және "Астықты қабылдау, өлшеу, кептіру, тазалау, сақтау және тиеп жөнелту жөніндегі қызметті лицензиялау ережесін және оған қойылатын біліктілік талаптарын бекіту туралы" 2007 жылғы 5 қыркүйектегі № 769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8 ақпандағы № 213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2" w:id="0"/>
    <w:p>
      <w:pPr>
        <w:spacing w:after="0"/>
        <w:ind w:left="0"/>
        <w:jc w:val="both"/>
      </w:pPr>
      <w:r>
        <w:rPr>
          <w:rFonts w:ascii="Times New Roman"/>
          <w:b w:val="false"/>
          <w:i w:val="false"/>
          <w:color w:val="000000"/>
          <w:sz w:val="28"/>
        </w:rPr>
        <w:t>      "Астық туралы" Қазақстан Республикасының 2001 жылғы 19 қаңтардағы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"Астық қолхаттары бойынша міндеттемелерді орындауға кепілдік беру жүйесінің кейбір мәселелері туралы" Қазақстан Республикасы Үкіметінің 2004 жылғы 27 сәуірдегі № 470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19, 243-құжат):</w:t>
      </w:r>
      <w:r>
        <w:br/>
      </w:r>
      <w:r>
        <w:rPr>
          <w:rFonts w:ascii="Times New Roman"/>
          <w:b w:val="false"/>
          <w:i w:val="false"/>
          <w:color w:val="000000"/>
          <w:sz w:val="28"/>
        </w:rPr>
        <w:t>
      көрсетілген қаулымен бекітілген Астық қолхаттары бойынша міндеттемелерді орындауға кепілдік беру қорларын құру, олардың жұмыс істеу мен таратылу және астық қабылдау кәсіпорындарының астық қолхаттары бойынша міндеттемелерді орындауға кепілдік беру жүйесіне қатысу ережесінде:</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төртінші абзацы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"қатысушы - астық қолхаттарын бере отырып, қойма қызметі бойынша қызмет көрсету жөніндегі қызметті жүзеге асыру құқығына лицензиясы бар, Қормен қатысу шартын жасасқан және қолданылатын астық қабылдау кәсіпорны;";</w:t>
      </w:r>
      <w:r>
        <w:br/>
      </w:r>
      <w:r>
        <w:rPr>
          <w:rFonts w:ascii="Times New Roman"/>
          <w:b w:val="false"/>
          <w:i w:val="false"/>
          <w:color w:val="000000"/>
          <w:sz w:val="28"/>
        </w:rPr>
        <w:t>
</w:t>
      </w:r>
      <w:r>
        <w:rPr>
          <w:rFonts w:ascii="Times New Roman"/>
          <w:b w:val="false"/>
          <w:i w:val="false"/>
          <w:color w:val="000000"/>
          <w:sz w:val="28"/>
        </w:rPr>
        <w:t>
      13-тармақтың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астық қолхаттарын бере отырып, қойма қызметі бойынша қызмет көрсету жөніндегі қызметті жүзеге асыру құқығына лицензиясының және астық қабылдау кәсіпорнын жаңа егіннің астығын қабылдауға дайындығы тұрғысында қарап тексеру актісінің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Астық қолхаттары бойынша міндеттемелерді орындауға кепілдік беру жүйесіне қатысқысы келетін астық қабылдау кәсіпорны осы Ереженің 13-тармағында көзделген талаптарға астық қабылдау кәсіпорнының сәйкестігін растайтын мынадай құжаттарды қоса беріп, Қорға жазбаша өтініш береді:</w:t>
      </w:r>
      <w:r>
        <w:br/>
      </w:r>
      <w:r>
        <w:rPr>
          <w:rFonts w:ascii="Times New Roman"/>
          <w:b w:val="false"/>
          <w:i w:val="false"/>
          <w:color w:val="000000"/>
          <w:sz w:val="28"/>
        </w:rPr>
        <w:t>
</w:t>
      </w:r>
      <w:r>
        <w:rPr>
          <w:rFonts w:ascii="Times New Roman"/>
          <w:b w:val="false"/>
          <w:i w:val="false"/>
          <w:color w:val="000000"/>
          <w:sz w:val="28"/>
        </w:rPr>
        <w:t>
      1) астық қабылдау кәсіпорнын мемлекеттік тіркеу (қайта тіркеу) туралы куәліктің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2) астық қабылдау кәсіпорны жарғысының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3) құрылтайшылар құрамы туралы құрылтай шартынан үзінді (салыстырып тексеру үшін түпнұсқасы берілмеген жағдайда нотариалды куәландырылған) көшірме немесе қорға өтініш берген күнге дейін бір ай бұрын тіркеуші берген құнды қағаздарды ұстаушылар тізілімінің жүйесіндегі құнды қағаздарды ұстаушылардың жеке шотынан үзіндінің түпнұсқасы;</w:t>
      </w:r>
      <w:r>
        <w:br/>
      </w:r>
      <w:r>
        <w:rPr>
          <w:rFonts w:ascii="Times New Roman"/>
          <w:b w:val="false"/>
          <w:i w:val="false"/>
          <w:color w:val="000000"/>
          <w:sz w:val="28"/>
        </w:rPr>
        <w:t>
</w:t>
      </w:r>
      <w:r>
        <w:rPr>
          <w:rFonts w:ascii="Times New Roman"/>
          <w:b w:val="false"/>
          <w:i w:val="false"/>
          <w:color w:val="000000"/>
          <w:sz w:val="28"/>
        </w:rPr>
        <w:t>
      4) астық қолхаттарын бере отырып, қойма қызметі бойынша қызмет көрсету жөніндегі қызметті жүзеге асыру құқығына лицензияның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5) астық қабылдау кәсіпорнының жаңа өнім астығын қабылдауға дайындығы тұрғысынан тексеру актісінің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6) астық қоймасына (элеватор, астық қабылдау пункті) меншік құқығын және үшінші тұлғалардың міндеттемелері бойынша оған салынған ауыртпалықтың жоқ екенін растайтын жылжымайтын мүлікке құқықты тіркеу органының заңнамада белгіленген үлгі бойынша анықтамалары;</w:t>
      </w:r>
      <w:r>
        <w:br/>
      </w:r>
      <w:r>
        <w:rPr>
          <w:rFonts w:ascii="Times New Roman"/>
          <w:b w:val="false"/>
          <w:i w:val="false"/>
          <w:color w:val="000000"/>
          <w:sz w:val="28"/>
        </w:rPr>
        <w:t>
</w:t>
      </w:r>
      <w:r>
        <w:rPr>
          <w:rFonts w:ascii="Times New Roman"/>
          <w:b w:val="false"/>
          <w:i w:val="false"/>
          <w:color w:val="000000"/>
          <w:sz w:val="28"/>
        </w:rPr>
        <w:t>
      7) соңғы қаржылық жылға қаржылық есептілікті құрайтын құжаттардың (салыстырып тексеру үшін түпнұсқасы берілмеген жағдайда нотариалды куәландырылған) көшірмелері, сондай-ақ бар болған кезде соңғы есептік кезеңге аралық қаржылық есептіліктің (салыстырып тексеру үшін түпнұсқасы берілмеген жағдайда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8) астық қабылдау кәсіпорнының өткен қаржылық жылға жылдық қаржылық есептілігінің дұрыстығын растайтын аудиторлық қорытындының (салыстырып тексеру үшін түпнұсқасы берілмеген жағдайда нотариалды куәландырылған) көшірмесі (егер өтініш ағымдағы жылғы 1 маусымға дейінгі мерзімде берілген жағдайда, соңғы қаржылық жылдың алдындағы қаржылық жылға аудиторлық қорытындының (салыстырып тексеру үшін түпнұсқасы берілмеген жағдайда нотариалды куәландырылған) көшірмесі ұсынылады);</w:t>
      </w:r>
      <w:r>
        <w:br/>
      </w:r>
      <w:r>
        <w:rPr>
          <w:rFonts w:ascii="Times New Roman"/>
          <w:b w:val="false"/>
          <w:i w:val="false"/>
          <w:color w:val="000000"/>
          <w:sz w:val="28"/>
        </w:rPr>
        <w:t>
</w:t>
      </w:r>
      <w:r>
        <w:rPr>
          <w:rFonts w:ascii="Times New Roman"/>
          <w:b w:val="false"/>
          <w:i w:val="false"/>
          <w:color w:val="000000"/>
          <w:sz w:val="28"/>
        </w:rPr>
        <w:t>
      9) астық қабылдау кәсіпорының өтініш берілген күннің алдындағы он екі ай ішінде астық қолхаттарын ұстаушылар алдындағы төлем мерзімі өткен берешегінің және олар берген астық қолхаттары бойынша міндеттемелерді орындамағаны немесе тиісті түрде орындамағаны үшін сотпен жауапқа тарту туралы, астық қабылдау кәсіпорнының басшысы мен бас бухгалтері қол қойған және астық қабылдау кәсіпорнының мөрімен расталған хабарландыру хаты;</w:t>
      </w:r>
      <w:r>
        <w:br/>
      </w:r>
      <w:r>
        <w:rPr>
          <w:rFonts w:ascii="Times New Roman"/>
          <w:b w:val="false"/>
          <w:i w:val="false"/>
          <w:color w:val="000000"/>
          <w:sz w:val="28"/>
        </w:rPr>
        <w:t>
</w:t>
      </w:r>
      <w:r>
        <w:rPr>
          <w:rFonts w:ascii="Times New Roman"/>
          <w:b w:val="false"/>
          <w:i w:val="false"/>
          <w:color w:val="000000"/>
          <w:sz w:val="28"/>
        </w:rPr>
        <w:t>
      10) астық қабылдау кәсіпорнының өтініш берілген күннің алдындағы үш айдан астам мерзімде банкі алдында төлем мерзімі өткен берешегінің болмауы туралы бірінші басшының немесе қол қою құқығы бар тұлғаның және бас бухгалтердің қолы қойылған, банкінің мөрі бар банкі анықтамасының түпнұсқасы (егер астық қабылдау кәсіпорны екінші деңгейдегі бірнеше банкінің немесе филиалдарының, сондай-ақ шетел банкінің клиенті болған жағдайда, бұл анықтама осындай банкілердің әрқайсысынан ұсынылады);</w:t>
      </w:r>
      <w:r>
        <w:br/>
      </w:r>
      <w:r>
        <w:rPr>
          <w:rFonts w:ascii="Times New Roman"/>
          <w:b w:val="false"/>
          <w:i w:val="false"/>
          <w:color w:val="000000"/>
          <w:sz w:val="28"/>
        </w:rPr>
        <w:t>
</w:t>
      </w:r>
      <w:r>
        <w:rPr>
          <w:rFonts w:ascii="Times New Roman"/>
          <w:b w:val="false"/>
          <w:i w:val="false"/>
          <w:color w:val="000000"/>
          <w:sz w:val="28"/>
        </w:rPr>
        <w:t>
      11) өтініш берілген күннің алдындағы үш айдан астам мерзім аралығында астық қабылдау кәсіпорнының салық және бюджетке төленетін басқа да міндетті төлемдер мен жинақтаушы зейнетақы қорларына аударымдарды төлеу бойынша мерзімі өткен берешегінің болмауы туралы бірінші басшының немесе қол қоюға құқығы бар тұлғаның қолы қойылған, осы салық органының мөрімен расталған тиісті салық органының белгіленген үлгідегі анықтамасының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Астық қолхаттары бойынша міндеттемелерді орындауға кепілдік беру қорының (қорларының) кепілдіктерін алу және астық қолхаттары бойынша міндеттемелерді орындауға кепілдік беру қорының (қорларының) астық қолхаттары бойынша міндеттемелерді өтеу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алтыншы абзацы мынадай редакцияда жазылсын:</w:t>
      </w:r>
      <w:r>
        <w:br/>
      </w:r>
      <w:r>
        <w:rPr>
          <w:rFonts w:ascii="Times New Roman"/>
          <w:b w:val="false"/>
          <w:i w:val="false"/>
          <w:color w:val="000000"/>
          <w:sz w:val="28"/>
        </w:rPr>
        <w:t>
      "қатысушы - астық қолхаттарын бере отырып, қойма қызметі бойынша қызмет көрсету жөніндегі қызметті жүзеге асыру құқығына лицензиясы бар, Қормен қатысу шартын жасасқан және қолданылатын астық қабылдау кәсіпорны;";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астық қолхатының (салыстырып тексеру үшін түпнұсқасы берілмеген жағдайда нотариалды куәландырылған) көшірмесі немесе кепілдік куәлігінің (салыстырып тексеру үшін түпнұсқасы берілмеген жағдайда нотариалды куәландырылған) көшірмесі (астық қолхатының кепілдік куәлігін ұстаушы өтінген жағдайда);";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Астық қолхатын ұстаушының астық қолхаттарын бере отырып, қойма қызметі бойынша қызмет көрсету жөніндегі қатысушының алдында берешегі болған жағдайларда кепілдік төлемінен көрсетілген қызметтер үшін қатысушының алдындағы берешектің сомасы шегеріледі.";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2012.12.20 </w:t>
      </w:r>
      <w:r>
        <w:rPr>
          <w:rFonts w:ascii="Times New Roman"/>
          <w:b w:val="false"/>
          <w:i w:val="false"/>
          <w:color w:val="000000"/>
          <w:sz w:val="28"/>
        </w:rPr>
        <w:t>№ 1635</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ресми жариялағанынан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ақпандағы  </w:t>
      </w:r>
      <w:r>
        <w:br/>
      </w:r>
      <w:r>
        <w:rPr>
          <w:rFonts w:ascii="Times New Roman"/>
          <w:b w:val="false"/>
          <w:i w:val="false"/>
          <w:color w:val="000000"/>
          <w:sz w:val="28"/>
        </w:rPr>
        <w:t xml:space="preserve">
№ 213 қаулысына   </w:t>
      </w:r>
      <w:r>
        <w:br/>
      </w:r>
      <w:r>
        <w:rPr>
          <w:rFonts w:ascii="Times New Roman"/>
          <w:b w:val="false"/>
          <w:i w:val="false"/>
          <w:color w:val="000000"/>
          <w:sz w:val="28"/>
        </w:rPr>
        <w:t xml:space="preserve">
қосымша       </w:t>
      </w:r>
    </w:p>
    <w:bookmarkEnd w:id="1"/>
    <w:bookmarkStart w:name="z2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2007 жылғы 5 қыркүйектегі</w:t>
      </w:r>
      <w:r>
        <w:br/>
      </w:r>
      <w:r>
        <w:rPr>
          <w:rFonts w:ascii="Times New Roman"/>
          <w:b w:val="false"/>
          <w:i w:val="false"/>
          <w:color w:val="000000"/>
          <w:sz w:val="28"/>
        </w:rPr>
        <w:t xml:space="preserve">
№ 769 қаулысымен    </w:t>
      </w:r>
      <w:r>
        <w:br/>
      </w:r>
      <w:r>
        <w:rPr>
          <w:rFonts w:ascii="Times New Roman"/>
          <w:b w:val="false"/>
          <w:i w:val="false"/>
          <w:color w:val="000000"/>
          <w:sz w:val="28"/>
        </w:rPr>
        <w:t xml:space="preserve">
бекітілген       </w:t>
      </w:r>
    </w:p>
    <w:bookmarkEnd w:id="2"/>
    <w:bookmarkStart w:name="z24" w:id="3"/>
    <w:p>
      <w:pPr>
        <w:spacing w:after="0"/>
        <w:ind w:left="0"/>
        <w:jc w:val="left"/>
      </w:pPr>
      <w:r>
        <w:rPr>
          <w:rFonts w:ascii="Times New Roman"/>
          <w:b/>
          <w:i w:val="false"/>
          <w:color w:val="000000"/>
        </w:rPr>
        <w:t xml:space="preserve"> 
Астық қолхаттарын бере отырып, қойма қызметі бойынша қызмет көрсету жөніндегі қызметке қойылатын біліктілік талаптары</w:t>
      </w:r>
    </w:p>
    <w:bookmarkEnd w:id="3"/>
    <w:p>
      <w:pPr>
        <w:spacing w:after="0"/>
        <w:ind w:left="0"/>
        <w:jc w:val="both"/>
      </w:pPr>
      <w:r>
        <w:rPr>
          <w:rFonts w:ascii="Times New Roman"/>
          <w:b w:val="false"/>
          <w:i w:val="false"/>
          <w:color w:val="ff0000"/>
          <w:sz w:val="28"/>
        </w:rPr>
        <w:t xml:space="preserve">      Ескерту. Біліктілік талаптарының күші жойылды - ҚР Үкіметінің 2012.12.20 </w:t>
      </w:r>
      <w:r>
        <w:rPr>
          <w:rFonts w:ascii="Times New Roman"/>
          <w:b w:val="false"/>
          <w:i w:val="false"/>
          <w:color w:val="ff0000"/>
          <w:sz w:val="28"/>
        </w:rPr>
        <w:t>№ 1635</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