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ab71" w14:textId="256a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 комитетінің мемлекеттік мекемесін қайта атау туралы</w:t>
      </w:r>
    </w:p>
    <w:p>
      <w:pPr>
        <w:spacing w:after="0"/>
        <w:ind w:left="0"/>
        <w:jc w:val="both"/>
      </w:pPr>
      <w:r>
        <w:rPr>
          <w:rFonts w:ascii="Times New Roman"/>
          <w:b w:val="false"/>
          <w:i w:val="false"/>
          <w:color w:val="000000"/>
          <w:sz w:val="28"/>
        </w:rPr>
        <w:t>Қазақстан Республикасы Үкіметінің 2012 жылғы 3 ақпандағы № 198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Қылмыстық-атқару жүйесі комитетінің "АК-159/24 мекемесі" мемлекеттік мекемесі Қазақстан Республикасы Ішкі істер министрлігі Қылмыстық-атқару жүйесі комитетінің "АК-159/25 мекемесі" мемлекеттік мекемесі (бұдан әрі - мекеме)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Қылмыстық-атқару жүйесі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мекеменің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көрсетілген қаулымен бекітілген Қазақстан Республикасы Ішкі істер министрлігі Қылмыстық-атқару жүйесі комитетінің мемлекеттік мекемелері - аумақтық бөлімшелерінің және оның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"Мемлекеттік мекемелер" деген 2-бөлімде:</w:t>
      </w:r>
      <w:r>
        <w:br/>
      </w:r>
      <w:r>
        <w:rPr>
          <w:rFonts w:ascii="Times New Roman"/>
          <w:b w:val="false"/>
          <w:i w:val="false"/>
          <w:color w:val="000000"/>
          <w:sz w:val="28"/>
        </w:rPr>
        <w:t>
      реттік нөмірі 78-жол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АК-159/25 мекемесі";</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"Түзеу мекемелері" деген жолда "9839" деген сандар "9987" деген сандармен ауыстырылсын;</w:t>
      </w:r>
      <w:r>
        <w:br/>
      </w:r>
      <w:r>
        <w:rPr>
          <w:rFonts w:ascii="Times New Roman"/>
          <w:b w:val="false"/>
          <w:i w:val="false"/>
          <w:color w:val="000000"/>
          <w:sz w:val="28"/>
        </w:rPr>
        <w:t>
      "Тергеу изоляторлары" деген жолда "3924" деген сандар "3776"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