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ab71" w14:textId="256a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Қылмыстық-атқару жүйесі комитетінің мемлекеттік мекемесін қайта атау туралы</w:t>
      </w:r>
    </w:p>
    <w:p>
      <w:pPr>
        <w:spacing w:after="0"/>
        <w:ind w:left="0"/>
        <w:jc w:val="both"/>
      </w:pPr>
      <w:r>
        <w:rPr>
          <w:rFonts w:ascii="Times New Roman"/>
          <w:b w:val="false"/>
          <w:i w:val="false"/>
          <w:color w:val="000000"/>
          <w:sz w:val="28"/>
        </w:rPr>
        <w:t>Қазақстан Республикасы Үкіметінің 2012 жылғы 3 ақпандағы № 198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 Қылмыстық-атқару жүйесі комитетінің "АК-159/24 мекемесі" мемлекеттік мекемесі Қазақстан Республикасы Ішкі істер министрлігі Қылмыстық-атқару жүйесі комитетінің "АК-159/25 мекемесі" мемлекеттік мекемесі (бұдан әрі - мекеме) болып қайта аталсын.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Қылмыстық-атқару жүйесі комитеті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мекеменің әділет органдарында мемлекеттік қайта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25, 311-құжат):</w:t>
      </w:r>
      <w:r>
        <w:br/>
      </w:r>
      <w:r>
        <w:rPr>
          <w:rFonts w:ascii="Times New Roman"/>
          <w:b w:val="false"/>
          <w:i w:val="false"/>
          <w:color w:val="000000"/>
          <w:sz w:val="28"/>
        </w:rPr>
        <w:t>
      көрсетілген қаулымен бекітілген Қазақстан Республикасы Ішкі істер министрлігі Қылмыстық-атқару жүйесі комитетінің мемлекеттік мекемелері - аумақтық бөлімшелерінің және оның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"Мемлекеттік мекемелер" деген 2-бөлімде:</w:t>
      </w:r>
      <w:r>
        <w:br/>
      </w:r>
      <w:r>
        <w:rPr>
          <w:rFonts w:ascii="Times New Roman"/>
          <w:b w:val="false"/>
          <w:i w:val="false"/>
          <w:color w:val="000000"/>
          <w:sz w:val="28"/>
        </w:rPr>
        <w:t>
      реттік нөмірі 78-жол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"78. АК-159/25 мекемесі";</w:t>
      </w:r>
      <w:r>
        <w:br/>
      </w:r>
      <w:r>
        <w:rPr>
          <w:rFonts w:ascii="Times New Roman"/>
          <w:b w:val="false"/>
          <w:i w:val="false"/>
          <w:color w:val="000000"/>
          <w:sz w:val="28"/>
        </w:rPr>
        <w:t>
</w:t>
      </w:r>
      <w:r>
        <w:rPr>
          <w:rFonts w:ascii="Times New Roman"/>
          <w:b w:val="false"/>
          <w:i w:val="false"/>
          <w:color w:val="000000"/>
          <w:sz w:val="28"/>
        </w:rPr>
        <w:t>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лимиттерінде:</w:t>
      </w:r>
      <w:r>
        <w:br/>
      </w:r>
      <w:r>
        <w:rPr>
          <w:rFonts w:ascii="Times New Roman"/>
          <w:b w:val="false"/>
          <w:i w:val="false"/>
          <w:color w:val="000000"/>
          <w:sz w:val="28"/>
        </w:rPr>
        <w:t>
      "Қазақстан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 деген 2-бөлімде:</w:t>
      </w:r>
      <w:r>
        <w:br/>
      </w:r>
      <w:r>
        <w:rPr>
          <w:rFonts w:ascii="Times New Roman"/>
          <w:b w:val="false"/>
          <w:i w:val="false"/>
          <w:color w:val="000000"/>
          <w:sz w:val="28"/>
        </w:rPr>
        <w:t>
</w:t>
      </w:r>
      <w:r>
        <w:rPr>
          <w:rFonts w:ascii="Times New Roman"/>
          <w:b w:val="false"/>
          <w:i w:val="false"/>
          <w:color w:val="000000"/>
          <w:sz w:val="28"/>
        </w:rPr>
        <w:t>
      3-бағанда:</w:t>
      </w:r>
      <w:r>
        <w:br/>
      </w:r>
      <w:r>
        <w:rPr>
          <w:rFonts w:ascii="Times New Roman"/>
          <w:b w:val="false"/>
          <w:i w:val="false"/>
          <w:color w:val="000000"/>
          <w:sz w:val="28"/>
        </w:rPr>
        <w:t>
      "Түзеу мекемелері" деген жолда "9839" деген сандар "9987" деген сандармен ауыстырылсын;</w:t>
      </w:r>
      <w:r>
        <w:br/>
      </w:r>
      <w:r>
        <w:rPr>
          <w:rFonts w:ascii="Times New Roman"/>
          <w:b w:val="false"/>
          <w:i w:val="false"/>
          <w:color w:val="000000"/>
          <w:sz w:val="28"/>
        </w:rPr>
        <w:t>
      "Тергеу изоляторлары" деген жолда "3924" деген сандар "3776"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