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444b1" w14:textId="5f444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білімнен кейінгі білімнің білім беру бағдарламаларын іске асыратын білім беру ұйымдарына оқуға қабылдаудың үлгі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30 қаңтардағы № 174 Қаулысы. Күші жойылды - Қазақстан Республикасы Үкіметінің 2018 жылғы 27 желтоқсандағы № 895 қаулысымен.</w:t>
      </w:r>
    </w:p>
    <w:p>
      <w:pPr>
        <w:spacing w:after="0"/>
        <w:ind w:left="0"/>
        <w:jc w:val="both"/>
      </w:pPr>
      <w:r>
        <w:rPr>
          <w:rFonts w:ascii="Times New Roman"/>
          <w:b w:val="false"/>
          <w:i w:val="false"/>
          <w:color w:val="ff0000"/>
          <w:sz w:val="28"/>
        </w:rPr>
        <w:t xml:space="preserve">
      Ескерту. Күші жойылды – ҚР Үкіметінің 27.12.2018 </w:t>
      </w:r>
      <w:r>
        <w:rPr>
          <w:rFonts w:ascii="Times New Roman"/>
          <w:b w:val="false"/>
          <w:i w:val="false"/>
          <w:color w:val="ff0000"/>
          <w:sz w:val="28"/>
        </w:rPr>
        <w:t>№ 895</w:t>
      </w:r>
      <w:r>
        <w:rPr>
          <w:rFonts w:ascii="Times New Roman"/>
          <w:b w:val="false"/>
          <w:i w:val="false"/>
          <w:color w:val="ff0000"/>
          <w:sz w:val="28"/>
        </w:rPr>
        <w:t xml:space="preserve"> қаулысымен.</w:t>
      </w:r>
      <w:r>
        <w:br/>
      </w:r>
      <w:r>
        <w:rPr>
          <w:rFonts w:ascii="Times New Roman"/>
          <w:b w:val="false"/>
          <w:i w:val="false"/>
          <w:color w:val="ff0000"/>
          <w:sz w:val="28"/>
        </w:rPr>
        <w:t xml:space="preserve">
      Ескерту. Қаулының тақырыбы жаңа редакцияда - ҚР Үкіметінің 12.05.2016 </w:t>
      </w:r>
      <w:r>
        <w:rPr>
          <w:rFonts w:ascii="Times New Roman"/>
          <w:b w:val="false"/>
          <w:i w:val="false"/>
          <w:color w:val="ff0000"/>
          <w:sz w:val="28"/>
        </w:rPr>
        <w:t>№ 288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"Білім туралы" Қазақстан Республикасының 2007 жылғы 27 шілдедегі Заңының 4-бабының 25) </w:t>
      </w:r>
      <w:r>
        <w:rPr>
          <w:rFonts w:ascii="Times New Roman"/>
          <w:b w:val="false"/>
          <w:i w:val="false"/>
          <w:color w:val="000000"/>
          <w:sz w:val="28"/>
        </w:rPr>
        <w:t>тармақшасын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xml:space="preserve">
      1. Қоса беріліп отырған Орта білімнен кейінгі білімнің білім беру бағдарламаларын іске асыратын білім беру ұйымдарына оқуға қабылдаудың үлгі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12.05.2016 </w:t>
      </w:r>
      <w:r>
        <w:rPr>
          <w:rFonts w:ascii="Times New Roman"/>
          <w:b w:val="false"/>
          <w:i w:val="false"/>
          <w:color w:val="000000"/>
          <w:sz w:val="28"/>
        </w:rPr>
        <w:t>№ 288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30 қаңтардағы</w:t>
            </w:r>
            <w:r>
              <w:br/>
            </w:r>
            <w:r>
              <w:rPr>
                <w:rFonts w:ascii="Times New Roman"/>
                <w:b w:val="false"/>
                <w:i w:val="false"/>
                <w:color w:val="000000"/>
                <w:sz w:val="20"/>
              </w:rPr>
              <w:t>№ 174 қаулысымен</w:t>
            </w:r>
            <w:r>
              <w:br/>
            </w:r>
            <w:r>
              <w:rPr>
                <w:rFonts w:ascii="Times New Roman"/>
                <w:b w:val="false"/>
                <w:i w:val="false"/>
                <w:color w:val="000000"/>
                <w:sz w:val="20"/>
              </w:rPr>
              <w:t>бекітілген</w:t>
            </w:r>
          </w:p>
        </w:tc>
      </w:tr>
    </w:tbl>
    <w:bookmarkStart w:name="z5" w:id="2"/>
    <w:p>
      <w:pPr>
        <w:spacing w:after="0"/>
        <w:ind w:left="0"/>
        <w:jc w:val="left"/>
      </w:pPr>
      <w:r>
        <w:rPr>
          <w:rFonts w:ascii="Times New Roman"/>
          <w:b/>
          <w:i w:val="false"/>
          <w:color w:val="000000"/>
        </w:rPr>
        <w:t xml:space="preserve"> Орта білімнен кейінгі білімнің білім беру бағдарламаларын</w:t>
      </w:r>
      <w:r>
        <w:br/>
      </w:r>
      <w:r>
        <w:rPr>
          <w:rFonts w:ascii="Times New Roman"/>
          <w:b/>
          <w:i w:val="false"/>
          <w:color w:val="000000"/>
        </w:rPr>
        <w:t>іске асыратын білім беру ұйымдарына оқуға қабылдаудың үлгі</w:t>
      </w:r>
      <w:r>
        <w:br/>
      </w:r>
      <w:r>
        <w:rPr>
          <w:rFonts w:ascii="Times New Roman"/>
          <w:b/>
          <w:i w:val="false"/>
          <w:color w:val="000000"/>
        </w:rPr>
        <w:t>қағидалары</w:t>
      </w:r>
    </w:p>
    <w:bookmarkEnd w:id="2"/>
    <w:p>
      <w:pPr>
        <w:spacing w:after="0"/>
        <w:ind w:left="0"/>
        <w:jc w:val="both"/>
      </w:pPr>
      <w:r>
        <w:rPr>
          <w:rFonts w:ascii="Times New Roman"/>
          <w:b w:val="false"/>
          <w:i w:val="false"/>
          <w:color w:val="ff0000"/>
          <w:sz w:val="28"/>
        </w:rPr>
        <w:t xml:space="preserve">
      Ескерту. Үлгі қағиданың тақырыбы жаңа редакцияда - ҚР Үкіметінің 12.05.2016 </w:t>
      </w:r>
      <w:r>
        <w:rPr>
          <w:rFonts w:ascii="Times New Roman"/>
          <w:b w:val="false"/>
          <w:i w:val="false"/>
          <w:color w:val="ff0000"/>
          <w:sz w:val="28"/>
        </w:rPr>
        <w:t>№ 288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xml:space="preserve">
      1. Осы Орта білімнен кейінгі білімнің білім беру бағдарламаларын іске асыратын білім беру ұйымдарына оқуға қабылдаудың үлгі қағидалары (бұдан әрі – Қағидалар)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орта білімнен кейінгі білімнің білім беру бағдарламаларын іске асыратын білім беру ұйымдарына (бұдан әрі – білім беру ұйымдары) оқуға қабылдау тәртібін белгілейді.</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12.05.2016 </w:t>
      </w:r>
      <w:r>
        <w:rPr>
          <w:rFonts w:ascii="Times New Roman"/>
          <w:b w:val="false"/>
          <w:i w:val="false"/>
          <w:color w:val="000000"/>
          <w:sz w:val="28"/>
        </w:rPr>
        <w:t>№ 288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2. Білім беру ұйымдарына жалпы орта (орта жалпы), техникалық және кәсіптік (кәсіптік бастауыш және кәсіптік орта), орта білімнен кейінгі, жоғары (кәсіптік жоғары) білімі бар Қазақстан Республикасының азаматтары, шетелдік азаматтар және азаматтығы жоқ тұлғалар қабылданады.</w:t>
      </w:r>
    </w:p>
    <w:bookmarkEnd w:id="5"/>
    <w:bookmarkStart w:name="z9" w:id="6"/>
    <w:p>
      <w:pPr>
        <w:spacing w:after="0"/>
        <w:ind w:left="0"/>
        <w:jc w:val="both"/>
      </w:pPr>
      <w:r>
        <w:rPr>
          <w:rFonts w:ascii="Times New Roman"/>
          <w:b w:val="false"/>
          <w:i w:val="false"/>
          <w:color w:val="000000"/>
          <w:sz w:val="28"/>
        </w:rPr>
        <w:t>
      3. Білім беру ұйымдарына оқуға түсу кезінде Заңның 26-бабының 8-тармағымен анықталған тұлғаларды қабылдауға квота көзделеді.</w:t>
      </w:r>
    </w:p>
    <w:bookmarkEnd w:id="6"/>
    <w:bookmarkStart w:name="z10" w:id="7"/>
    <w:p>
      <w:pPr>
        <w:spacing w:after="0"/>
        <w:ind w:left="0"/>
        <w:jc w:val="left"/>
      </w:pPr>
      <w:r>
        <w:rPr>
          <w:rFonts w:ascii="Times New Roman"/>
          <w:b/>
          <w:i w:val="false"/>
          <w:color w:val="000000"/>
        </w:rPr>
        <w:t xml:space="preserve"> 2. Орта білімнен кейінгі білімнің білім беру бағдарламаларын іске асыратын білім беру ұйымдарына оқуға қабылдау тәртібі</w:t>
      </w:r>
    </w:p>
    <w:bookmarkEnd w:id="7"/>
    <w:p>
      <w:pPr>
        <w:spacing w:after="0"/>
        <w:ind w:left="0"/>
        <w:jc w:val="both"/>
      </w:pPr>
      <w:r>
        <w:rPr>
          <w:rFonts w:ascii="Times New Roman"/>
          <w:b w:val="false"/>
          <w:i w:val="false"/>
          <w:color w:val="ff0000"/>
          <w:sz w:val="28"/>
        </w:rPr>
        <w:t xml:space="preserve">
      Ескерту. 2-бөлімнің тақырыбы жаңа редакцияда - ҚР Үкіметінің 12.05.2016 </w:t>
      </w:r>
      <w:r>
        <w:rPr>
          <w:rFonts w:ascii="Times New Roman"/>
          <w:b w:val="false"/>
          <w:i w:val="false"/>
          <w:color w:val="ff0000"/>
          <w:sz w:val="28"/>
        </w:rPr>
        <w:t>№ 288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1" w:id="8"/>
    <w:p>
      <w:pPr>
        <w:spacing w:after="0"/>
        <w:ind w:left="0"/>
        <w:jc w:val="both"/>
      </w:pPr>
      <w:r>
        <w:rPr>
          <w:rFonts w:ascii="Times New Roman"/>
          <w:b w:val="false"/>
          <w:i w:val="false"/>
          <w:color w:val="000000"/>
          <w:sz w:val="28"/>
        </w:rPr>
        <w:t>
       4. Білім беру ұйымдарында оқуға тұлғалардың өтініштерін қабылдау, түсу емтихандарын өткізу және білім алушылар құрамына қабылдау үшін білім беру ұйымдарының басшылары жұмысын 1 маусымнан кешіктірмей бастайтын қабылдау комиссиясын құрады.</w:t>
      </w:r>
    </w:p>
    <w:bookmarkEnd w:id="8"/>
    <w:p>
      <w:pPr>
        <w:spacing w:after="0"/>
        <w:ind w:left="0"/>
        <w:jc w:val="both"/>
      </w:pPr>
      <w:r>
        <w:rPr>
          <w:rFonts w:ascii="Times New Roman"/>
          <w:b w:val="false"/>
          <w:i w:val="false"/>
          <w:color w:val="000000"/>
          <w:sz w:val="28"/>
        </w:rPr>
        <w:t>
      Қабылдау комиссиясының құрамына комиссия төрағасы, жауапты хатшы және комиссия мүшелері кіреді.</w:t>
      </w:r>
    </w:p>
    <w:bookmarkStart w:name="z12" w:id="9"/>
    <w:p>
      <w:pPr>
        <w:spacing w:after="0"/>
        <w:ind w:left="0"/>
        <w:jc w:val="both"/>
      </w:pPr>
      <w:r>
        <w:rPr>
          <w:rFonts w:ascii="Times New Roman"/>
          <w:b w:val="false"/>
          <w:i w:val="false"/>
          <w:color w:val="000000"/>
          <w:sz w:val="28"/>
        </w:rPr>
        <w:t>
      5. Білім беру ұйымдарының қабылдау комиссияларының өңірлерге барып тұлғаларды оқуға қабылдау жұмысын ұйымдастыру мәселелері тиісті саланың уәкілетті органының келісімі бойынша шешіледі.</w:t>
      </w:r>
    </w:p>
    <w:bookmarkEnd w:id="9"/>
    <w:bookmarkStart w:name="z13" w:id="10"/>
    <w:p>
      <w:pPr>
        <w:spacing w:after="0"/>
        <w:ind w:left="0"/>
        <w:jc w:val="both"/>
      </w:pPr>
      <w:r>
        <w:rPr>
          <w:rFonts w:ascii="Times New Roman"/>
          <w:b w:val="false"/>
          <w:i w:val="false"/>
          <w:color w:val="000000"/>
          <w:sz w:val="28"/>
        </w:rPr>
        <w:t>
      6. Қабылдау комиссиялары қабылдау нәтижесі туралы ақпаратты оқудың күндізгі нысаны бойынша 30 тамызға дейін, сырттай және кешкі оқу нысаны бойынша 30 қыркүйекке дейін ақпараттық стендтерге немесе білім беру ұйымының интернет ресурстарына жариялау арқылы оқуға түсушілердің назарына жеткізеді.</w:t>
      </w:r>
    </w:p>
    <w:bookmarkEnd w:id="10"/>
    <w:bookmarkStart w:name="z14" w:id="11"/>
    <w:p>
      <w:pPr>
        <w:spacing w:after="0"/>
        <w:ind w:left="0"/>
        <w:jc w:val="both"/>
      </w:pPr>
      <w:r>
        <w:rPr>
          <w:rFonts w:ascii="Times New Roman"/>
          <w:b w:val="false"/>
          <w:i w:val="false"/>
          <w:color w:val="000000"/>
          <w:sz w:val="28"/>
        </w:rPr>
        <w:t>
      7. Білім беру ұйымдарында оқуға тұлғалардың өтініштерін қабылдау оқудың күндізгі нысанына 20 маусым мен 20 тамыз аралығында, оқудың кешкі және сырттай нысанына 20 маусым мен 20 қыркүйек аралығында жүзеге асырылады. Оқудың күндізгі нысанына түсу емтихандары 1 тамыз бен 28 тамыз аралығында, оқудың кешкі және сырттай нысанына 1 тамыз бен 25 қыркүйек аралығында өткізіледі.</w:t>
      </w:r>
    </w:p>
    <w:bookmarkEnd w:id="11"/>
    <w:bookmarkStart w:name="z15" w:id="12"/>
    <w:p>
      <w:pPr>
        <w:spacing w:after="0"/>
        <w:ind w:left="0"/>
        <w:jc w:val="both"/>
      </w:pPr>
      <w:r>
        <w:rPr>
          <w:rFonts w:ascii="Times New Roman"/>
          <w:b w:val="false"/>
          <w:i w:val="false"/>
          <w:color w:val="000000"/>
          <w:sz w:val="28"/>
        </w:rPr>
        <w:t xml:space="preserve">
      8. Оқуға түсушілер білім беру ұйымдарына оқуға қабылдау туралы өтінішіне білімі туралы құжаттың түпнұсқасын, № 086-У нысаны бойынша </w:t>
      </w:r>
      <w:r>
        <w:rPr>
          <w:rFonts w:ascii="Times New Roman"/>
          <w:b w:val="false"/>
          <w:i w:val="false"/>
          <w:color w:val="000000"/>
          <w:sz w:val="28"/>
        </w:rPr>
        <w:t>медициналық анықтаманы</w:t>
      </w:r>
      <w:r>
        <w:rPr>
          <w:rFonts w:ascii="Times New Roman"/>
          <w:b w:val="false"/>
          <w:i w:val="false"/>
          <w:color w:val="000000"/>
          <w:sz w:val="28"/>
        </w:rPr>
        <w:t xml:space="preserve"> флюрография суреті (I және II топтағы мүгедектер мен бала жасынан мүгедектер үшін медициналық-әлеуметтік сараптама қорытындысы) мен 3x4 көлемдегі 4 фотосуретті қоса береді.</w:t>
      </w:r>
    </w:p>
    <w:bookmarkEnd w:id="12"/>
    <w:p>
      <w:pPr>
        <w:spacing w:after="0"/>
        <w:ind w:left="0"/>
        <w:jc w:val="both"/>
      </w:pPr>
      <w:r>
        <w:rPr>
          <w:rFonts w:ascii="Times New Roman"/>
          <w:b w:val="false"/>
          <w:i w:val="false"/>
          <w:color w:val="000000"/>
          <w:sz w:val="28"/>
        </w:rPr>
        <w:t>
      Оқуға түсушінің жеке басын куәландыратын құжаттарды жеке, ата-аналары немесе заңды тұлғалары ұсынады.</w:t>
      </w:r>
    </w:p>
    <w:p>
      <w:pPr>
        <w:spacing w:after="0"/>
        <w:ind w:left="0"/>
        <w:jc w:val="both"/>
      </w:pPr>
      <w:r>
        <w:rPr>
          <w:rFonts w:ascii="Times New Roman"/>
          <w:b w:val="false"/>
          <w:i w:val="false"/>
          <w:color w:val="000000"/>
          <w:sz w:val="28"/>
        </w:rPr>
        <w:t>
      Шетелдіктер және азаматтығы жоқ тұлғалар мәртебесін анықтайтын, тұрғылықты жерге тіркелгендігі туралы белгісі бар құжатты ұсынады:</w:t>
      </w:r>
    </w:p>
    <w:bookmarkStart w:name="z16" w:id="13"/>
    <w:p>
      <w:pPr>
        <w:spacing w:after="0"/>
        <w:ind w:left="0"/>
        <w:jc w:val="both"/>
      </w:pPr>
      <w:r>
        <w:rPr>
          <w:rFonts w:ascii="Times New Roman"/>
          <w:b w:val="false"/>
          <w:i w:val="false"/>
          <w:color w:val="000000"/>
          <w:sz w:val="28"/>
        </w:rPr>
        <w:t>
      1) шетелдік - шетелдіктің Қазақстан Республикасында тұруға ықтиярхаты;</w:t>
      </w:r>
    </w:p>
    <w:bookmarkEnd w:id="13"/>
    <w:bookmarkStart w:name="z17" w:id="14"/>
    <w:p>
      <w:pPr>
        <w:spacing w:after="0"/>
        <w:ind w:left="0"/>
        <w:jc w:val="both"/>
      </w:pPr>
      <w:r>
        <w:rPr>
          <w:rFonts w:ascii="Times New Roman"/>
          <w:b w:val="false"/>
          <w:i w:val="false"/>
          <w:color w:val="000000"/>
          <w:sz w:val="28"/>
        </w:rPr>
        <w:t>
      2) азаматтығы жоқ тұлға - азаматтығы жоқ тұлғаның куәлігі;</w:t>
      </w:r>
    </w:p>
    <w:bookmarkEnd w:id="14"/>
    <w:bookmarkStart w:name="z18" w:id="15"/>
    <w:p>
      <w:pPr>
        <w:spacing w:after="0"/>
        <w:ind w:left="0"/>
        <w:jc w:val="both"/>
      </w:pPr>
      <w:r>
        <w:rPr>
          <w:rFonts w:ascii="Times New Roman"/>
          <w:b w:val="false"/>
          <w:i w:val="false"/>
          <w:color w:val="000000"/>
          <w:sz w:val="28"/>
        </w:rPr>
        <w:t>
      3) босқын — босқынның куәлігі;</w:t>
      </w:r>
    </w:p>
    <w:bookmarkEnd w:id="15"/>
    <w:bookmarkStart w:name="z19" w:id="16"/>
    <w:p>
      <w:pPr>
        <w:spacing w:after="0"/>
        <w:ind w:left="0"/>
        <w:jc w:val="both"/>
      </w:pPr>
      <w:r>
        <w:rPr>
          <w:rFonts w:ascii="Times New Roman"/>
          <w:b w:val="false"/>
          <w:i w:val="false"/>
          <w:color w:val="000000"/>
          <w:sz w:val="28"/>
        </w:rPr>
        <w:t>
      4) паналатуды іздеуші тұлға - паналатуды іздеуші тұлғаның куәлігі;</w:t>
      </w:r>
    </w:p>
    <w:bookmarkEnd w:id="16"/>
    <w:bookmarkStart w:name="z20" w:id="17"/>
    <w:p>
      <w:pPr>
        <w:spacing w:after="0"/>
        <w:ind w:left="0"/>
        <w:jc w:val="both"/>
      </w:pPr>
      <w:r>
        <w:rPr>
          <w:rFonts w:ascii="Times New Roman"/>
          <w:b w:val="false"/>
          <w:i w:val="false"/>
          <w:color w:val="000000"/>
          <w:sz w:val="28"/>
        </w:rPr>
        <w:t>
      5) оралман — оралман куәлігі.</w:t>
      </w:r>
    </w:p>
    <w:bookmarkEnd w:id="17"/>
    <w:p>
      <w:pPr>
        <w:spacing w:after="0"/>
        <w:ind w:left="0"/>
        <w:jc w:val="both"/>
      </w:pPr>
      <w:r>
        <w:rPr>
          <w:rFonts w:ascii="Times New Roman"/>
          <w:b w:val="false"/>
          <w:i w:val="false"/>
          <w:color w:val="000000"/>
          <w:sz w:val="28"/>
        </w:rPr>
        <w:t>
      Оқуға түсушілерден түскен өтініштер білім беру ұйымының тіркеу журналдарына оқытудың нысандары бойынша тіркеледі.</w:t>
      </w:r>
    </w:p>
    <w:p>
      <w:pPr>
        <w:spacing w:after="0"/>
        <w:ind w:left="0"/>
        <w:jc w:val="both"/>
      </w:pPr>
      <w:r>
        <w:rPr>
          <w:rFonts w:ascii="Times New Roman"/>
          <w:b w:val="false"/>
          <w:i w:val="false"/>
          <w:color w:val="000000"/>
          <w:sz w:val="28"/>
        </w:rPr>
        <w:t xml:space="preserve">
      Кешенді тестілеу (жоғары оқу орындарына түсу үшін ағымдағы жылы кешенді тестілеуге қатысқан өткен жылдар түлектері) </w:t>
      </w:r>
      <w:r>
        <w:rPr>
          <w:rFonts w:ascii="Times New Roman"/>
          <w:b w:val="false"/>
          <w:i w:val="false"/>
          <w:color w:val="000000"/>
          <w:sz w:val="28"/>
        </w:rPr>
        <w:t>сертификатын</w:t>
      </w:r>
      <w:r>
        <w:rPr>
          <w:rFonts w:ascii="Times New Roman"/>
          <w:b w:val="false"/>
          <w:i w:val="false"/>
          <w:color w:val="000000"/>
          <w:sz w:val="28"/>
        </w:rPr>
        <w:t xml:space="preserve"> немесе ҰБТ нәтижелері туралы </w:t>
      </w:r>
      <w:r>
        <w:rPr>
          <w:rFonts w:ascii="Times New Roman"/>
          <w:b w:val="false"/>
          <w:i w:val="false"/>
          <w:color w:val="000000"/>
          <w:sz w:val="28"/>
        </w:rPr>
        <w:t>сертификатын</w:t>
      </w:r>
      <w:r>
        <w:rPr>
          <w:rFonts w:ascii="Times New Roman"/>
          <w:b w:val="false"/>
          <w:i w:val="false"/>
          <w:color w:val="000000"/>
          <w:sz w:val="28"/>
        </w:rPr>
        <w:t xml:space="preserve"> тапсырған (ағымдағы жылы ұлттық бірыңғай тестілеуге қатысқан бітірушілер) тұлғалар түсу емтихандарынан босатылады және осы Қағидалардың 14-тармағында көрсетілген шарттарға сәйкес конкурсқа жіберіледі.</w:t>
      </w:r>
    </w:p>
    <w:bookmarkStart w:name="z21" w:id="18"/>
    <w:p>
      <w:pPr>
        <w:spacing w:after="0"/>
        <w:ind w:left="0"/>
        <w:jc w:val="both"/>
      </w:pPr>
      <w:r>
        <w:rPr>
          <w:rFonts w:ascii="Times New Roman"/>
          <w:b w:val="false"/>
          <w:i w:val="false"/>
          <w:color w:val="000000"/>
          <w:sz w:val="28"/>
        </w:rPr>
        <w:t>
      9. Түсу емтихандары:</w:t>
      </w:r>
    </w:p>
    <w:bookmarkEnd w:id="18"/>
    <w:bookmarkStart w:name="z22" w:id="19"/>
    <w:p>
      <w:pPr>
        <w:spacing w:after="0"/>
        <w:ind w:left="0"/>
        <w:jc w:val="both"/>
      </w:pPr>
      <w:r>
        <w:rPr>
          <w:rFonts w:ascii="Times New Roman"/>
          <w:b w:val="false"/>
          <w:i w:val="false"/>
          <w:color w:val="000000"/>
          <w:sz w:val="28"/>
        </w:rPr>
        <w:t>
      1) жалпы орта білімі бар оқуға түсушілер үшін үш пән бойынша (қазақ немесе орыс тілі, Қазақстан тарихы және мамандық бейіні бойынша пән) өткізіледі;</w:t>
      </w:r>
    </w:p>
    <w:bookmarkEnd w:id="19"/>
    <w:bookmarkStart w:name="z23" w:id="20"/>
    <w:p>
      <w:pPr>
        <w:spacing w:after="0"/>
        <w:ind w:left="0"/>
        <w:jc w:val="both"/>
      </w:pPr>
      <w:r>
        <w:rPr>
          <w:rFonts w:ascii="Times New Roman"/>
          <w:b w:val="false"/>
          <w:i w:val="false"/>
          <w:color w:val="000000"/>
          <w:sz w:val="28"/>
        </w:rPr>
        <w:t>
      2) мамандық бейініне сәйкес келмейтін техникалық және кәсіптік, орта білімнен кейінгі, жоғары білімі бар тұлғалар үшін мамандық бейіні бойынша пәннен өткізіледі;</w:t>
      </w:r>
    </w:p>
    <w:bookmarkEnd w:id="20"/>
    <w:bookmarkStart w:name="z24" w:id="21"/>
    <w:p>
      <w:pPr>
        <w:spacing w:after="0"/>
        <w:ind w:left="0"/>
        <w:jc w:val="both"/>
      </w:pPr>
      <w:r>
        <w:rPr>
          <w:rFonts w:ascii="Times New Roman"/>
          <w:b w:val="false"/>
          <w:i w:val="false"/>
          <w:color w:val="000000"/>
          <w:sz w:val="28"/>
        </w:rPr>
        <w:t>
      3) мамандық бейініне сәйкес келетін техникалық және кәсіптік, орта білімнен кейінгі, жоғары білімі бар оқуға түсушілер үшін әңгімелесу түрінде өткізіледі.</w:t>
      </w:r>
    </w:p>
    <w:bookmarkEnd w:id="21"/>
    <w:p>
      <w:pPr>
        <w:spacing w:after="0"/>
        <w:ind w:left="0"/>
        <w:jc w:val="both"/>
      </w:pPr>
      <w:r>
        <w:rPr>
          <w:rFonts w:ascii="Times New Roman"/>
          <w:b w:val="false"/>
          <w:i w:val="false"/>
          <w:color w:val="000000"/>
          <w:sz w:val="28"/>
        </w:rPr>
        <w:t>
      Орта білімнен кейінгі білім беру мамандықтарының бейіні бойынша жалпы білім беру пәндерінің тізбесі осы Қағидаларға қосымшаға сәйкес айқындалады.</w:t>
      </w:r>
    </w:p>
    <w:bookmarkStart w:name="z25" w:id="22"/>
    <w:p>
      <w:pPr>
        <w:spacing w:after="0"/>
        <w:ind w:left="0"/>
        <w:jc w:val="both"/>
      </w:pPr>
      <w:r>
        <w:rPr>
          <w:rFonts w:ascii="Times New Roman"/>
          <w:b w:val="false"/>
          <w:i w:val="false"/>
          <w:color w:val="000000"/>
          <w:sz w:val="28"/>
        </w:rPr>
        <w:t>
      10. Жалпы орта білімі бар тұлғалар, сондай-ақ техникалық және кәсіптік, орта білімнен кейінгі, жоғары білімі бар тұлғалар үшін мәндес мамандықтар бойынша қысқартылған мерзіммен оқуға түсу кезінде түсу емтихандарының нысандарын - тестілеуді немесе пәндер бойынша емтихандарды білім беру ұйымы белгілейді.</w:t>
      </w:r>
    </w:p>
    <w:bookmarkEnd w:id="22"/>
    <w:p>
      <w:pPr>
        <w:spacing w:after="0"/>
        <w:ind w:left="0"/>
        <w:jc w:val="both"/>
      </w:pPr>
      <w:r>
        <w:rPr>
          <w:rFonts w:ascii="Times New Roman"/>
          <w:b w:val="false"/>
          <w:i w:val="false"/>
          <w:color w:val="000000"/>
          <w:sz w:val="28"/>
        </w:rPr>
        <w:t>
      Білім беру ұйымдарына түсу емтихандары түсушілердің өтінішіне сәйкес қазақ немесе орыс тілдерінде өткізіледі.</w:t>
      </w:r>
    </w:p>
    <w:bookmarkStart w:name="z26" w:id="23"/>
    <w:p>
      <w:pPr>
        <w:spacing w:after="0"/>
        <w:ind w:left="0"/>
        <w:jc w:val="both"/>
      </w:pPr>
      <w:r>
        <w:rPr>
          <w:rFonts w:ascii="Times New Roman"/>
          <w:b w:val="false"/>
          <w:i w:val="false"/>
          <w:color w:val="000000"/>
          <w:sz w:val="28"/>
        </w:rPr>
        <w:t>
      11. Түсу емтихандарын өткізу кезінде:</w:t>
      </w:r>
    </w:p>
    <w:bookmarkEnd w:id="23"/>
    <w:bookmarkStart w:name="z27" w:id="24"/>
    <w:p>
      <w:pPr>
        <w:spacing w:after="0"/>
        <w:ind w:left="0"/>
        <w:jc w:val="both"/>
      </w:pPr>
      <w:r>
        <w:rPr>
          <w:rFonts w:ascii="Times New Roman"/>
          <w:b w:val="false"/>
          <w:i w:val="false"/>
          <w:color w:val="000000"/>
          <w:sz w:val="28"/>
        </w:rPr>
        <w:t>
      1) тестілеу нысанында әрбір пән бойынша тестілеу тапсырмаларының (сұрақтарының) саны - 25; әрбір тест тапсырмасының дұрыс жауабы 1 балмен бағаланады; үш пән бойынша тестілеуге - 2 сағат 15 минут, ал екі пән бойынша - 1 сағат 30 минут беріледі; дұрыс жауаптар коды тестілеу аяқталғаннан кейін дереу ілінеді; тестілеу нәтижелері ол өткізілген күні хабарланады;</w:t>
      </w:r>
    </w:p>
    <w:bookmarkEnd w:id="24"/>
    <w:bookmarkStart w:name="z28" w:id="25"/>
    <w:p>
      <w:pPr>
        <w:spacing w:after="0"/>
        <w:ind w:left="0"/>
        <w:jc w:val="both"/>
      </w:pPr>
      <w:r>
        <w:rPr>
          <w:rFonts w:ascii="Times New Roman"/>
          <w:b w:val="false"/>
          <w:i w:val="false"/>
          <w:color w:val="000000"/>
          <w:sz w:val="28"/>
        </w:rPr>
        <w:t>
      2) пәндер бойынша емтихандар нысанында түсу емтихандарының нәтижелері бойынша алынған "3", "4", "5" бағаларын қабылдау комиссиясы мынадай шәкіл бойынша: "3" - 8 балға, "4" - 17 балға, "5" - 25 балға алмастырады.</w:t>
      </w:r>
    </w:p>
    <w:bookmarkEnd w:id="25"/>
    <w:bookmarkStart w:name="z29" w:id="26"/>
    <w:p>
      <w:pPr>
        <w:spacing w:after="0"/>
        <w:ind w:left="0"/>
        <w:jc w:val="both"/>
      </w:pPr>
      <w:r>
        <w:rPr>
          <w:rFonts w:ascii="Times New Roman"/>
          <w:b w:val="false"/>
          <w:i w:val="false"/>
          <w:color w:val="000000"/>
          <w:sz w:val="28"/>
        </w:rPr>
        <w:t>
      12. Бірыңғай талаптардың сақталуын қамтамасыз ету және тест тапсырмаларын (сұрақтарын) бағалау және пәндер емтихандары кезіндегі даулы мәселелерді шешу, түсушілердің құқығын қорғау мақсатында білім беру ұйымында апелляциялық комиссия құрылады.</w:t>
      </w:r>
    </w:p>
    <w:bookmarkEnd w:id="26"/>
    <w:p>
      <w:pPr>
        <w:spacing w:after="0"/>
        <w:ind w:left="0"/>
        <w:jc w:val="both"/>
      </w:pPr>
      <w:r>
        <w:rPr>
          <w:rFonts w:ascii="Times New Roman"/>
          <w:b w:val="false"/>
          <w:i w:val="false"/>
          <w:color w:val="000000"/>
          <w:sz w:val="28"/>
        </w:rPr>
        <w:t>
      Апелляциялық комиссия құрамына апелляция комиссиясының төрағасы, хатшысы және мүшелері кіреді.</w:t>
      </w:r>
    </w:p>
    <w:p>
      <w:pPr>
        <w:spacing w:after="0"/>
        <w:ind w:left="0"/>
        <w:jc w:val="both"/>
      </w:pPr>
      <w:r>
        <w:rPr>
          <w:rFonts w:ascii="Times New Roman"/>
          <w:b w:val="false"/>
          <w:i w:val="false"/>
          <w:color w:val="000000"/>
          <w:sz w:val="28"/>
        </w:rPr>
        <w:t>
      Тестілеу немесе пәндер бойынша түсу емтихандарының нәтижелерімен келіспеген тұлғаның шағым білдіруіне болады.</w:t>
      </w:r>
    </w:p>
    <w:p>
      <w:pPr>
        <w:spacing w:after="0"/>
        <w:ind w:left="0"/>
        <w:jc w:val="both"/>
      </w:pPr>
      <w:r>
        <w:rPr>
          <w:rFonts w:ascii="Times New Roman"/>
          <w:b w:val="false"/>
          <w:i w:val="false"/>
          <w:color w:val="000000"/>
          <w:sz w:val="28"/>
        </w:rPr>
        <w:t>
      Апелляцияға өтініш емтихандардың нәтижелері немесе түсу емтихандары хабарланғаннан кейін қабылдау комиссиясына келесі күнгі сағат 13-ке дейін беріледі және бір күн ішінде өтініш берушінің қатысуымен аппеляциялық комиссияда қаралады.</w:t>
      </w:r>
    </w:p>
    <w:p>
      <w:pPr>
        <w:spacing w:after="0"/>
        <w:ind w:left="0"/>
        <w:jc w:val="both"/>
      </w:pPr>
      <w:r>
        <w:rPr>
          <w:rFonts w:ascii="Times New Roman"/>
          <w:b w:val="false"/>
          <w:i w:val="false"/>
          <w:color w:val="000000"/>
          <w:sz w:val="28"/>
        </w:rPr>
        <w:t>
      Апелляциялық комиссия шешімі комиссия құрамы тізіміндегі тұлғалардың көпшілік даусымен қабылданады. Дауыс тең болған жағдайда комиссия төрағасы шешуші дауыс беруге құқылы. Комиссия жұмысы төрағаның және барлық комиссия мүшелерінің қолдары қойылған хаттамамен ресімделеді.</w:t>
      </w:r>
    </w:p>
    <w:bookmarkStart w:name="z30" w:id="27"/>
    <w:p>
      <w:pPr>
        <w:spacing w:after="0"/>
        <w:ind w:left="0"/>
        <w:jc w:val="both"/>
      </w:pPr>
      <w:r>
        <w:rPr>
          <w:rFonts w:ascii="Times New Roman"/>
          <w:b w:val="false"/>
          <w:i w:val="false"/>
          <w:color w:val="000000"/>
          <w:sz w:val="28"/>
        </w:rPr>
        <w:t>
      13. Тестілеуді немесе пәндер бойынша түсу емтихаңдарын қайта тапсыруға рұқсат етілмейді.</w:t>
      </w:r>
    </w:p>
    <w:bookmarkEnd w:id="27"/>
    <w:p>
      <w:pPr>
        <w:spacing w:after="0"/>
        <w:ind w:left="0"/>
        <w:jc w:val="left"/>
      </w:pPr>
      <w:r>
        <w:rPr>
          <w:rFonts w:ascii="Times New Roman"/>
          <w:b/>
          <w:i w:val="false"/>
          <w:color w:val="000000"/>
        </w:rPr>
        <w:t xml:space="preserve"> 3. Білім алушылар құрамына қабылдау</w:t>
      </w:r>
    </w:p>
    <w:bookmarkStart w:name="z31" w:id="28"/>
    <w:p>
      <w:pPr>
        <w:spacing w:after="0"/>
        <w:ind w:left="0"/>
        <w:jc w:val="both"/>
      </w:pPr>
      <w:r>
        <w:rPr>
          <w:rFonts w:ascii="Times New Roman"/>
          <w:b w:val="false"/>
          <w:i w:val="false"/>
          <w:color w:val="000000"/>
          <w:sz w:val="28"/>
        </w:rPr>
        <w:t>
      14. Білім беру ұйымдарына білім алуға адамдарды қабылдау олардың өтініштері бойынша конкурстық негізде жүзеге асырылады. Конкурстың шарттары білім алу құқықтарының сақталуына кепілдік беруге және неғұрлым қабілетті және орта білімнен кейінгі білімнің білім беру бағдарламаларын меңгеруге даярлығы бар адамдарды қабылдауды қамтамасыз етуге тиіс.</w:t>
      </w:r>
    </w:p>
    <w:bookmarkEnd w:id="28"/>
    <w:p>
      <w:pPr>
        <w:spacing w:after="0"/>
        <w:ind w:left="0"/>
        <w:jc w:val="both"/>
      </w:pPr>
      <w:r>
        <w:rPr>
          <w:rFonts w:ascii="Times New Roman"/>
          <w:b w:val="false"/>
          <w:i w:val="false"/>
          <w:color w:val="000000"/>
          <w:sz w:val="28"/>
        </w:rPr>
        <w:t>
      Конкурс: ҰБТ сертификаттарының балдары негізінде, Қазақстан Республикасының жоғары оқу орындарына түсу үшін кешенді тестілеу нысанында өткізілген түсу емтихандарының нәтижелері бойынша берілген сертификаттар балдары негізінде, пәндер бойынша немесе білім беру ұйымдары жүргізген тестілеу нысанындағы түсу емтихаңдарының нәтижелері бойынша алынған балдар (бағалар) негізінде өткізіледі. Қабылдау конкурсын өткізу кезінде ҰБТ немесе кешенді тестілеу сертификаттарында көрсетілген үш пәннің балдарының жиынтығы есептеледі.</w:t>
      </w:r>
    </w:p>
    <w:p>
      <w:pPr>
        <w:spacing w:after="0"/>
        <w:ind w:left="0"/>
        <w:jc w:val="both"/>
      </w:pPr>
      <w:r>
        <w:rPr>
          <w:rFonts w:ascii="Times New Roman"/>
          <w:b w:val="false"/>
          <w:i w:val="false"/>
          <w:color w:val="000000"/>
          <w:sz w:val="28"/>
        </w:rPr>
        <w:t>
      Білім алушылар құрамына қабылдау конкурсына қатысуға: жалпы орта білімі барлар үшін үш пәннен 30 балдан кем, білім, құқық, экономика, медицина және фармацевтика мамандықтары бойынша 35 балдан кем, оның ішінде бейінді пәннен 17 балдан кем жинаған тұлғалар жіберілмейді.</w:t>
      </w:r>
    </w:p>
    <w:p>
      <w:pPr>
        <w:spacing w:after="0"/>
        <w:ind w:left="0"/>
        <w:jc w:val="both"/>
      </w:pPr>
      <w:r>
        <w:rPr>
          <w:rFonts w:ascii="Times New Roman"/>
          <w:b w:val="false"/>
          <w:i w:val="false"/>
          <w:color w:val="000000"/>
          <w:sz w:val="28"/>
        </w:rPr>
        <w:t>
      Білім беру ұйымдарына қабылдау:</w:t>
      </w:r>
    </w:p>
    <w:bookmarkStart w:name="z32" w:id="29"/>
    <w:p>
      <w:pPr>
        <w:spacing w:after="0"/>
        <w:ind w:left="0"/>
        <w:jc w:val="both"/>
      </w:pPr>
      <w:r>
        <w:rPr>
          <w:rFonts w:ascii="Times New Roman"/>
          <w:b w:val="false"/>
          <w:i w:val="false"/>
          <w:color w:val="000000"/>
          <w:sz w:val="28"/>
        </w:rPr>
        <w:t>
      1) оқудың күндізгі нысанына 25 тамыз бен 30 тамыз аралығында;</w:t>
      </w:r>
    </w:p>
    <w:bookmarkEnd w:id="29"/>
    <w:bookmarkStart w:name="z33" w:id="30"/>
    <w:p>
      <w:pPr>
        <w:spacing w:after="0"/>
        <w:ind w:left="0"/>
        <w:jc w:val="both"/>
      </w:pPr>
      <w:r>
        <w:rPr>
          <w:rFonts w:ascii="Times New Roman"/>
          <w:b w:val="false"/>
          <w:i w:val="false"/>
          <w:color w:val="000000"/>
          <w:sz w:val="28"/>
        </w:rPr>
        <w:t>
      2) оқудың кешкі және сырттай нысанына 15 қыркүйек пен 30 қыркүйек аралығында жүзеге асырылады.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Үкіметінің 12.05.2016 </w:t>
      </w:r>
      <w:r>
        <w:rPr>
          <w:rFonts w:ascii="Times New Roman"/>
          <w:b w:val="false"/>
          <w:i w:val="false"/>
          <w:color w:val="000000"/>
          <w:sz w:val="28"/>
        </w:rPr>
        <w:t>№ 288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4" w:id="31"/>
    <w:p>
      <w:pPr>
        <w:spacing w:after="0"/>
        <w:ind w:left="0"/>
        <w:jc w:val="both"/>
      </w:pPr>
      <w:r>
        <w:rPr>
          <w:rFonts w:ascii="Times New Roman"/>
          <w:b w:val="false"/>
          <w:i w:val="false"/>
          <w:color w:val="000000"/>
          <w:sz w:val="28"/>
        </w:rPr>
        <w:t>
       15. Білім беру ұйымдарына қабылдау комиссиясының ашық отырыстарында мамандықтар, оқыту тілі бойынша бөлек жүргізіледі.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білімнен кейінгі білімнің білім</w:t>
            </w:r>
            <w:r>
              <w:br/>
            </w:r>
            <w:r>
              <w:rPr>
                <w:rFonts w:ascii="Times New Roman"/>
                <w:b w:val="false"/>
                <w:i w:val="false"/>
                <w:color w:val="000000"/>
                <w:sz w:val="20"/>
              </w:rPr>
              <w:t>беру бағдарламаларын іске асыратын</w:t>
            </w:r>
            <w:r>
              <w:br/>
            </w:r>
            <w:r>
              <w:rPr>
                <w:rFonts w:ascii="Times New Roman"/>
                <w:b w:val="false"/>
                <w:i w:val="false"/>
                <w:color w:val="000000"/>
                <w:sz w:val="20"/>
              </w:rPr>
              <w:t>білім беру ұйымдарына оқуға қабылдаудың</w:t>
            </w:r>
            <w:r>
              <w:br/>
            </w:r>
            <w:r>
              <w:rPr>
                <w:rFonts w:ascii="Times New Roman"/>
                <w:b w:val="false"/>
                <w:i w:val="false"/>
                <w:color w:val="000000"/>
                <w:sz w:val="20"/>
              </w:rPr>
              <w:t>үлгі қағидаларына қосымша</w:t>
            </w:r>
          </w:p>
        </w:tc>
      </w:tr>
    </w:tbl>
    <w:p>
      <w:pPr>
        <w:spacing w:after="0"/>
        <w:ind w:left="0"/>
        <w:jc w:val="both"/>
      </w:pPr>
      <w:r>
        <w:rPr>
          <w:rFonts w:ascii="Times New Roman"/>
          <w:b w:val="false"/>
          <w:i w:val="false"/>
          <w:color w:val="ff0000"/>
          <w:sz w:val="28"/>
        </w:rPr>
        <w:t xml:space="preserve">
      Ескерту. Қосымшаның оң жақ жоғары бұрыштағы мәтіні жаңа редакцияда - ҚР Үкіметінің 12.05.2016 </w:t>
      </w:r>
      <w:r>
        <w:rPr>
          <w:rFonts w:ascii="Times New Roman"/>
          <w:b w:val="false"/>
          <w:i w:val="false"/>
          <w:color w:val="ff0000"/>
          <w:sz w:val="28"/>
        </w:rPr>
        <w:t>№ 288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6" w:id="32"/>
    <w:p>
      <w:pPr>
        <w:spacing w:after="0"/>
        <w:ind w:left="0"/>
        <w:jc w:val="left"/>
      </w:pPr>
      <w:r>
        <w:rPr>
          <w:rFonts w:ascii="Times New Roman"/>
          <w:b/>
          <w:i w:val="false"/>
          <w:color w:val="000000"/>
        </w:rPr>
        <w:t xml:space="preserve">  Орта білімнен кейінгі білім беру мамандықтарының бейіні бойынша</w:t>
      </w:r>
      <w:r>
        <w:br/>
      </w:r>
      <w:r>
        <w:rPr>
          <w:rFonts w:ascii="Times New Roman"/>
          <w:b/>
          <w:i w:val="false"/>
          <w:color w:val="000000"/>
        </w:rPr>
        <w:t>жалпы білім беру пәндерінің</w:t>
      </w:r>
      <w:r>
        <w:br/>
      </w:r>
      <w:r>
        <w:rPr>
          <w:rFonts w:ascii="Times New Roman"/>
          <w:b/>
          <w:i w:val="false"/>
          <w:color w:val="000000"/>
        </w:rPr>
        <w:t>тізбесі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3"/>
        <w:gridCol w:w="3512"/>
        <w:gridCol w:w="2885"/>
      </w:tblGrid>
      <w:tr>
        <w:trPr>
          <w:trHeight w:val="30" w:hRule="atLeast"/>
        </w:trPr>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мамандығының коды</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атауы</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негізінде бейінді пән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0100000 - Білім беру</w:t>
            </w:r>
          </w:p>
        </w:tc>
      </w:tr>
      <w:tr>
        <w:trPr>
          <w:trHeight w:val="30" w:hRule="atLeast"/>
        </w:trPr>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0103000</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шығармашылық емтихан</w:t>
            </w:r>
          </w:p>
        </w:tc>
      </w:tr>
      <w:tr>
        <w:trPr>
          <w:trHeight w:val="30" w:hRule="atLeast"/>
        </w:trPr>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0104000</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(салалар бойынша)</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0106000</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 және сызу</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шығармашылық емтихан</w:t>
            </w:r>
          </w:p>
        </w:tc>
      </w:tr>
      <w:tr>
        <w:trPr>
          <w:trHeight w:val="30" w:hRule="atLeast"/>
        </w:trPr>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0107000</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шығармашылық емтихан</w:t>
            </w:r>
          </w:p>
        </w:tc>
      </w:tr>
      <w:tr>
        <w:trPr>
          <w:trHeight w:val="30" w:hRule="atLeast"/>
        </w:trPr>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0108000</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 беру</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шығармашылық емтихан</w:t>
            </w:r>
          </w:p>
        </w:tc>
      </w:tr>
      <w:tr>
        <w:trPr>
          <w:trHeight w:val="30" w:hRule="atLeast"/>
        </w:trPr>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0110000</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ұйымдарындағы лаборант</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0200000 - Құқық</w:t>
            </w:r>
          </w:p>
        </w:tc>
      </w:tr>
      <w:tr>
        <w:trPr>
          <w:trHeight w:val="30" w:hRule="atLeast"/>
        </w:trPr>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0201000</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r>
      <w:tr>
        <w:trPr>
          <w:trHeight w:val="30" w:hRule="atLeast"/>
        </w:trPr>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0202000</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0300000 - Медицина, фармацевтика</w:t>
            </w:r>
          </w:p>
        </w:tc>
      </w:tr>
      <w:tr>
        <w:trPr>
          <w:trHeight w:val="30" w:hRule="atLeast"/>
        </w:trPr>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0301000</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0302000</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Медбикелік іс</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0303000</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және эпидемиология</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0304000</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0305000</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диагностика</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0306000</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0307000</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стомотология</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0308000</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оптика</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0500000 - Қызмет көрсету, экономика және басқару</w:t>
            </w:r>
          </w:p>
        </w:tc>
      </w:tr>
      <w:tr>
        <w:trPr>
          <w:trHeight w:val="30" w:hRule="atLeast"/>
        </w:trPr>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0501000</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 жүзі тарихы</w:t>
            </w:r>
          </w:p>
        </w:tc>
      </w:tr>
      <w:tr>
        <w:trPr>
          <w:trHeight w:val="30" w:hRule="atLeast"/>
        </w:trPr>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0507000</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шаруашылығына қызмет көрсетуді ұйымдастыру</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0512000</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Аудармашы ісі (түрлері бойынша)</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0513000</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(салалар бойынша)</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0514000</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(қолданылу салалары және аясы бойынша)</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0515000</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(қолданылу салалары және аясы бойынша)</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0516000</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(салалар бойынша)</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0517013</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0518000</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 (салалар бойынша)</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0519000</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 бойынша)</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1300000 - Байланыс, телекоммуникация және ақпараттық технология Электрондық техника</w:t>
            </w:r>
          </w:p>
        </w:tc>
      </w:tr>
      <w:tr>
        <w:trPr>
          <w:trHeight w:val="30" w:hRule="atLeast"/>
        </w:trPr>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1305000</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(қолданылу саласы бойынша)</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1500000 - Ауыл шаруашылығы, ветеринария және экология</w:t>
            </w:r>
          </w:p>
        </w:tc>
      </w:tr>
      <w:tr>
        <w:trPr>
          <w:trHeight w:val="30" w:hRule="atLeast"/>
        </w:trPr>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1513000</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r>
        <w:rPr>
          <w:rFonts w:ascii="Times New Roman"/>
          <w:b w:val="false"/>
          <w:i w:val="false"/>
          <w:color w:val="000000"/>
          <w:vertAlign w:val="superscript"/>
        </w:rPr>
        <w:t>*</w:t>
      </w:r>
      <w:r>
        <w:rPr>
          <w:rFonts w:ascii="Times New Roman"/>
          <w:b w:val="false"/>
          <w:i w:val="false"/>
          <w:color w:val="000000"/>
          <w:sz w:val="28"/>
        </w:rPr>
        <w:t>: бейіндік пәннің атауын білім беру ұйымы берілетін мамандық бойынша біліктілігіне байланысты айқындайды.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