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e7a4" w14:textId="452e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сараптамалық жұмыстар мен инжинирингтiк қызметтерді жүзеге асыратын сарапшыларды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қаңтардағы № 165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саласында сараптамалық жұмыстар мен инжинирингтiк қызметтерді жүзеге асыратын сарапшыларды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жариялануға тиіс және 2012 жылғы 30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қаңтардағы</w:t>
      </w:r>
      <w:r>
        <w:br/>
      </w:r>
      <w:r>
        <w:rPr>
          <w:rFonts w:ascii="Times New Roman"/>
          <w:b w:val="false"/>
          <w:i w:val="false"/>
          <w:color w:val="000000"/>
          <w:sz w:val="28"/>
        </w:rPr>
        <w:t xml:space="preserve">
№ 165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Сәулет, қала құрылысы және құрылыс қызметі саласында</w:t>
      </w:r>
      <w:r>
        <w:br/>
      </w:r>
      <w:r>
        <w:rPr>
          <w:rFonts w:ascii="Times New Roman"/>
          <w:b/>
          <w:i w:val="false"/>
          <w:color w:val="000000"/>
        </w:rPr>
        <w:t>
сараптамалық жұмыстар мен инжинирингтiк қызметтерді</w:t>
      </w:r>
      <w:r>
        <w:br/>
      </w:r>
      <w:r>
        <w:rPr>
          <w:rFonts w:ascii="Times New Roman"/>
          <w:b/>
          <w:i w:val="false"/>
          <w:color w:val="000000"/>
        </w:rPr>
        <w:t>
жүзеге асыратын сарапшыларды аттестаттау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Сәулет, қала құрылысы және құрылыс саласында сараптамалық жұмыстар мен инжинирингтік қызметтерді жүзеге асыратын сарапшыларды </w:t>
      </w:r>
      <w:r>
        <w:rPr>
          <w:rFonts w:ascii="Times New Roman"/>
          <w:b w:val="false"/>
          <w:i w:val="false"/>
          <w:color w:val="000000"/>
          <w:sz w:val="28"/>
        </w:rPr>
        <w:t>аттестаттау</w:t>
      </w:r>
      <w:r>
        <w:rPr>
          <w:rFonts w:ascii="Times New Roman"/>
          <w:b w:val="false"/>
          <w:i w:val="false"/>
          <w:color w:val="000000"/>
          <w:sz w:val="28"/>
        </w:rPr>
        <w:t xml:space="preserve">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сараптама жұмыстары мен инжинирингтік қызметтерді жүзеге асыратын сарапшыларды аттестаттау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инжинирингтiк қызметтер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2) сараптамалық жұмыстар – ғимараттар мен құрылыстардың жобаларына сараптама жасау және олардың сенiмдiлiгi мен тұрақтылығына техникалық тексеру жүргiзу жөнiндегi жұмыстар;</w:t>
      </w:r>
      <w:r>
        <w:br/>
      </w:r>
      <w:r>
        <w:rPr>
          <w:rFonts w:ascii="Times New Roman"/>
          <w:b w:val="false"/>
          <w:i w:val="false"/>
          <w:color w:val="000000"/>
          <w:sz w:val="28"/>
        </w:rPr>
        <w:t>
</w:t>
      </w:r>
      <w:r>
        <w:rPr>
          <w:rFonts w:ascii="Times New Roman"/>
          <w:b w:val="false"/>
          <w:i w:val="false"/>
          <w:color w:val="000000"/>
          <w:sz w:val="28"/>
        </w:rPr>
        <w:t>
      3) сарапшы – сәулет, қала құрылысы және құрылыс саласындағы сараптамалық жұмыстар мен инжинирингтік қызметтердің белгілі бір түрлерін жүзеге асыратын жеке тұлға;</w:t>
      </w:r>
      <w:r>
        <w:br/>
      </w:r>
      <w:r>
        <w:rPr>
          <w:rFonts w:ascii="Times New Roman"/>
          <w:b w:val="false"/>
          <w:i w:val="false"/>
          <w:color w:val="000000"/>
          <w:sz w:val="28"/>
        </w:rPr>
        <w:t>
</w:t>
      </w:r>
      <w:r>
        <w:rPr>
          <w:rFonts w:ascii="Times New Roman"/>
          <w:b w:val="false"/>
          <w:i w:val="false"/>
          <w:color w:val="000000"/>
          <w:sz w:val="28"/>
        </w:rPr>
        <w:t>
      4) сарапшының аттестаты – сарапшының мәртебесін және оның қала құрылысы мен құрылыс қызметінде сараптамалық жұмыстарды және инжинирингтік қызметтер көрсетуді орындау құқығын куәландыратын белгіленген үлгідегі біліктілік аттестаты (куәлік);</w:t>
      </w:r>
      <w:r>
        <w:br/>
      </w:r>
      <w:r>
        <w:rPr>
          <w:rFonts w:ascii="Times New Roman"/>
          <w:b w:val="false"/>
          <w:i w:val="false"/>
          <w:color w:val="000000"/>
          <w:sz w:val="28"/>
        </w:rPr>
        <w:t>
</w:t>
      </w:r>
      <w:r>
        <w:rPr>
          <w:rFonts w:ascii="Times New Roman"/>
          <w:b w:val="false"/>
          <w:i w:val="false"/>
          <w:color w:val="000000"/>
          <w:sz w:val="28"/>
        </w:rPr>
        <w:t>
      5) өтініш беруші – сарапшы мәртебесін алуға үміткер жеке тұлға не кезекті аттестаттауға жататын сарапшы;</w:t>
      </w:r>
      <w:r>
        <w:br/>
      </w:r>
      <w:r>
        <w:rPr>
          <w:rFonts w:ascii="Times New Roman"/>
          <w:b w:val="false"/>
          <w:i w:val="false"/>
          <w:color w:val="000000"/>
          <w:sz w:val="28"/>
        </w:rPr>
        <w:t>
</w:t>
      </w:r>
      <w:r>
        <w:rPr>
          <w:rFonts w:ascii="Times New Roman"/>
          <w:b w:val="false"/>
          <w:i w:val="false"/>
          <w:color w:val="000000"/>
          <w:sz w:val="28"/>
        </w:rPr>
        <w:t>
      6) аттестаттау комиссиясы – құжаттардың талаптарға сәйкестiгiн қарайтын, тестілеуге жіберілген сарапшылардың тізімін және тестілеу өткізудің кестесін бекітетін, сондай-ақ сарапшылардың аттестаттаудан өткендігі туралы шешім қабылдайтын, сәулет, қала құрылысы және құрылыс iстерi жөнiндегi уәкілетті органның (бұдан әрі – уәкілетті орган) бұйрығымен құрылған алқалы орган. Комиссия мүшелерiнiң саны бес адамнан кем болмауға тиiс. Комиссияның хатшысы комиссия мүшесi болып табылмайды және оның дауыс беру құқығы жоқ.</w:t>
      </w:r>
      <w:r>
        <w:br/>
      </w:r>
      <w:r>
        <w:rPr>
          <w:rFonts w:ascii="Times New Roman"/>
          <w:b w:val="false"/>
          <w:i w:val="false"/>
          <w:color w:val="000000"/>
          <w:sz w:val="28"/>
        </w:rPr>
        <w:t>
</w:t>
      </w:r>
      <w:r>
        <w:rPr>
          <w:rFonts w:ascii="Times New Roman"/>
          <w:b w:val="false"/>
          <w:i w:val="false"/>
          <w:color w:val="000000"/>
          <w:sz w:val="28"/>
        </w:rPr>
        <w:t>
      3. Аттестаттау сарапшылардың кәсіби дайындық деңгейі мен құзыреттілігін, сәулет, қала құрылысы және құрылыс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w:t>
      </w:r>
      <w:r>
        <w:br/>
      </w:r>
      <w:r>
        <w:rPr>
          <w:rFonts w:ascii="Times New Roman"/>
          <w:b w:val="false"/>
          <w:i w:val="false"/>
          <w:color w:val="000000"/>
          <w:sz w:val="28"/>
        </w:rPr>
        <w:t>
</w:t>
      </w:r>
      <w:r>
        <w:rPr>
          <w:rFonts w:ascii="Times New Roman"/>
          <w:b w:val="false"/>
          <w:i w:val="false"/>
          <w:color w:val="000000"/>
          <w:sz w:val="28"/>
        </w:rPr>
        <w:t>
      4. Кезекті аттестаттау сараптамалық жұмыстар мен инжинирингтік қызметтердің мынадай түрлерін:</w:t>
      </w:r>
      <w:r>
        <w:br/>
      </w:r>
      <w:r>
        <w:rPr>
          <w:rFonts w:ascii="Times New Roman"/>
          <w:b w:val="false"/>
          <w:i w:val="false"/>
          <w:color w:val="000000"/>
          <w:sz w:val="28"/>
        </w:rPr>
        <w:t>
</w:t>
      </w:r>
      <w:r>
        <w:rPr>
          <w:rFonts w:ascii="Times New Roman"/>
          <w:b w:val="false"/>
          <w:i w:val="false"/>
          <w:color w:val="000000"/>
          <w:sz w:val="28"/>
        </w:rPr>
        <w:t>
      1) қала құрылысы, жобалау алдындағы және жобалау-сметалық құжаттаманың сараптамасын;</w:t>
      </w:r>
      <w:r>
        <w:br/>
      </w:r>
      <w:r>
        <w:rPr>
          <w:rFonts w:ascii="Times New Roman"/>
          <w:b w:val="false"/>
          <w:i w:val="false"/>
          <w:color w:val="000000"/>
          <w:sz w:val="28"/>
        </w:rPr>
        <w:t>
</w:t>
      </w:r>
      <w:r>
        <w:rPr>
          <w:rFonts w:ascii="Times New Roman"/>
          <w:b w:val="false"/>
          <w:i w:val="false"/>
          <w:color w:val="000000"/>
          <w:sz w:val="28"/>
        </w:rPr>
        <w:t>
      2) техникалық қадағалауды;</w:t>
      </w:r>
      <w:r>
        <w:br/>
      </w:r>
      <w:r>
        <w:rPr>
          <w:rFonts w:ascii="Times New Roman"/>
          <w:b w:val="false"/>
          <w:i w:val="false"/>
          <w:color w:val="000000"/>
          <w:sz w:val="28"/>
        </w:rPr>
        <w:t>
</w:t>
      </w:r>
      <w:r>
        <w:rPr>
          <w:rFonts w:ascii="Times New Roman"/>
          <w:b w:val="false"/>
          <w:i w:val="false"/>
          <w:color w:val="000000"/>
          <w:sz w:val="28"/>
        </w:rPr>
        <w:t>
      3) авторлық қадағалауды;</w:t>
      </w:r>
      <w:r>
        <w:br/>
      </w:r>
      <w:r>
        <w:rPr>
          <w:rFonts w:ascii="Times New Roman"/>
          <w:b w:val="false"/>
          <w:i w:val="false"/>
          <w:color w:val="000000"/>
          <w:sz w:val="28"/>
        </w:rPr>
        <w:t>
</w:t>
      </w: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бес жылда бер рет өткізіледі.</w:t>
      </w:r>
      <w:r>
        <w:br/>
      </w:r>
      <w:r>
        <w:rPr>
          <w:rFonts w:ascii="Times New Roman"/>
          <w:b w:val="false"/>
          <w:i w:val="false"/>
          <w:color w:val="000000"/>
          <w:sz w:val="28"/>
        </w:rPr>
        <w:t>
</w:t>
      </w:r>
      <w:r>
        <w:rPr>
          <w:rFonts w:ascii="Times New Roman"/>
          <w:b w:val="false"/>
          <w:i w:val="false"/>
          <w:color w:val="000000"/>
          <w:sz w:val="28"/>
        </w:rPr>
        <w:t>
      5. Қала құрылысы, жобалау алдындағы және жобалау-сметалық құжаттаманың сараптамасы бойынша сарапшылар мынадай мамандықтар бойынша бөлінеді:</w:t>
      </w:r>
      <w:r>
        <w:br/>
      </w:r>
      <w:r>
        <w:rPr>
          <w:rFonts w:ascii="Times New Roman"/>
          <w:b w:val="false"/>
          <w:i w:val="false"/>
          <w:color w:val="000000"/>
          <w:sz w:val="28"/>
        </w:rPr>
        <w:t>
</w:t>
      </w:r>
      <w:r>
        <w:rPr>
          <w:rFonts w:ascii="Times New Roman"/>
          <w:b w:val="false"/>
          <w:i w:val="false"/>
          <w:color w:val="000000"/>
          <w:sz w:val="28"/>
        </w:rPr>
        <w:t>
      1) қала құрылысы;</w:t>
      </w:r>
      <w:r>
        <w:br/>
      </w:r>
      <w:r>
        <w:rPr>
          <w:rFonts w:ascii="Times New Roman"/>
          <w:b w:val="false"/>
          <w:i w:val="false"/>
          <w:color w:val="000000"/>
          <w:sz w:val="28"/>
        </w:rPr>
        <w:t>
</w:t>
      </w:r>
      <w:r>
        <w:rPr>
          <w:rFonts w:ascii="Times New Roman"/>
          <w:b w:val="false"/>
          <w:i w:val="false"/>
          <w:color w:val="000000"/>
          <w:sz w:val="28"/>
        </w:rPr>
        <w:t>
      2) жобалау алдындағы құжаттама;</w:t>
      </w:r>
      <w:r>
        <w:br/>
      </w:r>
      <w:r>
        <w:rPr>
          <w:rFonts w:ascii="Times New Roman"/>
          <w:b w:val="false"/>
          <w:i w:val="false"/>
          <w:color w:val="000000"/>
          <w:sz w:val="28"/>
        </w:rPr>
        <w:t>
</w:t>
      </w:r>
      <w:r>
        <w:rPr>
          <w:rFonts w:ascii="Times New Roman"/>
          <w:b w:val="false"/>
          <w:i w:val="false"/>
          <w:color w:val="000000"/>
          <w:sz w:val="28"/>
        </w:rPr>
        <w:t>
      3) сәулет;</w:t>
      </w:r>
      <w:r>
        <w:br/>
      </w:r>
      <w:r>
        <w:rPr>
          <w:rFonts w:ascii="Times New Roman"/>
          <w:b w:val="false"/>
          <w:i w:val="false"/>
          <w:color w:val="000000"/>
          <w:sz w:val="28"/>
        </w:rPr>
        <w:t>
</w:t>
      </w:r>
      <w:r>
        <w:rPr>
          <w:rFonts w:ascii="Times New Roman"/>
          <w:b w:val="false"/>
          <w:i w:val="false"/>
          <w:color w:val="000000"/>
          <w:sz w:val="28"/>
        </w:rPr>
        <w:t>
      4) конструкциялық бөлігі;</w:t>
      </w:r>
      <w:r>
        <w:br/>
      </w:r>
      <w:r>
        <w:rPr>
          <w:rFonts w:ascii="Times New Roman"/>
          <w:b w:val="false"/>
          <w:i w:val="false"/>
          <w:color w:val="000000"/>
          <w:sz w:val="28"/>
        </w:rPr>
        <w:t>
</w:t>
      </w:r>
      <w:r>
        <w:rPr>
          <w:rFonts w:ascii="Times New Roman"/>
          <w:b w:val="false"/>
          <w:i w:val="false"/>
          <w:color w:val="000000"/>
          <w:sz w:val="28"/>
        </w:rPr>
        <w:t>
      5) инженерлік желілер мен жүйелер (инженерлік желілер мен жүйелердің түрлері бойынша);</w:t>
      </w:r>
      <w:r>
        <w:br/>
      </w:r>
      <w:r>
        <w:rPr>
          <w:rFonts w:ascii="Times New Roman"/>
          <w:b w:val="false"/>
          <w:i w:val="false"/>
          <w:color w:val="000000"/>
          <w:sz w:val="28"/>
        </w:rPr>
        <w:t>
</w:t>
      </w:r>
      <w:r>
        <w:rPr>
          <w:rFonts w:ascii="Times New Roman"/>
          <w:b w:val="false"/>
          <w:i w:val="false"/>
          <w:color w:val="000000"/>
          <w:sz w:val="28"/>
        </w:rPr>
        <w:t>
      6) технологиялық бөлігі (объектінің мақсатына байланысты);</w:t>
      </w:r>
      <w:r>
        <w:br/>
      </w:r>
      <w:r>
        <w:rPr>
          <w:rFonts w:ascii="Times New Roman"/>
          <w:b w:val="false"/>
          <w:i w:val="false"/>
          <w:color w:val="000000"/>
          <w:sz w:val="28"/>
        </w:rPr>
        <w:t>
</w:t>
      </w:r>
      <w:r>
        <w:rPr>
          <w:rFonts w:ascii="Times New Roman"/>
          <w:b w:val="false"/>
          <w:i w:val="false"/>
          <w:color w:val="000000"/>
          <w:sz w:val="28"/>
        </w:rPr>
        <w:t>
      7) жобаның арнайы бөлігі.</w:t>
      </w:r>
      <w:r>
        <w:br/>
      </w:r>
      <w:r>
        <w:rPr>
          <w:rFonts w:ascii="Times New Roman"/>
          <w:b w:val="false"/>
          <w:i w:val="false"/>
          <w:color w:val="000000"/>
          <w:sz w:val="28"/>
        </w:rPr>
        <w:t>
</w:t>
      </w:r>
      <w:r>
        <w:rPr>
          <w:rFonts w:ascii="Times New Roman"/>
          <w:b w:val="false"/>
          <w:i w:val="false"/>
          <w:color w:val="000000"/>
          <w:sz w:val="28"/>
        </w:rPr>
        <w:t>
      6. Техникалық қадағалауды жүзеге асыратын сарапшылар мынадай мамандықтар бойынша бөлінеді:</w:t>
      </w:r>
      <w:r>
        <w:br/>
      </w:r>
      <w:r>
        <w:rPr>
          <w:rFonts w:ascii="Times New Roman"/>
          <w:b w:val="false"/>
          <w:i w:val="false"/>
          <w:color w:val="000000"/>
          <w:sz w:val="28"/>
        </w:rPr>
        <w:t>
</w:t>
      </w:r>
      <w:r>
        <w:rPr>
          <w:rFonts w:ascii="Times New Roman"/>
          <w:b w:val="false"/>
          <w:i w:val="false"/>
          <w:color w:val="000000"/>
          <w:sz w:val="28"/>
        </w:rPr>
        <w:t>
      1) жауапкершілігі бірінші деңгейдегі объектілер бойынша – тiреу және қоршау конструкциялары бөлігінде;</w:t>
      </w:r>
      <w:r>
        <w:br/>
      </w:r>
      <w:r>
        <w:rPr>
          <w:rFonts w:ascii="Times New Roman"/>
          <w:b w:val="false"/>
          <w:i w:val="false"/>
          <w:color w:val="000000"/>
          <w:sz w:val="28"/>
        </w:rPr>
        <w:t>
</w:t>
      </w:r>
      <w:r>
        <w:rPr>
          <w:rFonts w:ascii="Times New Roman"/>
          <w:b w:val="false"/>
          <w:i w:val="false"/>
          <w:color w:val="000000"/>
          <w:sz w:val="28"/>
        </w:rPr>
        <w:t>
      2) жауапкершілігі бірінші деңгейдегі объектілер бойынша – инженерлік желілер бөлігінде;</w:t>
      </w:r>
      <w:r>
        <w:br/>
      </w:r>
      <w:r>
        <w:rPr>
          <w:rFonts w:ascii="Times New Roman"/>
          <w:b w:val="false"/>
          <w:i w:val="false"/>
          <w:color w:val="000000"/>
          <w:sz w:val="28"/>
        </w:rPr>
        <w:t>
</w:t>
      </w:r>
      <w:r>
        <w:rPr>
          <w:rFonts w:ascii="Times New Roman"/>
          <w:b w:val="false"/>
          <w:i w:val="false"/>
          <w:color w:val="000000"/>
          <w:sz w:val="28"/>
        </w:rPr>
        <w:t>
      3) жауапкершілігі бірінші деңгейдегі объектілер бойынша – технологиялық жабдықтар бөлігінде;</w:t>
      </w:r>
      <w:r>
        <w:br/>
      </w:r>
      <w:r>
        <w:rPr>
          <w:rFonts w:ascii="Times New Roman"/>
          <w:b w:val="false"/>
          <w:i w:val="false"/>
          <w:color w:val="000000"/>
          <w:sz w:val="28"/>
        </w:rPr>
        <w:t>
</w:t>
      </w:r>
      <w:r>
        <w:rPr>
          <w:rFonts w:ascii="Times New Roman"/>
          <w:b w:val="false"/>
          <w:i w:val="false"/>
          <w:color w:val="000000"/>
          <w:sz w:val="28"/>
        </w:rPr>
        <w:t>
      4) жауапкершілігі екінші және үшінші деңгейдегі объектілер бойынша – тiреу және қоршау конструкциялары бөлігінде;</w:t>
      </w:r>
      <w:r>
        <w:br/>
      </w:r>
      <w:r>
        <w:rPr>
          <w:rFonts w:ascii="Times New Roman"/>
          <w:b w:val="false"/>
          <w:i w:val="false"/>
          <w:color w:val="000000"/>
          <w:sz w:val="28"/>
        </w:rPr>
        <w:t>
</w:t>
      </w:r>
      <w:r>
        <w:rPr>
          <w:rFonts w:ascii="Times New Roman"/>
          <w:b w:val="false"/>
          <w:i w:val="false"/>
          <w:color w:val="000000"/>
          <w:sz w:val="28"/>
        </w:rPr>
        <w:t>
      5) жауапкершілігі екінші және үшінші деңгейдегі объектілер бойынша – инженерлік желілер бөлігінде;</w:t>
      </w:r>
      <w:r>
        <w:br/>
      </w:r>
      <w:r>
        <w:rPr>
          <w:rFonts w:ascii="Times New Roman"/>
          <w:b w:val="false"/>
          <w:i w:val="false"/>
          <w:color w:val="000000"/>
          <w:sz w:val="28"/>
        </w:rPr>
        <w:t>
</w:t>
      </w:r>
      <w:r>
        <w:rPr>
          <w:rFonts w:ascii="Times New Roman"/>
          <w:b w:val="false"/>
          <w:i w:val="false"/>
          <w:color w:val="000000"/>
          <w:sz w:val="28"/>
        </w:rPr>
        <w:t>
      6) жауапкершілігі екінші және үшінші деңгейдегі объектілер бойынша – технологиялық жабдықтар бөлігінде.</w:t>
      </w:r>
      <w:r>
        <w:br/>
      </w:r>
      <w:r>
        <w:rPr>
          <w:rFonts w:ascii="Times New Roman"/>
          <w:b w:val="false"/>
          <w:i w:val="false"/>
          <w:color w:val="000000"/>
          <w:sz w:val="28"/>
        </w:rPr>
        <w:t>
</w:t>
      </w:r>
      <w:r>
        <w:rPr>
          <w:rFonts w:ascii="Times New Roman"/>
          <w:b w:val="false"/>
          <w:i w:val="false"/>
          <w:color w:val="000000"/>
          <w:sz w:val="28"/>
        </w:rPr>
        <w:t>
      7. Авторлық қадағалауды жүзеге асыратын сарапшылар мынадай мамандықтар бойынша бөлінеді:</w:t>
      </w:r>
      <w:r>
        <w:br/>
      </w:r>
      <w:r>
        <w:rPr>
          <w:rFonts w:ascii="Times New Roman"/>
          <w:b w:val="false"/>
          <w:i w:val="false"/>
          <w:color w:val="000000"/>
          <w:sz w:val="28"/>
        </w:rPr>
        <w:t>
</w:t>
      </w:r>
      <w:r>
        <w:rPr>
          <w:rFonts w:ascii="Times New Roman"/>
          <w:b w:val="false"/>
          <w:i w:val="false"/>
          <w:color w:val="000000"/>
          <w:sz w:val="28"/>
        </w:rPr>
        <w:t>
      1) жауапкершілігі бірінші деңгейдегі объектілер бойынша – сәулет бөлігінде;</w:t>
      </w:r>
      <w:r>
        <w:br/>
      </w:r>
      <w:r>
        <w:rPr>
          <w:rFonts w:ascii="Times New Roman"/>
          <w:b w:val="false"/>
          <w:i w:val="false"/>
          <w:color w:val="000000"/>
          <w:sz w:val="28"/>
        </w:rPr>
        <w:t>
</w:t>
      </w:r>
      <w:r>
        <w:rPr>
          <w:rFonts w:ascii="Times New Roman"/>
          <w:b w:val="false"/>
          <w:i w:val="false"/>
          <w:color w:val="000000"/>
          <w:sz w:val="28"/>
        </w:rPr>
        <w:t>
      2) жауапкершілігі бірінші деңгейдегі объектілер бойынша – тiреу және қоршау конструкциялары бөлігінде;</w:t>
      </w:r>
      <w:r>
        <w:br/>
      </w:r>
      <w:r>
        <w:rPr>
          <w:rFonts w:ascii="Times New Roman"/>
          <w:b w:val="false"/>
          <w:i w:val="false"/>
          <w:color w:val="000000"/>
          <w:sz w:val="28"/>
        </w:rPr>
        <w:t>
</w:t>
      </w:r>
      <w:r>
        <w:rPr>
          <w:rFonts w:ascii="Times New Roman"/>
          <w:b w:val="false"/>
          <w:i w:val="false"/>
          <w:color w:val="000000"/>
          <w:sz w:val="28"/>
        </w:rPr>
        <w:t>
      3) жауапкершілігі екінші және үшінші деңгейдегі объектілер бойынша – сәулет бөлігінде;</w:t>
      </w:r>
      <w:r>
        <w:br/>
      </w:r>
      <w:r>
        <w:rPr>
          <w:rFonts w:ascii="Times New Roman"/>
          <w:b w:val="false"/>
          <w:i w:val="false"/>
          <w:color w:val="000000"/>
          <w:sz w:val="28"/>
        </w:rPr>
        <w:t>
</w:t>
      </w:r>
      <w:r>
        <w:rPr>
          <w:rFonts w:ascii="Times New Roman"/>
          <w:b w:val="false"/>
          <w:i w:val="false"/>
          <w:color w:val="000000"/>
          <w:sz w:val="28"/>
        </w:rPr>
        <w:t>
      4) жауапкершілігі екінші және үшінші деңгейдегі объектілер бойынша – тiреу және қоршау конструкциялары бөлігінде.</w:t>
      </w:r>
      <w:r>
        <w:br/>
      </w:r>
      <w:r>
        <w:rPr>
          <w:rFonts w:ascii="Times New Roman"/>
          <w:b w:val="false"/>
          <w:i w:val="false"/>
          <w:color w:val="000000"/>
          <w:sz w:val="28"/>
        </w:rPr>
        <w:t>
</w:t>
      </w:r>
      <w:r>
        <w:rPr>
          <w:rFonts w:ascii="Times New Roman"/>
          <w:b w:val="false"/>
          <w:i w:val="false"/>
          <w:color w:val="000000"/>
          <w:sz w:val="28"/>
        </w:rPr>
        <w:t>
      8. Аттестаттауға:</w:t>
      </w:r>
      <w:r>
        <w:br/>
      </w:r>
      <w:r>
        <w:rPr>
          <w:rFonts w:ascii="Times New Roman"/>
          <w:b w:val="false"/>
          <w:i w:val="false"/>
          <w:color w:val="000000"/>
          <w:sz w:val="28"/>
        </w:rPr>
        <w:t>
</w:t>
      </w:r>
      <w:r>
        <w:rPr>
          <w:rFonts w:ascii="Times New Roman"/>
          <w:b w:val="false"/>
          <w:i w:val="false"/>
          <w:color w:val="000000"/>
          <w:sz w:val="28"/>
        </w:rPr>
        <w:t>
      1) қала құрылысы, жобалау алдындағы және жобалау-сметалық құжаттаманың сараптамасы бойынша сарапшы ретінде аттестаттау үшін –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жөнінде кемінде бес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2) тiреу және қоршау конструкциялары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кемінде бес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3) инженерлік желілер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кемінде бес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4) технологиялық жабдықтар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кемінде бес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5) тiреу және қоршау конструкциялары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кемінде үш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6) инженерлік желілер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кемінде үш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7) технологиялық жабдықтар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кемінде үш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8) сәулет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кемінде үш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9) тiреу және қоршау конструкциялары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кемінде бес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10) сәулет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кемінде бес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11) тiреу және қоршау конструкциялары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кемінде бес жыл жұмыс тәжірибесі бар адамдар;</w:t>
      </w:r>
      <w:r>
        <w:br/>
      </w:r>
      <w:r>
        <w:rPr>
          <w:rFonts w:ascii="Times New Roman"/>
          <w:b w:val="false"/>
          <w:i w:val="false"/>
          <w:color w:val="000000"/>
          <w:sz w:val="28"/>
        </w:rPr>
        <w:t>
</w:t>
      </w:r>
      <w:r>
        <w:rPr>
          <w:rFonts w:ascii="Times New Roman"/>
          <w:b w:val="false"/>
          <w:i w:val="false"/>
          <w:color w:val="000000"/>
          <w:sz w:val="28"/>
        </w:rPr>
        <w:t>
      12) ғимараттар мен құрылыстардың сенiмдiлiгi мен тұрақтылығын авторлық техникалық тексеру жөніндегі сарапшы ретінде аттестаттау үшін – құрылыс саласында жоғары кәсіптік білімі және есеп пен конструкциялау мамандығы бойынша жобалау қызметінде кемінде үш жыл немесе осы бағытта сарапшы ретінде кемінде бес жыл жұмыс тәжірибесі бар адамдар.</w:t>
      </w:r>
    </w:p>
    <w:bookmarkEnd w:id="4"/>
    <w:bookmarkStart w:name="z54" w:id="5"/>
    <w:p>
      <w:pPr>
        <w:spacing w:after="0"/>
        <w:ind w:left="0"/>
        <w:jc w:val="left"/>
      </w:pPr>
      <w:r>
        <w:rPr>
          <w:rFonts w:ascii="Times New Roman"/>
          <w:b/>
          <w:i w:val="false"/>
          <w:color w:val="000000"/>
        </w:rPr>
        <w:t xml:space="preserve"> 
2. Аттестаттау тәртібі</w:t>
      </w:r>
    </w:p>
    <w:bookmarkEnd w:id="5"/>
    <w:bookmarkStart w:name="z55" w:id="6"/>
    <w:p>
      <w:pPr>
        <w:spacing w:after="0"/>
        <w:ind w:left="0"/>
        <w:jc w:val="both"/>
      </w:pPr>
      <w:r>
        <w:rPr>
          <w:rFonts w:ascii="Times New Roman"/>
          <w:b w:val="false"/>
          <w:i w:val="false"/>
          <w:color w:val="000000"/>
          <w:sz w:val="28"/>
        </w:rPr>
        <w:t>
      9. Аттестаттаудан өту үшін өтініш берушілер уәкілетті органға мынадай құжаттарды жібереді: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жоғары кәсіптік бiлiмi туралы дипломның нотариалды куәландырылған көшірмесі (ғылыми дәрежесi және ғылыми атағы болғанда – тиісті құжаттардың көшiрмелерi);</w:t>
      </w:r>
      <w:r>
        <w:br/>
      </w:r>
      <w:r>
        <w:rPr>
          <w:rFonts w:ascii="Times New Roman"/>
          <w:b w:val="false"/>
          <w:i w:val="false"/>
          <w:color w:val="000000"/>
          <w:sz w:val="28"/>
        </w:rPr>
        <w:t>
</w:t>
      </w:r>
      <w:r>
        <w:rPr>
          <w:rFonts w:ascii="Times New Roman"/>
          <w:b w:val="false"/>
          <w:i w:val="false"/>
          <w:color w:val="000000"/>
          <w:sz w:val="28"/>
        </w:rPr>
        <w:t>
      3) еңбек кітапшасының не жұмыс өтілін растайтын басқа да құжаттардың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Өтініш беруші (сарапшы) уәкілетті органының қызметкеріне салыстырып тексеру үшін құжаттың түпнұсқасын ұсынған жағдайда, нотариалды куәландыру қажет емес.</w:t>
      </w:r>
      <w:r>
        <w:br/>
      </w:r>
      <w:r>
        <w:rPr>
          <w:rFonts w:ascii="Times New Roman"/>
          <w:b w:val="false"/>
          <w:i w:val="false"/>
          <w:color w:val="000000"/>
          <w:sz w:val="28"/>
        </w:rPr>
        <w:t>
</w:t>
      </w:r>
      <w:r>
        <w:rPr>
          <w:rFonts w:ascii="Times New Roman"/>
          <w:b w:val="false"/>
          <w:i w:val="false"/>
          <w:color w:val="000000"/>
          <w:sz w:val="28"/>
        </w:rPr>
        <w:t>
      10. Құжаттарды жинақтау нәтижесі бойынша уәкілетті орган аттестаттаудан өтуге өтініш берген адамдардың тізімін аптасына бір рет қалыптастырады және олардың талаптарға сәйкестiгiн қарау үшін материалдарды аттестаттау комиссиясына ұсынады.</w:t>
      </w:r>
      <w:r>
        <w:br/>
      </w:r>
      <w:r>
        <w:rPr>
          <w:rFonts w:ascii="Times New Roman"/>
          <w:b w:val="false"/>
          <w:i w:val="false"/>
          <w:color w:val="000000"/>
          <w:sz w:val="28"/>
        </w:rPr>
        <w:t>
</w:t>
      </w:r>
      <w:r>
        <w:rPr>
          <w:rFonts w:ascii="Times New Roman"/>
          <w:b w:val="false"/>
          <w:i w:val="false"/>
          <w:color w:val="000000"/>
          <w:sz w:val="28"/>
        </w:rPr>
        <w:t>
      11. Аттестаттау комиссиясының отырысы екі аптада бір реттен сиретпей өткізіледі, онда уәкілетті орган ұсынған өтініш берушілердің құжаттарының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талаптарға сәйкестiгi қаралады.</w:t>
      </w:r>
      <w:r>
        <w:br/>
      </w:r>
      <w:r>
        <w:rPr>
          <w:rFonts w:ascii="Times New Roman"/>
          <w:b w:val="false"/>
          <w:i w:val="false"/>
          <w:color w:val="000000"/>
          <w:sz w:val="28"/>
        </w:rPr>
        <w:t>
</w:t>
      </w:r>
      <w:r>
        <w:rPr>
          <w:rFonts w:ascii="Times New Roman"/>
          <w:b w:val="false"/>
          <w:i w:val="false"/>
          <w:color w:val="000000"/>
          <w:sz w:val="28"/>
        </w:rPr>
        <w:t>
      12. Ұсынылған құжаттарды аттестаттау комиссиясының қарауы мен қорытындыларды ресімдеуі отырыс басталған кезден бастап екі жұмыс күн ішінде жүргізіледі. Ұсынылған құжаттардың талаптарға сәйкестiгiн қарау нәтижелері бойынша уәкілетті органның бұйрығымен тестілеу жүргізу кестесі мен хаттама бекітіледі, онда әр сарапшыға қатысты мынадай шешімдер ресімделеді:</w:t>
      </w:r>
      <w:r>
        <w:br/>
      </w:r>
      <w:r>
        <w:rPr>
          <w:rFonts w:ascii="Times New Roman"/>
          <w:b w:val="false"/>
          <w:i w:val="false"/>
          <w:color w:val="000000"/>
          <w:sz w:val="28"/>
        </w:rPr>
        <w:t>
</w:t>
      </w:r>
      <w:r>
        <w:rPr>
          <w:rFonts w:ascii="Times New Roman"/>
          <w:b w:val="false"/>
          <w:i w:val="false"/>
          <w:color w:val="000000"/>
          <w:sz w:val="28"/>
        </w:rPr>
        <w:t>
      1) тестілеуге жіберiледі;</w:t>
      </w:r>
      <w:r>
        <w:br/>
      </w:r>
      <w:r>
        <w:rPr>
          <w:rFonts w:ascii="Times New Roman"/>
          <w:b w:val="false"/>
          <w:i w:val="false"/>
          <w:color w:val="000000"/>
          <w:sz w:val="28"/>
        </w:rPr>
        <w:t>
</w:t>
      </w:r>
      <w:r>
        <w:rPr>
          <w:rFonts w:ascii="Times New Roman"/>
          <w:b w:val="false"/>
          <w:i w:val="false"/>
          <w:color w:val="000000"/>
          <w:sz w:val="28"/>
        </w:rPr>
        <w:t>
      2) тестілеуге жіберілмейдi.</w:t>
      </w:r>
      <w:r>
        <w:br/>
      </w:r>
      <w:r>
        <w:rPr>
          <w:rFonts w:ascii="Times New Roman"/>
          <w:b w:val="false"/>
          <w:i w:val="false"/>
          <w:color w:val="000000"/>
          <w:sz w:val="28"/>
        </w:rPr>
        <w:t>
</w:t>
      </w:r>
      <w:r>
        <w:rPr>
          <w:rFonts w:ascii="Times New Roman"/>
          <w:b w:val="false"/>
          <w:i w:val="false"/>
          <w:color w:val="000000"/>
          <w:sz w:val="28"/>
        </w:rPr>
        <w:t>
      13. Уәкілетті орган бұйрыққа қол қойылған күннен бастап он жұмыс күні ішінде өтініш берушілерге тестілеудің өткізілетін орны, күні және уақыты туралы, не тестілеуге жіберілмеудің себептері туралы жазбаша хабар береді.</w:t>
      </w:r>
      <w:r>
        <w:br/>
      </w:r>
      <w:r>
        <w:rPr>
          <w:rFonts w:ascii="Times New Roman"/>
          <w:b w:val="false"/>
          <w:i w:val="false"/>
          <w:color w:val="000000"/>
          <w:sz w:val="28"/>
        </w:rPr>
        <w:t>
</w:t>
      </w:r>
      <w:r>
        <w:rPr>
          <w:rFonts w:ascii="Times New Roman"/>
          <w:b w:val="false"/>
          <w:i w:val="false"/>
          <w:color w:val="000000"/>
          <w:sz w:val="28"/>
        </w:rPr>
        <w:t>
      14. Тестілеу мынадай талаптар мен рәсімдерді көздейді:</w:t>
      </w:r>
      <w:r>
        <w:br/>
      </w:r>
      <w:r>
        <w:rPr>
          <w:rFonts w:ascii="Times New Roman"/>
          <w:b w:val="false"/>
          <w:i w:val="false"/>
          <w:color w:val="000000"/>
          <w:sz w:val="28"/>
        </w:rPr>
        <w:t>
</w:t>
      </w:r>
      <w:r>
        <w:rPr>
          <w:rFonts w:ascii="Times New Roman"/>
          <w:b w:val="false"/>
          <w:i w:val="false"/>
          <w:color w:val="000000"/>
          <w:sz w:val="28"/>
        </w:rPr>
        <w:t>
      1) тестілеу автоматтандырылған компьютерлік тәсілмен сарапшының таңдауы бойынша мемлекеттік немесе орыс тілінде жүргізіледі;</w:t>
      </w:r>
      <w:r>
        <w:br/>
      </w:r>
      <w:r>
        <w:rPr>
          <w:rFonts w:ascii="Times New Roman"/>
          <w:b w:val="false"/>
          <w:i w:val="false"/>
          <w:color w:val="000000"/>
          <w:sz w:val="28"/>
        </w:rPr>
        <w:t>
</w:t>
      </w:r>
      <w:r>
        <w:rPr>
          <w:rFonts w:ascii="Times New Roman"/>
          <w:b w:val="false"/>
          <w:i w:val="false"/>
          <w:color w:val="000000"/>
          <w:sz w:val="28"/>
        </w:rPr>
        <w:t>
      2) өтініш берушіні тестілеуге жіберу оның жеке басын куәландыратын құжаты бойынша жүзеге асырылады;</w:t>
      </w:r>
      <w:r>
        <w:br/>
      </w:r>
      <w:r>
        <w:rPr>
          <w:rFonts w:ascii="Times New Roman"/>
          <w:b w:val="false"/>
          <w:i w:val="false"/>
          <w:color w:val="000000"/>
          <w:sz w:val="28"/>
        </w:rPr>
        <w:t>
</w:t>
      </w:r>
      <w:r>
        <w:rPr>
          <w:rFonts w:ascii="Times New Roman"/>
          <w:b w:val="false"/>
          <w:i w:val="false"/>
          <w:color w:val="000000"/>
          <w:sz w:val="28"/>
        </w:rPr>
        <w:t>
      3) уәкілетті органның қызметкерлері тестіленушілерді тестiлеудi өткiзу рәсімімен таныстырады;</w:t>
      </w:r>
      <w:r>
        <w:br/>
      </w:r>
      <w:r>
        <w:rPr>
          <w:rFonts w:ascii="Times New Roman"/>
          <w:b w:val="false"/>
          <w:i w:val="false"/>
          <w:color w:val="000000"/>
          <w:sz w:val="28"/>
        </w:rPr>
        <w:t>
</w:t>
      </w:r>
      <w:r>
        <w:rPr>
          <w:rFonts w:ascii="Times New Roman"/>
          <w:b w:val="false"/>
          <w:i w:val="false"/>
          <w:color w:val="000000"/>
          <w:sz w:val="28"/>
        </w:rPr>
        <w:t>
      4) тестiлеу уақытында сарапшылардың сөйлесуiне және тестiлеу өткiзiліп отырған үй-жайдан шығып кетуiне болмайды. Дербес электрондық құрылғыларды (оның iшiнде компьютерлердi, ұялы телефондарды) тестiлеу кезiнде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5) уәкілетті органның қызметкерлері осы тестiлеудi өткiзу рәсімін бұзған сарапшыларды тестілеуден шығарып жібереді;</w:t>
      </w:r>
      <w:r>
        <w:br/>
      </w:r>
      <w:r>
        <w:rPr>
          <w:rFonts w:ascii="Times New Roman"/>
          <w:b w:val="false"/>
          <w:i w:val="false"/>
          <w:color w:val="000000"/>
          <w:sz w:val="28"/>
        </w:rPr>
        <w:t>
</w:t>
      </w:r>
      <w:r>
        <w:rPr>
          <w:rFonts w:ascii="Times New Roman"/>
          <w:b w:val="false"/>
          <w:i w:val="false"/>
          <w:color w:val="000000"/>
          <w:sz w:val="28"/>
        </w:rPr>
        <w:t>
      6) компьютерлік тестiлеудің дұрыс жауаптарын есептеу автоматты компьютерлiк бағдарламамен жүргізіледі.</w:t>
      </w:r>
      <w:r>
        <w:br/>
      </w:r>
      <w:r>
        <w:rPr>
          <w:rFonts w:ascii="Times New Roman"/>
          <w:b w:val="false"/>
          <w:i w:val="false"/>
          <w:color w:val="000000"/>
          <w:sz w:val="28"/>
        </w:rPr>
        <w:t>
</w:t>
      </w:r>
      <w:r>
        <w:rPr>
          <w:rFonts w:ascii="Times New Roman"/>
          <w:b w:val="false"/>
          <w:i w:val="false"/>
          <w:color w:val="000000"/>
          <w:sz w:val="28"/>
        </w:rPr>
        <w:t>
      15. Тестіні орындауға жiберiлген уақыт 120 минутты құрайды. Тест 100 сұрақтан тұрады. Тест сұрақтарын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16. Тестілеуден өту үшін шекті мәні:</w:t>
      </w:r>
      <w:r>
        <w:br/>
      </w:r>
      <w:r>
        <w:rPr>
          <w:rFonts w:ascii="Times New Roman"/>
          <w:b w:val="false"/>
          <w:i w:val="false"/>
          <w:color w:val="000000"/>
          <w:sz w:val="28"/>
        </w:rPr>
        <w:t>
</w:t>
      </w:r>
      <w:r>
        <w:rPr>
          <w:rFonts w:ascii="Times New Roman"/>
          <w:b w:val="false"/>
          <w:i w:val="false"/>
          <w:color w:val="000000"/>
          <w:sz w:val="28"/>
        </w:rPr>
        <w:t>
      1) осы Қағидалардың 8-тармағының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тармақшаларында көрсетілген сарапшылар үшін 90 дұрыс жауапты;</w:t>
      </w:r>
      <w:r>
        <w:br/>
      </w:r>
      <w:r>
        <w:rPr>
          <w:rFonts w:ascii="Times New Roman"/>
          <w:b w:val="false"/>
          <w:i w:val="false"/>
          <w:color w:val="000000"/>
          <w:sz w:val="28"/>
        </w:rPr>
        <w:t>
</w:t>
      </w:r>
      <w:r>
        <w:rPr>
          <w:rFonts w:ascii="Times New Roman"/>
          <w:b w:val="false"/>
          <w:i w:val="false"/>
          <w:color w:val="000000"/>
          <w:sz w:val="28"/>
        </w:rPr>
        <w:t>
      2) барлық қалған сарапшылар үшін 70 дұрыс жауапты құрайды.</w:t>
      </w:r>
      <w:r>
        <w:br/>
      </w:r>
      <w:r>
        <w:rPr>
          <w:rFonts w:ascii="Times New Roman"/>
          <w:b w:val="false"/>
          <w:i w:val="false"/>
          <w:color w:val="000000"/>
          <w:sz w:val="28"/>
        </w:rPr>
        <w:t>
</w:t>
      </w:r>
      <w:r>
        <w:rPr>
          <w:rFonts w:ascii="Times New Roman"/>
          <w:b w:val="false"/>
          <w:i w:val="false"/>
          <w:color w:val="000000"/>
          <w:sz w:val="28"/>
        </w:rPr>
        <w:t>
      17. Тестілеуден өту кезінде шекті мәннен төмен баға алған өтініш берушілер алдыңғы аттестаттаудан өткен сәтінен бастап кемінде үш ай мерзiмнен кейiн қайтадан аттестаттаудан өтуіне болады.</w:t>
      </w:r>
      <w:r>
        <w:br/>
      </w:r>
      <w:r>
        <w:rPr>
          <w:rFonts w:ascii="Times New Roman"/>
          <w:b w:val="false"/>
          <w:i w:val="false"/>
          <w:color w:val="000000"/>
          <w:sz w:val="28"/>
        </w:rPr>
        <w:t>
</w:t>
      </w:r>
      <w:r>
        <w:rPr>
          <w:rFonts w:ascii="Times New Roman"/>
          <w:b w:val="false"/>
          <w:i w:val="false"/>
          <w:color w:val="000000"/>
          <w:sz w:val="28"/>
        </w:rPr>
        <w:t>
      18. Уәкілетті орган қорытындыларды тестілеу аяқталғаннан кейін екі жұмыс күні ішінде аттестаттау комиссиясына жібереді.</w:t>
      </w:r>
      <w:r>
        <w:br/>
      </w:r>
      <w:r>
        <w:rPr>
          <w:rFonts w:ascii="Times New Roman"/>
          <w:b w:val="false"/>
          <w:i w:val="false"/>
          <w:color w:val="000000"/>
          <w:sz w:val="28"/>
        </w:rPr>
        <w:t>
</w:t>
      </w:r>
      <w:r>
        <w:rPr>
          <w:rFonts w:ascii="Times New Roman"/>
          <w:b w:val="false"/>
          <w:i w:val="false"/>
          <w:color w:val="000000"/>
          <w:sz w:val="28"/>
        </w:rPr>
        <w:t>
      19. Аттестаттау комиссиясының отырыстары екі аптада бір реттен сиретпей өткізіледі, онда уәкілетті орган ұсынған тестілеу қорытындылары қаралады. Аттестаттау комиссиясы әр сарапшыға қатысты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аттестаттаудан өттi;</w:t>
      </w:r>
      <w:r>
        <w:br/>
      </w:r>
      <w:r>
        <w:rPr>
          <w:rFonts w:ascii="Times New Roman"/>
          <w:b w:val="false"/>
          <w:i w:val="false"/>
          <w:color w:val="000000"/>
          <w:sz w:val="28"/>
        </w:rPr>
        <w:t>
</w:t>
      </w:r>
      <w:r>
        <w:rPr>
          <w:rFonts w:ascii="Times New Roman"/>
          <w:b w:val="false"/>
          <w:i w:val="false"/>
          <w:color w:val="000000"/>
          <w:sz w:val="28"/>
        </w:rPr>
        <w:t>
      2) аттестаттаудан өтпедi.</w:t>
      </w:r>
      <w:r>
        <w:br/>
      </w:r>
      <w:r>
        <w:rPr>
          <w:rFonts w:ascii="Times New Roman"/>
          <w:b w:val="false"/>
          <w:i w:val="false"/>
          <w:color w:val="000000"/>
          <w:sz w:val="28"/>
        </w:rPr>
        <w:t>
</w:t>
      </w:r>
      <w:r>
        <w:rPr>
          <w:rFonts w:ascii="Times New Roman"/>
          <w:b w:val="false"/>
          <w:i w:val="false"/>
          <w:color w:val="000000"/>
          <w:sz w:val="28"/>
        </w:rPr>
        <w:t>
      20. Аттестаттау комиссиясының шешiмi тестілеу қорытындылары бойынша аттестаттаудан өткен және аттестаттаудан өтпеген өтініш берушілердің тізімімен қоса аттестаттау комиссиясы отырысының хаттамасы түрінде аттестаттау комиссиясының жұмысы аяқталған күннен бастап екі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21. «Аттестаттаудан өтпеді» деген шешім қабылдаған жағдайда аттестаттау комиссиясы отырысының хаттамасында себептер көрсетіледі.</w:t>
      </w:r>
      <w:r>
        <w:br/>
      </w:r>
      <w:r>
        <w:rPr>
          <w:rFonts w:ascii="Times New Roman"/>
          <w:b w:val="false"/>
          <w:i w:val="false"/>
          <w:color w:val="000000"/>
          <w:sz w:val="28"/>
        </w:rPr>
        <w:t>
</w:t>
      </w:r>
      <w:r>
        <w:rPr>
          <w:rFonts w:ascii="Times New Roman"/>
          <w:b w:val="false"/>
          <w:i w:val="false"/>
          <w:color w:val="000000"/>
          <w:sz w:val="28"/>
        </w:rPr>
        <w:t>
      22. Уәкілетті орган аттестаттау комиссиясы отырысының нәтижелері бойынша хаттаманың негізінде бес жұмыс күн ішінде аттестаттаудың өткені, аттестат беру және аттестаттаудан өткен сарапшы туралы ақпаратты уәкілетті органның бұйрығымен бекітілетін сәулет, қала құрылысы және құрылыс саласында сараптамалық жұмыстар мен инжинирингтік қызметтерді жүзеге асыратын сарапшылардың тізіліміне енгізу туралы бұйрық шығарады.</w:t>
      </w:r>
      <w:r>
        <w:br/>
      </w:r>
      <w:r>
        <w:rPr>
          <w:rFonts w:ascii="Times New Roman"/>
          <w:b w:val="false"/>
          <w:i w:val="false"/>
          <w:color w:val="000000"/>
          <w:sz w:val="28"/>
        </w:rPr>
        <w:t>
</w:t>
      </w:r>
      <w:r>
        <w:rPr>
          <w:rFonts w:ascii="Times New Roman"/>
          <w:b w:val="false"/>
          <w:i w:val="false"/>
          <w:color w:val="000000"/>
          <w:sz w:val="28"/>
        </w:rPr>
        <w:t>
      Уәкілетті орган бұйрыққа қол қойылған күннен бастап бес жұмыс күн ішінде өтініш берушілерді аттестаттаудан өтпегені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23. Аттестаттаудан өткен сарапшылар туралы ақпарат уәкілетті органның ресми интернет-сайтында орналастырылады.</w:t>
      </w:r>
      <w:r>
        <w:br/>
      </w:r>
      <w:r>
        <w:rPr>
          <w:rFonts w:ascii="Times New Roman"/>
          <w:b w:val="false"/>
          <w:i w:val="false"/>
          <w:color w:val="000000"/>
          <w:sz w:val="28"/>
        </w:rPr>
        <w:t>
</w:t>
      </w:r>
      <w:r>
        <w:rPr>
          <w:rFonts w:ascii="Times New Roman"/>
          <w:b w:val="false"/>
          <w:i w:val="false"/>
          <w:color w:val="000000"/>
          <w:sz w:val="28"/>
        </w:rPr>
        <w:t>
      24. Аттестат сарапшыға уәкілетті органның бұйрығына қол қойылған күннен бастап бес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6"/>
    <w:bookmarkStart w:name="z88" w:id="7"/>
    <w:p>
      <w:pPr>
        <w:spacing w:after="0"/>
        <w:ind w:left="0"/>
        <w:jc w:val="both"/>
      </w:pPr>
      <w:r>
        <w:rPr>
          <w:rFonts w:ascii="Times New Roman"/>
          <w:b w:val="false"/>
          <w:i w:val="false"/>
          <w:color w:val="000000"/>
          <w:sz w:val="28"/>
        </w:rPr>
        <w:t>
Сәулет, қала құрылысы және</w:t>
      </w:r>
      <w:r>
        <w:br/>
      </w:r>
      <w:r>
        <w:rPr>
          <w:rFonts w:ascii="Times New Roman"/>
          <w:b w:val="false"/>
          <w:i w:val="false"/>
          <w:color w:val="000000"/>
          <w:sz w:val="28"/>
        </w:rPr>
        <w:t xml:space="preserve">
құрылыс қызметі саласында </w:t>
      </w:r>
      <w:r>
        <w:br/>
      </w:r>
      <w:r>
        <w:rPr>
          <w:rFonts w:ascii="Times New Roman"/>
          <w:b w:val="false"/>
          <w:i w:val="false"/>
          <w:color w:val="000000"/>
          <w:sz w:val="28"/>
        </w:rPr>
        <w:t xml:space="preserve">
сараптамалық жұмыстар мен </w:t>
      </w:r>
      <w:r>
        <w:br/>
      </w:r>
      <w:r>
        <w:rPr>
          <w:rFonts w:ascii="Times New Roman"/>
          <w:b w:val="false"/>
          <w:i w:val="false"/>
          <w:color w:val="000000"/>
          <w:sz w:val="28"/>
        </w:rPr>
        <w:t xml:space="preserve">
инжинирингтiк қызметтерді </w:t>
      </w:r>
      <w:r>
        <w:br/>
      </w:r>
      <w:r>
        <w:rPr>
          <w:rFonts w:ascii="Times New Roman"/>
          <w:b w:val="false"/>
          <w:i w:val="false"/>
          <w:color w:val="000000"/>
          <w:sz w:val="28"/>
        </w:rPr>
        <w:t>
жүзеге асыратын сарапшыларды</w:t>
      </w:r>
      <w:r>
        <w:br/>
      </w:r>
      <w:r>
        <w:rPr>
          <w:rFonts w:ascii="Times New Roman"/>
          <w:b w:val="false"/>
          <w:i w:val="false"/>
          <w:color w:val="000000"/>
          <w:sz w:val="28"/>
        </w:rPr>
        <w:t xml:space="preserve">
аттестаттау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(аумақтық бөлімшенің толық атауы)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тұлғаның толық аты-жөні)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_____________________________жүзеге асыру жөніндегі сарапшы ретінде</w:t>
      </w:r>
      <w:r>
        <w:br/>
      </w:r>
      <w:r>
        <w:rPr>
          <w:rFonts w:ascii="Times New Roman"/>
          <w:b w:val="false"/>
          <w:i w:val="false"/>
          <w:color w:val="000000"/>
          <w:sz w:val="28"/>
        </w:rPr>
        <w:t>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тармақшасын көрсету)</w:t>
      </w:r>
    </w:p>
    <w:p>
      <w:pPr>
        <w:spacing w:after="0"/>
        <w:ind w:left="0"/>
        <w:jc w:val="both"/>
      </w:pPr>
      <w:r>
        <w:rPr>
          <w:rFonts w:ascii="Times New Roman"/>
          <w:b w:val="false"/>
          <w:i w:val="false"/>
          <w:color w:val="000000"/>
          <w:sz w:val="28"/>
        </w:rPr>
        <w:t>__________________________________________________________мамандығы</w:t>
      </w:r>
      <w:r>
        <w:br/>
      </w:r>
      <w:r>
        <w:rPr>
          <w:rFonts w:ascii="Times New Roman"/>
          <w:b w:val="false"/>
          <w:i w:val="false"/>
          <w:color w:val="000000"/>
          <w:sz w:val="28"/>
        </w:rPr>
        <w:t>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7-тармақтарының</w:t>
      </w:r>
      <w:r>
        <w:rPr>
          <w:rFonts w:ascii="Times New Roman"/>
          <w:b w:val="false"/>
          <w:i w:val="false"/>
          <w:color w:val="000000"/>
          <w:sz w:val="28"/>
        </w:rPr>
        <w:t xml:space="preserve"> тармақшасын көрсету)</w:t>
      </w:r>
    </w:p>
    <w:p>
      <w:pPr>
        <w:spacing w:after="0"/>
        <w:ind w:left="0"/>
        <w:jc w:val="both"/>
      </w:pPr>
      <w:r>
        <w:rPr>
          <w:rFonts w:ascii="Times New Roman"/>
          <w:b w:val="false"/>
          <w:i w:val="false"/>
          <w:color w:val="000000"/>
          <w:sz w:val="28"/>
        </w:rPr>
        <w:t>бойынша аттестаттауды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3. Білімі: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(оқу орнының атауы, бітірген жылы, диплом нөмірі)</w:t>
      </w:r>
    </w:p>
    <w:p>
      <w:pPr>
        <w:spacing w:after="0"/>
        <w:ind w:left="0"/>
        <w:jc w:val="both"/>
      </w:pPr>
      <w:r>
        <w:rPr>
          <w:rFonts w:ascii="Times New Roman"/>
          <w:b w:val="false"/>
          <w:i w:val="false"/>
          <w:color w:val="000000"/>
          <w:sz w:val="28"/>
        </w:rPr>
        <w:t>      4. Мекенжайы, телефоны: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Жұмыс орны: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6. Тестілеу тілі:</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Қоса берілген құжаттар: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         ___________________</w:t>
      </w:r>
      <w:r>
        <w:br/>
      </w:r>
      <w:r>
        <w:rPr>
          <w:rFonts w:ascii="Times New Roman"/>
          <w:b w:val="false"/>
          <w:i w:val="false"/>
          <w:color w:val="000000"/>
          <w:sz w:val="28"/>
        </w:rPr>
        <w:t>
             (қолы)                       (аты-жөні)</w:t>
      </w:r>
    </w:p>
    <w:bookmarkStart w:name="z8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Сәулет, қала құрылысы және</w:t>
      </w:r>
      <w:r>
        <w:br/>
      </w:r>
      <w:r>
        <w:rPr>
          <w:rFonts w:ascii="Times New Roman"/>
          <w:b w:val="false"/>
          <w:i w:val="false"/>
          <w:color w:val="000000"/>
          <w:sz w:val="28"/>
        </w:rPr>
        <w:t xml:space="preserve">
құрылыс қызметі саласында </w:t>
      </w:r>
      <w:r>
        <w:br/>
      </w:r>
      <w:r>
        <w:rPr>
          <w:rFonts w:ascii="Times New Roman"/>
          <w:b w:val="false"/>
          <w:i w:val="false"/>
          <w:color w:val="000000"/>
          <w:sz w:val="28"/>
        </w:rPr>
        <w:t xml:space="preserve">
сараптамалық жұмыстар мен </w:t>
      </w:r>
      <w:r>
        <w:br/>
      </w:r>
      <w:r>
        <w:rPr>
          <w:rFonts w:ascii="Times New Roman"/>
          <w:b w:val="false"/>
          <w:i w:val="false"/>
          <w:color w:val="000000"/>
          <w:sz w:val="28"/>
        </w:rPr>
        <w:t xml:space="preserve">
инжинирингтiк қызметтерді </w:t>
      </w:r>
      <w:r>
        <w:br/>
      </w:r>
      <w:r>
        <w:rPr>
          <w:rFonts w:ascii="Times New Roman"/>
          <w:b w:val="false"/>
          <w:i w:val="false"/>
          <w:color w:val="000000"/>
          <w:sz w:val="28"/>
        </w:rPr>
        <w:t>
жүзеге асыратын сарапшыларды</w:t>
      </w:r>
      <w:r>
        <w:br/>
      </w:r>
      <w:r>
        <w:rPr>
          <w:rFonts w:ascii="Times New Roman"/>
          <w:b w:val="false"/>
          <w:i w:val="false"/>
          <w:color w:val="000000"/>
          <w:sz w:val="28"/>
        </w:rPr>
        <w:t xml:space="preserve">
аттестаттау қағидаларына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Қазақстан Республикасы Құрылыс және тұрғын үй-коммуналдық шаруашылық істері агенттігі САРАПШЫНЫҢ АТТЕСТАТЫ</w:t>
      </w:r>
      <w:r>
        <w:br/>
      </w:r>
      <w:r>
        <w:rPr>
          <w:rFonts w:ascii="Times New Roman"/>
          <w:b/>
          <w:i w:val="false"/>
          <w:color w:val="000000"/>
        </w:rPr>
        <w:t>
ҚТКШІА № ________</w:t>
      </w:r>
    </w:p>
    <w:p>
      <w:pPr>
        <w:spacing w:after="0"/>
        <w:ind w:left="0"/>
        <w:jc w:val="both"/>
      </w:pPr>
      <w:r>
        <w:rPr>
          <w:rFonts w:ascii="Times New Roman"/>
          <w:b w:val="false"/>
          <w:i w:val="false"/>
          <w:color w:val="000000"/>
          <w:sz w:val="28"/>
        </w:rPr>
        <w:t>Осы аттестат 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w:t>
      </w:r>
      <w:r>
        <w:rPr>
          <w:rFonts w:ascii="Times New Roman"/>
          <w:b/>
          <w:i w:val="false"/>
          <w:color w:val="000000"/>
          <w:sz w:val="28"/>
        </w:rPr>
        <w:t>сараптамалық жұмыстар және инжинирингтік қызметтер жөніндегі сарапшысы мәртебесі берілгенін және осы қызметтің</w:t>
      </w:r>
      <w:r>
        <w:rPr>
          <w:rFonts w:ascii="Times New Roman"/>
          <w:b w:val="false"/>
          <w:i w:val="false"/>
          <w:color w:val="000000"/>
          <w:sz w:val="28"/>
        </w:rPr>
        <w:t> </w:t>
      </w:r>
      <w:r>
        <w:rPr>
          <w:rFonts w:ascii="Times New Roman"/>
          <w:b/>
          <w:i w:val="false"/>
          <w:color w:val="000000"/>
          <w:sz w:val="28"/>
        </w:rPr>
        <w:t>_________________________________________________ түрі бойынша</w:t>
      </w:r>
      <w:r>
        <w:br/>
      </w:r>
      <w:r>
        <w:rPr>
          <w:rFonts w:ascii="Times New Roman"/>
          <w:b w:val="false"/>
          <w:i w:val="false"/>
          <w:color w:val="000000"/>
          <w:sz w:val="28"/>
        </w:rPr>
        <w:t>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тармақшасын көрсету)</w:t>
      </w:r>
      <w:r>
        <w:br/>
      </w:r>
      <w:r>
        <w:rPr>
          <w:rFonts w:ascii="Times New Roman"/>
          <w:b w:val="false"/>
          <w:i w:val="false"/>
          <w:color w:val="000000"/>
          <w:sz w:val="28"/>
        </w:rPr>
        <w:t xml:space="preserve">
_______________________________________________ </w:t>
      </w:r>
      <w:r>
        <w:rPr>
          <w:rFonts w:ascii="Times New Roman"/>
          <w:b/>
          <w:i w:val="false"/>
          <w:color w:val="000000"/>
          <w:sz w:val="28"/>
        </w:rPr>
        <w:t>мамандығы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7-тармақтарының</w:t>
      </w:r>
      <w:r>
        <w:rPr>
          <w:rFonts w:ascii="Times New Roman"/>
          <w:b w:val="false"/>
          <w:i w:val="false"/>
          <w:color w:val="000000"/>
          <w:sz w:val="28"/>
        </w:rPr>
        <w:t xml:space="preserve"> тармақшасын көрсету)</w:t>
      </w:r>
      <w:r>
        <w:br/>
      </w:r>
      <w:r>
        <w:rPr>
          <w:rFonts w:ascii="Times New Roman"/>
          <w:b w:val="false"/>
          <w:i w:val="false"/>
          <w:color w:val="000000"/>
          <w:sz w:val="28"/>
        </w:rPr>
        <w:t xml:space="preserve">
_________________________________________________ </w:t>
      </w:r>
      <w:r>
        <w:rPr>
          <w:rFonts w:ascii="Times New Roman"/>
          <w:b/>
          <w:i w:val="false"/>
          <w:color w:val="000000"/>
          <w:sz w:val="28"/>
        </w:rPr>
        <w:t>жұмыстарды жүзеге</w:t>
      </w:r>
      <w:r>
        <w:br/>
      </w:r>
      <w:r>
        <w:rPr>
          <w:rFonts w:ascii="Times New Roman"/>
          <w:b w:val="false"/>
          <w:i w:val="false"/>
          <w:color w:val="000000"/>
          <w:sz w:val="28"/>
        </w:rPr>
        <w:t>
</w:t>
      </w:r>
      <w:r>
        <w:rPr>
          <w:rFonts w:ascii="Times New Roman"/>
          <w:b/>
          <w:i w:val="false"/>
          <w:color w:val="000000"/>
          <w:sz w:val="28"/>
        </w:rPr>
        <w:t>асыру құқығы берілгенін куәландырады.</w:t>
      </w:r>
    </w:p>
    <w:p>
      <w:pPr>
        <w:spacing w:after="0"/>
        <w:ind w:left="0"/>
        <w:jc w:val="both"/>
      </w:pPr>
      <w:r>
        <w:rPr>
          <w:rFonts w:ascii="Times New Roman"/>
          <w:b/>
          <w:i w:val="false"/>
          <w:color w:val="000000"/>
          <w:sz w:val="28"/>
        </w:rPr>
        <w:t>Аттестаттау комиссиясы отырысының 20__ жылғы «__» ____________ №_________ хаттамасы</w:t>
      </w:r>
    </w:p>
    <w:p>
      <w:pPr>
        <w:spacing w:after="0"/>
        <w:ind w:left="0"/>
        <w:jc w:val="both"/>
      </w:pPr>
      <w:r>
        <w:rPr>
          <w:rFonts w:ascii="Times New Roman"/>
          <w:b/>
          <w:i w:val="false"/>
          <w:color w:val="000000"/>
          <w:sz w:val="28"/>
        </w:rPr>
        <w:t>Аттестаттың қолданылу мерзімі 20__ жылғы «__» __________ дейін.</w:t>
      </w:r>
    </w:p>
    <w:p>
      <w:pPr>
        <w:spacing w:after="0"/>
        <w:ind w:left="0"/>
        <w:jc w:val="both"/>
      </w:pPr>
      <w:r>
        <w:rPr>
          <w:rFonts w:ascii="Times New Roman"/>
          <w:b w:val="false"/>
          <w:i w:val="false"/>
          <w:color w:val="000000"/>
          <w:sz w:val="28"/>
        </w:rPr>
        <w:t>Сәулет, қала құрылысы және құрылыс істері жөніндегі уәкілетті мемлекеттік органның тізіліміне № _______ енгізілген.</w:t>
      </w:r>
    </w:p>
    <w:p>
      <w:pPr>
        <w:spacing w:after="0"/>
        <w:ind w:left="0"/>
        <w:jc w:val="both"/>
      </w:pPr>
      <w:r>
        <w:rPr>
          <w:rFonts w:ascii="Times New Roman"/>
          <w:b w:val="false"/>
          <w:i w:val="false"/>
          <w:color w:val="000000"/>
          <w:sz w:val="28"/>
        </w:rPr>
        <w:t>Уәкілетті органның</w:t>
      </w:r>
      <w:r>
        <w:br/>
      </w:r>
      <w:r>
        <w:rPr>
          <w:rFonts w:ascii="Times New Roman"/>
          <w:b w:val="false"/>
          <w:i w:val="false"/>
          <w:color w:val="000000"/>
          <w:sz w:val="28"/>
        </w:rPr>
        <w:t>
басшысы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Астана қаласы 20___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