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5000" w14:textId="74f5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Жобалық-сметалық құжаттаманы республикалық меншіктен Қостанай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қаңтардағы № 159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«Мемлекеттiк заңды тұлғаларға бекітіліп берілген мемлекеттiк мүлiктi мемлекеттiк меншiктiң бiр түрiнен екiншiсіне беру қағидасын бекiту туралы» Қазақстан Республикасы Үкiметiнiң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әкiмiнiң теңгерiмдiк құны 181 075 502 (бiр жүз сексен бір миллион жетпіс бес мың бес жүз екі) теңге «Қостанай әуежайының жасанды ұшу-қону жолағын және аэровокзалын қайта жаңарту» жобалық-сметалық құжаттамасын республикалық меншiктен Қазақстан Республикасы Көлік және коммуникация министрлiгiнiң теңгерiмiнен Қостанай облысының коммуналдық меншiгiне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мүлiк және жекешелендiру комитетi Қазақстан Республикасы Көлік және коммуникация министрлiгiмен және Қостанай облысының әкiмдiгiмен бiрлесiп Қазақстан Республикасының заңнамасында белгiленген тәртiппен осы қаулының 1-тармағында көрсетiлген мүлiктi қабылдау-беру жөнiндегi қажеттi iс-шараларды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