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1aa8" w14:textId="05b1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109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Қаулының тақырыбы жаңа редакцияда - ҚР Үкіметінің 14.07.2016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4-бабы 25)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қаңтардағы</w:t>
            </w:r>
            <w:r>
              <w:br/>
            </w:r>
            <w:r>
              <w:rPr>
                <w:rFonts w:ascii="Times New Roman"/>
                <w:b w:val="false"/>
                <w:i w:val="false"/>
                <w:color w:val="000000"/>
                <w:sz w:val="20"/>
              </w:rPr>
              <w:t>№ 109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Жоғары оқу орнынан кейінгі білімнің білім беру бағдарламаларын</w:t>
      </w:r>
      <w:r>
        <w:br/>
      </w:r>
      <w:r>
        <w:rPr>
          <w:rFonts w:ascii="Times New Roman"/>
          <w:b/>
          <w:i w:val="false"/>
          <w:color w:val="000000"/>
        </w:rPr>
        <w:t>іске асыратын білім беру ұйымдарына оқуға қабылдаудың үлгілік</w:t>
      </w:r>
      <w:r>
        <w:br/>
      </w:r>
      <w:r>
        <w:rPr>
          <w:rFonts w:ascii="Times New Roman"/>
          <w:b/>
          <w:i w:val="false"/>
          <w:color w:val="000000"/>
        </w:rPr>
        <w:t>қағидалары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14.07.2016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xml:space="preserve">
      1. Осы Жоғары оқу орнынан кейінгі білімнің білім беру бағдарламаларын іске асыратын білім беру ұйымдарына оқуға қабылдаудың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адамдарды жоғары оқу орындарының (бұдан әрі – ЖОО) магистратурасына, докторантурасына, ЖОО мен ғылыми ұйымдардың резидентурасына қабылдау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ЖОО магистранттарының, докторанттарының, ЖОО-лар мен ғылыми ұйымдардың резидентурасы тыңдаушыларының контингентін қалыптастыру ғылыми және педагогикалық кадрларды даярлауға мемлекеттік білім беру тапсырысын орналастыру, сондай-ақ азаматтардың өз қаражаты және өзге де көздер есебінен оқу ақысын төлеуі арқылы жүзеге асырылады.</w:t>
      </w:r>
    </w:p>
    <w:bookmarkEnd w:id="5"/>
    <w:bookmarkStart w:name="z1" w:id="6"/>
    <w:p>
      <w:pPr>
        <w:spacing w:after="0"/>
        <w:ind w:left="0"/>
        <w:jc w:val="both"/>
      </w:pPr>
      <w:r>
        <w:rPr>
          <w:rFonts w:ascii="Times New Roman"/>
          <w:b w:val="false"/>
          <w:i w:val="false"/>
          <w:color w:val="000000"/>
          <w:sz w:val="28"/>
        </w:rPr>
        <w:t>
      Егер Қазақстан Республикасының азаматтары әскери, арнаулы оқу орындарын қоспағанда, жоғары оқу орнынан кейінгі білімді бірінші рет алатын болса, мемлекет оларға мемлекеттік білім беру тапсырысына сәйкес конкурстық негізде осы деңгейдегі білімді тегін алу құқығын береді.</w:t>
      </w:r>
    </w:p>
    <w:bookmarkEnd w:id="6"/>
    <w:p>
      <w:pPr>
        <w:spacing w:after="0"/>
        <w:ind w:left="0"/>
        <w:jc w:val="both"/>
      </w:pPr>
      <w:r>
        <w:rPr>
          <w:rFonts w:ascii="Times New Roman"/>
          <w:b w:val="false"/>
          <w:i w:val="false"/>
          <w:color w:val="000000"/>
          <w:sz w:val="28"/>
        </w:rPr>
        <w:t>
      Егер Қазақстан Республикасында тұрақты тұратын, азаматтығы жоқ тұлғалар әскери, арнаулы оқу орындарын қоспағанда, жоғары оқу орнынан кейінгі білімді бірінші рет алатын болса, олар осы деңгейдегі білімді мемлекеттік білім беру тапсырысына сәйкес конкурстық негізде тегін ала алады.</w:t>
      </w:r>
    </w:p>
    <w:p>
      <w:pPr>
        <w:spacing w:after="0"/>
        <w:ind w:left="0"/>
        <w:jc w:val="both"/>
      </w:pPr>
      <w:r>
        <w:rPr>
          <w:rFonts w:ascii="Times New Roman"/>
          <w:b w:val="false"/>
          <w:i w:val="false"/>
          <w:color w:val="000000"/>
          <w:sz w:val="28"/>
        </w:rPr>
        <w:t>
      Магистратурада, докторантурада және резидентурада шетелдіктерді оқыту ақылы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Қазақстан Республикасының халықаралық шарттарымен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Үкіметінің 26.07.2017 </w:t>
      </w:r>
      <w:r>
        <w:rPr>
          <w:rFonts w:ascii="Times New Roman"/>
          <w:b w:val="false"/>
          <w:i w:val="false"/>
          <w:color w:val="000000"/>
          <w:sz w:val="28"/>
        </w:rPr>
        <w:t>№ 447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ЖОО магистратурасына, докторантурасына, ЖОО-лар мен ғылыми ұйымдардың резидентурасына азаматтарды қабылдау түсу емтихандарының нәтижелері бойынша конкурстық негізде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Үкіметінің 14.07.2016 </w:t>
      </w:r>
      <w:r>
        <w:rPr>
          <w:rFonts w:ascii="Times New Roman"/>
          <w:b w:val="false"/>
          <w:i w:val="false"/>
          <w:color w:val="000000"/>
          <w:sz w:val="28"/>
        </w:rPr>
        <w:t>№ 404</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8"/>
    <w:bookmarkStart w:name="z11" w:id="9"/>
    <w:p>
      <w:pPr>
        <w:spacing w:after="0"/>
        <w:ind w:left="0"/>
        <w:jc w:val="both"/>
      </w:pPr>
      <w:r>
        <w:rPr>
          <w:rFonts w:ascii="Times New Roman"/>
          <w:b w:val="false"/>
          <w:i w:val="false"/>
          <w:color w:val="000000"/>
          <w:sz w:val="28"/>
        </w:rPr>
        <w:t>
      5. Магистратураға, резидентураға және докторантураға қабылдау даярлау мамандықтарын көрсете отырып, бұқаралық ақпарат құралдары арқылы құжаттарды қабылдау басталатын күнге дейін күнтізбелік он бес күннен кешіктірілмей жарияланады.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Мемлекеттік білім беру тапсырысы бойынша, оның ішінде нысаналы даярлау шеңберінде оқуға үміткер тұлғалардың өтініштерін қабылдау магистранттар мен докторанттарды даярлау жүзеге асырылатын, білім беру саласындағы уәкілетті орган айқындайтын ЖОО-ларда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26.07.2017 </w:t>
      </w:r>
      <w:r>
        <w:rPr>
          <w:rFonts w:ascii="Times New Roman"/>
          <w:b w:val="false"/>
          <w:i w:val="false"/>
          <w:color w:val="000000"/>
          <w:sz w:val="28"/>
        </w:rPr>
        <w:t>№ 447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7. ЖОО магистратурасына, докторантурасына, ЖОО-лар мен ғылыми ұйымдардың резидентурасына түсушілердің өтініштерін қабылдау 3 – 31 шілде аралығында жүргізіледі.</w:t>
      </w:r>
    </w:p>
    <w:bookmarkEnd w:id="11"/>
    <w:p>
      <w:pPr>
        <w:spacing w:after="0"/>
        <w:ind w:left="0"/>
        <w:jc w:val="both"/>
      </w:pPr>
      <w:r>
        <w:rPr>
          <w:rFonts w:ascii="Times New Roman"/>
          <w:b w:val="false"/>
          <w:i w:val="false"/>
          <w:color w:val="000000"/>
          <w:sz w:val="28"/>
        </w:rPr>
        <w:t>
      Магистратураға, резидентураға, докторантураға шет тілі бойынша түсу емтихандары – 10 – 15 тамыз аралығында, мамандық бойынша – 16 – 20 тамыз аралығында, қабылдау 25 тамызға дейін жүргізіледі.</w:t>
      </w:r>
    </w:p>
    <w:p>
      <w:pPr>
        <w:spacing w:after="0"/>
        <w:ind w:left="0"/>
        <w:jc w:val="both"/>
      </w:pPr>
      <w:r>
        <w:rPr>
          <w:rFonts w:ascii="Times New Roman"/>
          <w:b w:val="false"/>
          <w:i w:val="false"/>
          <w:color w:val="000000"/>
          <w:sz w:val="28"/>
        </w:rPr>
        <w:t>
      Оқыту ағылшын тілінде жүргізілетін бейінді магистратурада білім алу үшін кешенді тестілеу 10 – 15 тамыз аралығында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Магистратураға, резидентураға және докторантураға түсу үшін құжаттарды қабылдау тәртібі</w:t>
      </w:r>
    </w:p>
    <w:bookmarkEnd w:id="12"/>
    <w:p>
      <w:pPr>
        <w:spacing w:after="0"/>
        <w:ind w:left="0"/>
        <w:jc w:val="both"/>
      </w:pPr>
      <w:r>
        <w:rPr>
          <w:rFonts w:ascii="Times New Roman"/>
          <w:b w:val="false"/>
          <w:i w:val="false"/>
          <w:color w:val="ff0000"/>
          <w:sz w:val="28"/>
        </w:rPr>
        <w:t xml:space="preserve">
      Ескерту. 2-бөлімнің тақырыбы жаңа редакцияда - ҚР Үкіметінің 14.07.2016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5" w:id="13"/>
    <w:p>
      <w:pPr>
        <w:spacing w:after="0"/>
        <w:ind w:left="0"/>
        <w:jc w:val="both"/>
      </w:pPr>
      <w:r>
        <w:rPr>
          <w:rFonts w:ascii="Times New Roman"/>
          <w:b w:val="false"/>
          <w:i w:val="false"/>
          <w:color w:val="000000"/>
          <w:sz w:val="28"/>
        </w:rPr>
        <w:t>
      8. Магистратураға және резидентураға жоғары білімнің білім беру бағдарламаларын игерген азаматтар қабылданады.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ЖОО-да құжаттарды қабылдау және түсу емтихандарын өткізуді ұйымдастыру үшін қабылдау комиссиясы құрылады. Қабылдау комиссиясының төрағасы ЖОО немесе денсаулық сақтау саласындағы ғылыми ұйымның басшысы болып табылады.</w:t>
      </w:r>
    </w:p>
    <w:bookmarkEnd w:id="14"/>
    <w:p>
      <w:pPr>
        <w:spacing w:after="0"/>
        <w:ind w:left="0"/>
        <w:jc w:val="both"/>
      </w:pPr>
      <w:r>
        <w:rPr>
          <w:rFonts w:ascii="Times New Roman"/>
          <w:b w:val="false"/>
          <w:i w:val="false"/>
          <w:color w:val="000000"/>
          <w:sz w:val="28"/>
        </w:rPr>
        <w:t>
      Қабылдау комиссиясының құрамы ЖОО басшысының бұйрығымен бекітіледі.</w:t>
      </w:r>
    </w:p>
    <w:bookmarkStart w:name="z69" w:id="15"/>
    <w:p>
      <w:pPr>
        <w:spacing w:after="0"/>
        <w:ind w:left="0"/>
        <w:jc w:val="both"/>
      </w:pPr>
      <w:r>
        <w:rPr>
          <w:rFonts w:ascii="Times New Roman"/>
          <w:b w:val="false"/>
          <w:i w:val="false"/>
          <w:color w:val="000000"/>
          <w:sz w:val="28"/>
        </w:rPr>
        <w:t>
      9-1. Шетелдік білім беру ұйымдарында білім туралы құжаттарды алған адамдар Қазақстан Республикасының білім беру ұйымдарының магистратурасына, резидентурасына және докторантурасына түсу үшін алған білім деңгейлеріне және даярлау бейініне сәйкес білімдері туралы құжаттарды тану немесе нострификациялау рәсімінен өтулері қажет.</w:t>
      </w:r>
    </w:p>
    <w:bookmarkEnd w:id="15"/>
    <w:bookmarkStart w:name="z68" w:id="16"/>
    <w:p>
      <w:pPr>
        <w:spacing w:after="0"/>
        <w:ind w:left="0"/>
        <w:jc w:val="both"/>
      </w:pPr>
      <w:r>
        <w:rPr>
          <w:rFonts w:ascii="Times New Roman"/>
          <w:b w:val="false"/>
          <w:i w:val="false"/>
          <w:color w:val="000000"/>
          <w:sz w:val="28"/>
        </w:rPr>
        <w:t>
      Шетелдік білім беру ұйымдары берген білім туралы құжаттар Қазақстан Республикасының аумағында халықаралық шарттарға (келісімдерге) сәйкес танылады.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10. Магистратураға түсуші адамдар – ЖОО-ға, резидентураға түсуші адамдар ЖОО немесе ғылыми ұйымдарға мынадай құжаттарды:</w:t>
      </w:r>
    </w:p>
    <w:bookmarkEnd w:id="17"/>
    <w:p>
      <w:pPr>
        <w:spacing w:after="0"/>
        <w:ind w:left="0"/>
        <w:jc w:val="both"/>
      </w:pPr>
      <w:r>
        <w:rPr>
          <w:rFonts w:ascii="Times New Roman"/>
          <w:b w:val="false"/>
          <w:i w:val="false"/>
          <w:color w:val="000000"/>
          <w:sz w:val="28"/>
        </w:rPr>
        <w:t>
      1) ұйым басшысының атына шет тілі бойынша түсу емтиханын немесе оқыту ағылшын тілінде жүргізілетін бейінді магистратураға кешенді тестілеуді тапсыратын қала көрсетілген өтінішті;</w:t>
      </w:r>
    </w:p>
    <w:p>
      <w:pPr>
        <w:spacing w:after="0"/>
        <w:ind w:left="0"/>
        <w:jc w:val="both"/>
      </w:pPr>
      <w:r>
        <w:rPr>
          <w:rFonts w:ascii="Times New Roman"/>
          <w:b w:val="false"/>
          <w:i w:val="false"/>
          <w:color w:val="000000"/>
          <w:sz w:val="28"/>
        </w:rPr>
        <w:t>
      2) жоғары білімі туралы құжаттың көшірмесін;</w:t>
      </w:r>
    </w:p>
    <w:p>
      <w:pPr>
        <w:spacing w:after="0"/>
        <w:ind w:left="0"/>
        <w:jc w:val="both"/>
      </w:pPr>
      <w:r>
        <w:rPr>
          <w:rFonts w:ascii="Times New Roman"/>
          <w:b w:val="false"/>
          <w:i w:val="false"/>
          <w:color w:val="000000"/>
          <w:sz w:val="28"/>
        </w:rPr>
        <w:t>
      3) интернатураны бітіргені туралы куәлікті (резидентураға түсу үшін);</w:t>
      </w:r>
    </w:p>
    <w:p>
      <w:pPr>
        <w:spacing w:after="0"/>
        <w:ind w:left="0"/>
        <w:jc w:val="both"/>
      </w:pPr>
      <w:r>
        <w:rPr>
          <w:rFonts w:ascii="Times New Roman"/>
          <w:b w:val="false"/>
          <w:i w:val="false"/>
          <w:color w:val="000000"/>
          <w:sz w:val="28"/>
        </w:rPr>
        <w:t xml:space="preserve">
      4) осы Үлгілік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бағдарламалар бойынша тест тапсырғаны туралы сертификаттың көшірмесін (бар болса);</w:t>
      </w:r>
    </w:p>
    <w:p>
      <w:pPr>
        <w:spacing w:after="0"/>
        <w:ind w:left="0"/>
        <w:jc w:val="both"/>
      </w:pPr>
      <w:r>
        <w:rPr>
          <w:rFonts w:ascii="Times New Roman"/>
          <w:b w:val="false"/>
          <w:i w:val="false"/>
          <w:color w:val="000000"/>
          <w:sz w:val="28"/>
        </w:rPr>
        <w:t>
      5) кадрлар есебі бойынша жеке іс парағы мен еңбек қызметін растайтын құжатты (еңбек өтілі бар тұлғалар үшін);</w:t>
      </w:r>
    </w:p>
    <w:p>
      <w:pPr>
        <w:spacing w:after="0"/>
        <w:ind w:left="0"/>
        <w:jc w:val="both"/>
      </w:pPr>
      <w:r>
        <w:rPr>
          <w:rFonts w:ascii="Times New Roman"/>
          <w:b w:val="false"/>
          <w:i w:val="false"/>
          <w:color w:val="000000"/>
          <w:sz w:val="28"/>
        </w:rPr>
        <w:t>
      6) 3x4 сантиметр мөлшеріндегі алты фотосурет;</w:t>
      </w:r>
    </w:p>
    <w:p>
      <w:pPr>
        <w:spacing w:after="0"/>
        <w:ind w:left="0"/>
        <w:jc w:val="both"/>
      </w:pPr>
      <w:r>
        <w:rPr>
          <w:rFonts w:ascii="Times New Roman"/>
          <w:b w:val="false"/>
          <w:i w:val="false"/>
          <w:color w:val="000000"/>
          <w:sz w:val="28"/>
        </w:rPr>
        <w:t>
      7) 086-У нысанындағы медициналық анықтаманы;</w:t>
      </w:r>
    </w:p>
    <w:p>
      <w:pPr>
        <w:spacing w:after="0"/>
        <w:ind w:left="0"/>
        <w:jc w:val="both"/>
      </w:pPr>
      <w:r>
        <w:rPr>
          <w:rFonts w:ascii="Times New Roman"/>
          <w:b w:val="false"/>
          <w:i w:val="false"/>
          <w:color w:val="000000"/>
          <w:sz w:val="28"/>
        </w:rPr>
        <w:t>
      8) жеке куәлігінің көшірмесін;</w:t>
      </w:r>
    </w:p>
    <w:p>
      <w:pPr>
        <w:spacing w:after="0"/>
        <w:ind w:left="0"/>
        <w:jc w:val="both"/>
      </w:pPr>
      <w:r>
        <w:rPr>
          <w:rFonts w:ascii="Times New Roman"/>
          <w:b w:val="false"/>
          <w:i w:val="false"/>
          <w:color w:val="000000"/>
          <w:sz w:val="28"/>
        </w:rPr>
        <w:t>
      9) ғылыми және ғылыми-әдістемелік жұмыстардың тізімін (бар болса) тапсырады.</w:t>
      </w:r>
    </w:p>
    <w:p>
      <w:pPr>
        <w:spacing w:after="0"/>
        <w:ind w:left="0"/>
        <w:jc w:val="both"/>
      </w:pPr>
      <w:r>
        <w:rPr>
          <w:rFonts w:ascii="Times New Roman"/>
          <w:b w:val="false"/>
          <w:i w:val="false"/>
          <w:color w:val="000000"/>
          <w:sz w:val="28"/>
        </w:rPr>
        <w:t>
      Осы тармақта көрсетілген құжаттардың көшірмелерімен бірге салыстыру үшін олардың түпнұсқалары ұсынылады. Салыстыру жүргізілгеннен кейін түпнұсқалар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26.07.2017 </w:t>
      </w:r>
      <w:r>
        <w:rPr>
          <w:rFonts w:ascii="Times New Roman"/>
          <w:b w:val="false"/>
          <w:i w:val="false"/>
          <w:color w:val="000000"/>
          <w:sz w:val="28"/>
        </w:rPr>
        <w:t>№ 447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11. Докторантураға кемінде 1 жыл еңбек өтілі және "магистр" дәрежесі бар немесе медицина мамандықтары бойынша резидентурада оқуын бітірген және кемінде 3 жыл еңбек өтілі бар адамдар қабылданады.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12. Докторантураға түсуші адамдар жоғары оқу орындарына мынадай құжаттарды:</w:t>
      </w:r>
    </w:p>
    <w:bookmarkEnd w:id="19"/>
    <w:p>
      <w:pPr>
        <w:spacing w:after="0"/>
        <w:ind w:left="0"/>
        <w:jc w:val="both"/>
      </w:pPr>
      <w:r>
        <w:rPr>
          <w:rFonts w:ascii="Times New Roman"/>
          <w:b w:val="false"/>
          <w:i w:val="false"/>
          <w:color w:val="000000"/>
          <w:sz w:val="28"/>
        </w:rPr>
        <w:t>
      1) ұйым басшысының атына шет тілі бойынша түсу емтиханын тапсыратын қала көрсетілген өтінішті;</w:t>
      </w:r>
    </w:p>
    <w:p>
      <w:pPr>
        <w:spacing w:after="0"/>
        <w:ind w:left="0"/>
        <w:jc w:val="both"/>
      </w:pPr>
      <w:r>
        <w:rPr>
          <w:rFonts w:ascii="Times New Roman"/>
          <w:b w:val="false"/>
          <w:i w:val="false"/>
          <w:color w:val="000000"/>
          <w:sz w:val="28"/>
        </w:rPr>
        <w:t>
      2) жеке куәліктің көшірмесін;</w:t>
      </w:r>
    </w:p>
    <w:p>
      <w:pPr>
        <w:spacing w:after="0"/>
        <w:ind w:left="0"/>
        <w:jc w:val="both"/>
      </w:pPr>
      <w:r>
        <w:rPr>
          <w:rFonts w:ascii="Times New Roman"/>
          <w:b w:val="false"/>
          <w:i w:val="false"/>
          <w:color w:val="000000"/>
          <w:sz w:val="28"/>
        </w:rPr>
        <w:t>
      3) білімі туралы құжаттың көшірмесін;</w:t>
      </w:r>
    </w:p>
    <w:p>
      <w:pPr>
        <w:spacing w:after="0"/>
        <w:ind w:left="0"/>
        <w:jc w:val="both"/>
      </w:pPr>
      <w:r>
        <w:rPr>
          <w:rFonts w:ascii="Times New Roman"/>
          <w:b w:val="false"/>
          <w:i w:val="false"/>
          <w:color w:val="000000"/>
          <w:sz w:val="28"/>
        </w:rPr>
        <w:t>
      4) осы Үлгілік қағидалардың 4-тармағында көрсетілген бағдарламалар бойынша тест тапсырғаны туралы сертификаттың көшірмесін (бар болса);</w:t>
      </w:r>
    </w:p>
    <w:p>
      <w:pPr>
        <w:spacing w:after="0"/>
        <w:ind w:left="0"/>
        <w:jc w:val="both"/>
      </w:pPr>
      <w:r>
        <w:rPr>
          <w:rFonts w:ascii="Times New Roman"/>
          <w:b w:val="false"/>
          <w:i w:val="false"/>
          <w:color w:val="000000"/>
          <w:sz w:val="28"/>
        </w:rPr>
        <w:t>
      5) ғылыми және ғылыми-әдістемелік жұмыстардың тізімін (бар болса);</w:t>
      </w:r>
    </w:p>
    <w:p>
      <w:pPr>
        <w:spacing w:after="0"/>
        <w:ind w:left="0"/>
        <w:jc w:val="both"/>
      </w:pPr>
      <w:r>
        <w:rPr>
          <w:rFonts w:ascii="Times New Roman"/>
          <w:b w:val="false"/>
          <w:i w:val="false"/>
          <w:color w:val="000000"/>
          <w:sz w:val="28"/>
        </w:rPr>
        <w:t>
      6) 3x4 сантиметр мөлшеріндегі алты фотосурет;</w:t>
      </w:r>
    </w:p>
    <w:p>
      <w:pPr>
        <w:spacing w:after="0"/>
        <w:ind w:left="0"/>
        <w:jc w:val="both"/>
      </w:pPr>
      <w:r>
        <w:rPr>
          <w:rFonts w:ascii="Times New Roman"/>
          <w:b w:val="false"/>
          <w:i w:val="false"/>
          <w:color w:val="000000"/>
          <w:sz w:val="28"/>
        </w:rPr>
        <w:t>
      7) 086-У нысанындағы медициналық анықтаманы;</w:t>
      </w:r>
    </w:p>
    <w:p>
      <w:pPr>
        <w:spacing w:after="0"/>
        <w:ind w:left="0"/>
        <w:jc w:val="both"/>
      </w:pPr>
      <w:r>
        <w:rPr>
          <w:rFonts w:ascii="Times New Roman"/>
          <w:b w:val="false"/>
          <w:i w:val="false"/>
          <w:color w:val="000000"/>
          <w:sz w:val="28"/>
        </w:rPr>
        <w:t>
      8) кадрлар есебі бойынша жеке іс парағы немесе жұмыс орны бойынша кадр бөлімі растаған еңбек қызметін растайтын басқа құжатты тапсырады.</w:t>
      </w:r>
    </w:p>
    <w:p>
      <w:pPr>
        <w:spacing w:after="0"/>
        <w:ind w:left="0"/>
        <w:jc w:val="both"/>
      </w:pPr>
      <w:r>
        <w:rPr>
          <w:rFonts w:ascii="Times New Roman"/>
          <w:b w:val="false"/>
          <w:i w:val="false"/>
          <w:color w:val="000000"/>
          <w:sz w:val="28"/>
        </w:rPr>
        <w:t>
      Осы тармақта көрсетілген құжаттардың көшірмелерімен бірге салыстыру үшін олардың түпнұсқалары ұсынылады. Салыстыру жүргізілгеннен кейін түпнұсқалар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26.07.2017 </w:t>
      </w:r>
      <w:r>
        <w:rPr>
          <w:rFonts w:ascii="Times New Roman"/>
          <w:b w:val="false"/>
          <w:i w:val="false"/>
          <w:color w:val="000000"/>
          <w:sz w:val="28"/>
        </w:rPr>
        <w:t>№ 447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Түсу емтихандарын өткізу тәртібі</w:t>
      </w:r>
    </w:p>
    <w:bookmarkStart w:name="z39" w:id="20"/>
    <w:p>
      <w:pPr>
        <w:spacing w:after="0"/>
        <w:ind w:left="0"/>
        <w:jc w:val="both"/>
      </w:pPr>
      <w:r>
        <w:rPr>
          <w:rFonts w:ascii="Times New Roman"/>
          <w:b w:val="false"/>
          <w:i w:val="false"/>
          <w:color w:val="000000"/>
          <w:sz w:val="28"/>
        </w:rPr>
        <w:t>
      13. Магистратураға, резидентураға және докторантураға түсуші адамдар түсу емтихандарын:</w:t>
      </w:r>
    </w:p>
    <w:bookmarkEnd w:id="20"/>
    <w:bookmarkStart w:name="z40" w:id="21"/>
    <w:p>
      <w:pPr>
        <w:spacing w:after="0"/>
        <w:ind w:left="0"/>
        <w:jc w:val="both"/>
      </w:pPr>
      <w:r>
        <w:rPr>
          <w:rFonts w:ascii="Times New Roman"/>
          <w:b w:val="false"/>
          <w:i w:val="false"/>
          <w:color w:val="000000"/>
          <w:sz w:val="28"/>
        </w:rPr>
        <w:t>
      1) таңдауы бойынша бір шет тілінен (ағылшын, француз, неміс; араб тілін білу талап етілетін мамандықтарға түсуші тұлғалар үшін араб тілі бойынша);</w:t>
      </w:r>
    </w:p>
    <w:bookmarkEnd w:id="21"/>
    <w:bookmarkStart w:name="z41" w:id="22"/>
    <w:p>
      <w:pPr>
        <w:spacing w:after="0"/>
        <w:ind w:left="0"/>
        <w:jc w:val="both"/>
      </w:pPr>
      <w:r>
        <w:rPr>
          <w:rFonts w:ascii="Times New Roman"/>
          <w:b w:val="false"/>
          <w:i w:val="false"/>
          <w:color w:val="000000"/>
          <w:sz w:val="28"/>
        </w:rPr>
        <w:t>
      2) мамандық бойынша тапсырады.</w:t>
      </w:r>
    </w:p>
    <w:bookmarkEnd w:id="22"/>
    <w:p>
      <w:pPr>
        <w:spacing w:after="0"/>
        <w:ind w:left="0"/>
        <w:jc w:val="both"/>
      </w:pPr>
      <w:r>
        <w:rPr>
          <w:rFonts w:ascii="Times New Roman"/>
          <w:b w:val="false"/>
          <w:i w:val="false"/>
          <w:color w:val="000000"/>
          <w:sz w:val="28"/>
        </w:rPr>
        <w:t>
      "Ғылыми-педагогикалық магистратураға, оның ішінде оқыту ағылшын тілінде жүргізілетін магистратураға түсуші адамдар, сондай-ақ оқуға дайындығын анықтауға арналған қазақ немесе орыс тіліндегі (таңдау бойынша) тест пен мамандық бойынша ағылшын тіліндегі тестіден тұратын кешенді тестілеу тапсыра алады.</w:t>
      </w:r>
    </w:p>
    <w:p>
      <w:pPr>
        <w:spacing w:after="0"/>
        <w:ind w:left="0"/>
        <w:jc w:val="both"/>
      </w:pPr>
      <w:r>
        <w:rPr>
          <w:rFonts w:ascii="Times New Roman"/>
          <w:b w:val="false"/>
          <w:i w:val="false"/>
          <w:color w:val="000000"/>
          <w:sz w:val="28"/>
        </w:rPr>
        <w:t>
      Оқыту ағылшын тілінде жүргізілетін бейінді магистратураға түсуші адамдар оқуға дайындығын анықтауға арналған қазақ немесе орыс тіліндегі (таңдау бойынша) тест пен мамандық бойынша ағылшын тіліндегі тестіден тұратын кешенді тестілеу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өзгеріс енгізілді –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4" w:id="23"/>
    <w:p>
      <w:pPr>
        <w:spacing w:after="0"/>
        <w:ind w:left="0"/>
        <w:jc w:val="both"/>
      </w:pPr>
      <w:r>
        <w:rPr>
          <w:rFonts w:ascii="Times New Roman"/>
          <w:b w:val="false"/>
          <w:i w:val="false"/>
          <w:color w:val="000000"/>
          <w:sz w:val="28"/>
        </w:rPr>
        <w:t>
      13-1. Магистратураға, резидентураға, докторантураға шет тілі бойынша түсу емтиханын ғылыми-педагогикалық магистратурада оқу үшін, оның ішінде оқыту ағылшын тілінде жүргізілетін магистратурада және бейінді магистратурада оқу үшін кешенді тестілеуді Қазақстан Республикасы Білім және ғылым министрлігінің Ұлттық тестілеу орталығы (бұдан әрі – ҰТО) жүргізеді.</w:t>
      </w:r>
    </w:p>
    <w:bookmarkEnd w:id="23"/>
    <w:p>
      <w:pPr>
        <w:spacing w:after="0"/>
        <w:ind w:left="0"/>
        <w:jc w:val="both"/>
      </w:pPr>
      <w:r>
        <w:rPr>
          <w:rFonts w:ascii="Times New Roman"/>
          <w:b w:val="false"/>
          <w:i w:val="false"/>
          <w:color w:val="000000"/>
          <w:sz w:val="28"/>
        </w:rPr>
        <w:t>
      Шет тілі бойынша түсу емтиханының, ғылыми-педагогикалық магистратурада оқу үшін, оның ішінде оқыту ағылшын тілінде жүргізілетін магистратурада, және оқыту ағылшын тілінде жүргізілетін бейінді магистратурада оқу үшін кешенді тестілеудің нәтижесі бойынша сертификат беріледі.</w:t>
      </w:r>
    </w:p>
    <w:p>
      <w:pPr>
        <w:spacing w:after="0"/>
        <w:ind w:left="0"/>
        <w:jc w:val="both"/>
      </w:pPr>
      <w:r>
        <w:rPr>
          <w:rFonts w:ascii="Times New Roman"/>
          <w:b w:val="false"/>
          <w:i w:val="false"/>
          <w:color w:val="000000"/>
          <w:sz w:val="28"/>
        </w:rPr>
        <w:t>
      Оқыту ағылшын тілінде жүргізілетін бейінді магистратура мамандықтарының тізбесін білім беру саласындағы уәкілетті орган бекітеді.</w:t>
      </w:r>
    </w:p>
    <w:p>
      <w:pPr>
        <w:spacing w:after="0"/>
        <w:ind w:left="0"/>
        <w:jc w:val="both"/>
      </w:pPr>
      <w:r>
        <w:rPr>
          <w:rFonts w:ascii="Times New Roman"/>
          <w:b w:val="false"/>
          <w:i w:val="false"/>
          <w:color w:val="000000"/>
          <w:sz w:val="28"/>
        </w:rPr>
        <w:t>
      Мамандық бойынша түсу емтиханын жоғары оқу орнынан кейінгі білім беру бағдарламаларына қабылдауды жүзеге асыратын ЖОО-лар дербес жүргізеді. Бұл ретте, түсуші тұлғалар мамандық бойынша түсу емтиханын тек түсетін ЖОО-да тапсырады.</w:t>
      </w:r>
    </w:p>
    <w:p>
      <w:pPr>
        <w:spacing w:after="0"/>
        <w:ind w:left="0"/>
        <w:jc w:val="both"/>
      </w:pPr>
      <w:r>
        <w:rPr>
          <w:rFonts w:ascii="Times New Roman"/>
          <w:b w:val="false"/>
          <w:i w:val="false"/>
          <w:color w:val="000000"/>
          <w:sz w:val="28"/>
        </w:rPr>
        <w:t>
      Араб тілі бойынша емтиханды ауызша немесе жазбаша нысанда ЖОО басшысы белгілеген және білім беру саласындағы уәкілетті органмен келісілген тәртіпке сәйкес ЖОО-ның емтихан қабылдау комиссиясы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Үкіметінің 26.07.2017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бастап қолданысқа енгізіледі); өзгеріс енгізілді –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14. Мынадай емтихандар бойынша:</w:t>
      </w:r>
    </w:p>
    <w:bookmarkEnd w:id="24"/>
    <w:bookmarkStart w:name="z43" w:id="25"/>
    <w:p>
      <w:pPr>
        <w:spacing w:after="0"/>
        <w:ind w:left="0"/>
        <w:jc w:val="both"/>
      </w:pPr>
      <w:r>
        <w:rPr>
          <w:rFonts w:ascii="Times New Roman"/>
          <w:b w:val="false"/>
          <w:i w:val="false"/>
          <w:color w:val="000000"/>
          <w:sz w:val="28"/>
        </w:rPr>
        <w:t>
      ағылшын тілі: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w:t>
      </w:r>
    </w:p>
    <w:bookmarkEnd w:id="25"/>
    <w:p>
      <w:pPr>
        <w:spacing w:after="0"/>
        <w:ind w:left="0"/>
        <w:jc w:val="both"/>
      </w:pPr>
      <w:r>
        <w:rPr>
          <w:rFonts w:ascii="Times New Roman"/>
          <w:b w:val="false"/>
          <w:i w:val="false"/>
          <w:color w:val="000000"/>
          <w:sz w:val="28"/>
        </w:rPr>
        <w:t>
      неміс тілі: Deutsche Sprachprьfung fur den Hochschulzugang (DSH, Niveau C1/С1 деңгейі), TestDaF-Prufung (Niveau C1/С1 деңгейі);</w:t>
      </w:r>
    </w:p>
    <w:p>
      <w:pPr>
        <w:spacing w:after="0"/>
        <w:ind w:left="0"/>
        <w:jc w:val="both"/>
      </w:pPr>
      <w:r>
        <w:rPr>
          <w:rFonts w:ascii="Times New Roman"/>
          <w:b w:val="false"/>
          <w:i w:val="false"/>
          <w:color w:val="000000"/>
          <w:sz w:val="28"/>
        </w:rPr>
        <w:t>
      француз тілі: Test de Francais International™ (TFI – оқу және тындалым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бойынша Шет тілін меңгерудің жалпыеуропалық құзыреттеріне (стандарттарына) сәйкес шет тілін меңгергенін растайтын халықаралық сертификаттары бар адамдар магистратураға, резидентураға және докторантураға шет тілі бойынша түсу емтиханынан босатылады.</w:t>
      </w:r>
    </w:p>
    <w:p>
      <w:pPr>
        <w:spacing w:after="0"/>
        <w:ind w:left="0"/>
        <w:jc w:val="both"/>
      </w:pPr>
      <w:r>
        <w:rPr>
          <w:rFonts w:ascii="Times New Roman"/>
          <w:b w:val="false"/>
          <w:i w:val="false"/>
          <w:color w:val="000000"/>
          <w:sz w:val="28"/>
        </w:rPr>
        <w:t>
      Бұл ретте ЖОО-ның қабылдау комиссиясы ұсынылатын сертификаттардың түпнұсқалығын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өзгеріс енгізілді –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15. Магистратураға және докторантураға түсу емтихандарын өткізу кезеңінде – ЖОО-да, резидентураға түсу емтихандарын өткізу кезінде ЖОО-да немесе ғылыми ұйымда мамандықтар бойынша емтихан комиссиялары құрылады. Ұқсас мамандықтар бойынша бір емтихан комиссиясын құруға жол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26.07.2017 </w:t>
      </w:r>
      <w:r>
        <w:rPr>
          <w:rFonts w:ascii="Times New Roman"/>
          <w:b w:val="false"/>
          <w:i w:val="false"/>
          <w:color w:val="000000"/>
          <w:sz w:val="28"/>
        </w:rPr>
        <w:t>№ 447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16. Мамандық бойынша немесе ұқсас мамандықтар бойынша емтихан комиссиялары тиісті мамандық бойынша ғылым докторы немесе кандидаты, немесе философия докторы (PhD) дәрежесі бар ЖОО мен ғылыми ұйымдар қызметкерлері қатарынан қалыптастырылады.</w:t>
      </w:r>
    </w:p>
    <w:bookmarkEnd w:id="27"/>
    <w:p>
      <w:pPr>
        <w:spacing w:after="0"/>
        <w:ind w:left="0"/>
        <w:jc w:val="both"/>
      </w:pPr>
      <w:r>
        <w:rPr>
          <w:rFonts w:ascii="Times New Roman"/>
          <w:b w:val="false"/>
          <w:i w:val="false"/>
          <w:color w:val="000000"/>
          <w:sz w:val="28"/>
        </w:rPr>
        <w:t>
      Емтихан комиссиясының құрамы олардың төрағалары көрсетіле отырып ЖОО немесе ғылыми ұйым басшысының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26.07.2017 </w:t>
      </w:r>
      <w:r>
        <w:rPr>
          <w:rFonts w:ascii="Times New Roman"/>
          <w:b w:val="false"/>
          <w:i w:val="false"/>
          <w:color w:val="000000"/>
          <w:sz w:val="28"/>
        </w:rPr>
        <w:t>№ 447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17. Шет тілі бойынша түсу емтихандарын және оқыту ағылшын тілінде жүргізілетін магистратурада білім алу үшін кешенді тестілеуді өткізу кезінде тәртіп сақтауды Қазақстан Республикасы Білім және ғылым министрлігінің уәкілетті өкілдері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26.07.2017 </w:t>
      </w:r>
      <w:r>
        <w:rPr>
          <w:rFonts w:ascii="Times New Roman"/>
          <w:b w:val="false"/>
          <w:i w:val="false"/>
          <w:color w:val="000000"/>
          <w:sz w:val="28"/>
        </w:rPr>
        <w:t>№ 447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8" w:id="29"/>
    <w:p>
      <w:pPr>
        <w:spacing w:after="0"/>
        <w:ind w:left="0"/>
        <w:jc w:val="both"/>
      </w:pPr>
      <w:r>
        <w:rPr>
          <w:rFonts w:ascii="Times New Roman"/>
          <w:b w:val="false"/>
          <w:i w:val="false"/>
          <w:color w:val="000000"/>
          <w:sz w:val="28"/>
        </w:rPr>
        <w:t>
      18. ЖОО мен ғылыми ұйымдар емтихандарды өткізуге күнтізбелік жиырма күн қалғанға дейін білім беру саласындағы уәкілетті органға мамандықтар бойынша түсу емтихандарын өткізудің кестесін жібереді.</w:t>
      </w:r>
    </w:p>
    <w:bookmarkEnd w:id="29"/>
    <w:bookmarkStart w:name="z49" w:id="30"/>
    <w:p>
      <w:pPr>
        <w:spacing w:after="0"/>
        <w:ind w:left="0"/>
        <w:jc w:val="both"/>
      </w:pPr>
      <w:r>
        <w:rPr>
          <w:rFonts w:ascii="Times New Roman"/>
          <w:b w:val="false"/>
          <w:i w:val="false"/>
          <w:color w:val="000000"/>
          <w:sz w:val="28"/>
        </w:rPr>
        <w:t>
      19. Шет тілі бойынша түсу емтихандары және ғылыми-педагогикалық магистратурада оқу үшін, оның ішінде оқыту ағылшын тілінде жүргізілетін магистратурада және оқыту ағылшын тілінде жүргізілетін бейінді магистратурада оқу үшін кешенді тестілеу ҰТО әзірлеген технология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0"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Үкіметінің 09.07.2013 </w:t>
      </w:r>
      <w:r>
        <w:rPr>
          <w:rFonts w:ascii="Times New Roman"/>
          <w:b w:val="false"/>
          <w:i w:val="false"/>
          <w:color w:val="000000"/>
          <w:sz w:val="28"/>
        </w:rPr>
        <w:t>№ 701</w:t>
      </w:r>
      <w:r>
        <w:rPr>
          <w:rFonts w:ascii="Times New Roman"/>
          <w:b w:val="false"/>
          <w:i w:val="false"/>
          <w:color w:val="000000"/>
          <w:sz w:val="28"/>
        </w:rPr>
        <w:t xml:space="preserve"> қаулысымен.</w:t>
      </w:r>
    </w:p>
    <w:bookmarkEnd w:id="31"/>
    <w:bookmarkStart w:name="z51" w:id="32"/>
    <w:p>
      <w:pPr>
        <w:spacing w:after="0"/>
        <w:ind w:left="0"/>
        <w:jc w:val="both"/>
      </w:pPr>
      <w:r>
        <w:rPr>
          <w:rFonts w:ascii="Times New Roman"/>
          <w:b w:val="false"/>
          <w:i w:val="false"/>
          <w:color w:val="000000"/>
          <w:sz w:val="28"/>
        </w:rPr>
        <w:t>
      21. Шет тілі бойынша түсу емтихандары және ғылыми-педагогикалық магистратурада оқу үшін, оның ішінде оқыту ағылшын тілінде жүргізілетін магистратурада және оқыту ағылшын тілінде жүргізілетін бейінді магистратурада оқу үшін кешенді тестілеу білім беру саласындағы уәкілетті орган белгілейтін түсу емтихандарын қабылдау пункттерінде өткізіледі.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2" w:id="33"/>
    <w:p>
      <w:pPr>
        <w:spacing w:after="0"/>
        <w:ind w:left="0"/>
        <w:jc w:val="both"/>
      </w:pPr>
      <w:r>
        <w:rPr>
          <w:rFonts w:ascii="Times New Roman"/>
          <w:b w:val="false"/>
          <w:i w:val="false"/>
          <w:color w:val="000000"/>
          <w:sz w:val="28"/>
        </w:rPr>
        <w:t>
      22. Түсу емтихандарын тапсырған жылы оларды қайта тапсыруға рұқсат етілмейді.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23. Бірыңғай талаптарды сақтауды және даулы мәселелерді шешуді қамтамасыз ету мақсатында Апелляцияны қарау жөніндегі республикалық комиссия және әрбір ЖОО-да апелляциялық комиссия құрылады.</w:t>
      </w:r>
    </w:p>
    <w:bookmarkEnd w:id="34"/>
    <w:p>
      <w:pPr>
        <w:spacing w:after="0"/>
        <w:ind w:left="0"/>
        <w:jc w:val="both"/>
      </w:pPr>
      <w:r>
        <w:rPr>
          <w:rFonts w:ascii="Times New Roman"/>
          <w:b w:val="false"/>
          <w:i w:val="false"/>
          <w:color w:val="000000"/>
          <w:sz w:val="28"/>
        </w:rPr>
        <w:t>
      Республикалық апелляциялық комиссияның төрағасы мен құрамы білім беру саласындағы уәкілетті органның бұйрығымен бекітіледі.</w:t>
      </w:r>
    </w:p>
    <w:p>
      <w:pPr>
        <w:spacing w:after="0"/>
        <w:ind w:left="0"/>
        <w:jc w:val="both"/>
      </w:pPr>
      <w:r>
        <w:rPr>
          <w:rFonts w:ascii="Times New Roman"/>
          <w:b w:val="false"/>
          <w:i w:val="false"/>
          <w:color w:val="000000"/>
          <w:sz w:val="28"/>
        </w:rPr>
        <w:t>
      ЖОО-дағы апелляциялық комиссияның құрамы қабылдау комиссиясы төрағасының бұйрығымен бекітіледі.</w:t>
      </w:r>
    </w:p>
    <w:p>
      <w:pPr>
        <w:spacing w:after="0"/>
        <w:ind w:left="0"/>
        <w:jc w:val="both"/>
      </w:pPr>
      <w:r>
        <w:rPr>
          <w:rFonts w:ascii="Times New Roman"/>
          <w:b w:val="false"/>
          <w:i w:val="false"/>
          <w:color w:val="000000"/>
          <w:sz w:val="28"/>
        </w:rPr>
        <w:t>
      Апелляциялық комиссия түсу емтихандарының нәтижелерімен келіспеген тұлғалардың өтініштерін қарау үшін құрылады.</w:t>
      </w:r>
    </w:p>
    <w:bookmarkStart w:name="z54" w:id="35"/>
    <w:p>
      <w:pPr>
        <w:spacing w:after="0"/>
        <w:ind w:left="0"/>
        <w:jc w:val="both"/>
      </w:pPr>
      <w:r>
        <w:rPr>
          <w:rFonts w:ascii="Times New Roman"/>
          <w:b w:val="false"/>
          <w:i w:val="false"/>
          <w:color w:val="000000"/>
          <w:sz w:val="28"/>
        </w:rPr>
        <w:t>
      24. Апелляциялық комиссия магистратураға, резидентураға, докторантураға түсуші тұлғалардан емтихан материалдарының мазмұны мен техникалық себептер бойынша түскен өтініштерді қабылдайды және қарайды.</w:t>
      </w:r>
    </w:p>
    <w:bookmarkEnd w:id="35"/>
    <w:p>
      <w:pPr>
        <w:spacing w:after="0"/>
        <w:ind w:left="0"/>
        <w:jc w:val="both"/>
      </w:pPr>
      <w:r>
        <w:rPr>
          <w:rFonts w:ascii="Times New Roman"/>
          <w:b w:val="false"/>
          <w:i w:val="false"/>
          <w:color w:val="000000"/>
          <w:sz w:val="28"/>
        </w:rPr>
        <w:t>
      Апелляциялық комиссия мамандық бойынша түсу емтихандарының нәтижелерін апелляцияға берген тұлғаға балдар қосу туралы шешім қабылдайды.</w:t>
      </w:r>
    </w:p>
    <w:p>
      <w:pPr>
        <w:spacing w:after="0"/>
        <w:ind w:left="0"/>
        <w:jc w:val="both"/>
      </w:pPr>
      <w:r>
        <w:rPr>
          <w:rFonts w:ascii="Times New Roman"/>
          <w:b w:val="false"/>
          <w:i w:val="false"/>
          <w:color w:val="000000"/>
          <w:sz w:val="28"/>
        </w:rPr>
        <w:t>
      Апелляциялық комиссия шет тілі бойынша түсу емтихандары және ғылыми-педагогикалық магистратурада білім алу үшін, оның ішінде оқыту ағылшын тілінде жүргізілетін магистратурада және оқыту ағылшын тілінде жүргізілетін бейінді магистратурада оқу үшін кешенді тестілеу бойынша апелляцияны қарау нәтижелерін республикалық апелляциялық комиссияға жібереді.</w:t>
      </w:r>
    </w:p>
    <w:p>
      <w:pPr>
        <w:spacing w:after="0"/>
        <w:ind w:left="0"/>
        <w:jc w:val="both"/>
      </w:pPr>
      <w:r>
        <w:rPr>
          <w:rFonts w:ascii="Times New Roman"/>
          <w:b w:val="false"/>
          <w:i w:val="false"/>
          <w:color w:val="000000"/>
          <w:sz w:val="28"/>
        </w:rPr>
        <w:t>
      Республикалық апелляциялық комиссия апелляциялық комиссия ұсынысының негізділігін қарайды және апелляциялық комиссияның ұсынысы келіп түскеннен кейін бір күн ішінде шет тілі бойынша түсу емтихандарының немесе ғылыми-педагогикалық магистратурада оқу үшін, оның ішінде оқыту ағылшын тілінде жүргізілетін магистратурада және оқыту ағылшын тілінде жүргізілетін бейінді магистратурада оқу үшін кешенді тестілеу нәтижелерін апелляцияға берген адамға балдар қосу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26.07.2017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бастап қолданысқа енгізіледі); өзгеріс енгізілді - 11.06.2018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5" w:id="36"/>
    <w:p>
      <w:pPr>
        <w:spacing w:after="0"/>
        <w:ind w:left="0"/>
        <w:jc w:val="both"/>
      </w:pPr>
      <w:r>
        <w:rPr>
          <w:rFonts w:ascii="Times New Roman"/>
          <w:b w:val="false"/>
          <w:i w:val="false"/>
          <w:color w:val="000000"/>
          <w:sz w:val="28"/>
        </w:rPr>
        <w:t>
      25. Апелляцияға берілетін өтінішті магистратураға, резидентураға, докторантураға түсуші адам апелляциялық комиссия төрағасының атына береді. Емтихан материалдарының мазмұны мен техникалық себептер бойынша өтініштер түсу емтиханының нәтижелері жарияланғаннан кейін келесі күні сағат 13.00-ге дейін қабылданады, оны апелляциялық комиссия өтініш берілген күннен бастап бір күн ішінде қарайды.</w:t>
      </w:r>
    </w:p>
    <w:bookmarkEnd w:id="36"/>
    <w:p>
      <w:pPr>
        <w:spacing w:after="0"/>
        <w:ind w:left="0"/>
        <w:jc w:val="both"/>
      </w:pPr>
      <w:r>
        <w:rPr>
          <w:rFonts w:ascii="Times New Roman"/>
          <w:b w:val="false"/>
          <w:i w:val="false"/>
          <w:color w:val="000000"/>
          <w:sz w:val="28"/>
        </w:rPr>
        <w:t>
      Түсу емтихандарының нәтижелері олар өткізілген күні жарияланады.</w:t>
      </w:r>
    </w:p>
    <w:p>
      <w:pPr>
        <w:spacing w:after="0"/>
        <w:ind w:left="0"/>
        <w:jc w:val="both"/>
      </w:pPr>
      <w:r>
        <w:rPr>
          <w:rFonts w:ascii="Times New Roman"/>
          <w:b w:val="false"/>
          <w:i w:val="false"/>
          <w:color w:val="000000"/>
          <w:sz w:val="28"/>
        </w:rPr>
        <w:t>
      Апелляциялық комиссия әр тұлғамен жеке тәртіппен жұмыс істейді. Тұлға апелляциялық комиссияның отырысына келмеген жағдайда, оның апелляцияға берген өтініші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26.07.2017 </w:t>
      </w:r>
      <w:r>
        <w:rPr>
          <w:rFonts w:ascii="Times New Roman"/>
          <w:b w:val="false"/>
          <w:i w:val="false"/>
          <w:color w:val="000000"/>
          <w:sz w:val="28"/>
        </w:rPr>
        <w:t>№ 447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6" w:id="37"/>
    <w:p>
      <w:pPr>
        <w:spacing w:after="0"/>
        <w:ind w:left="0"/>
        <w:jc w:val="both"/>
      </w:pPr>
      <w:r>
        <w:rPr>
          <w:rFonts w:ascii="Times New Roman"/>
          <w:b w:val="false"/>
          <w:i w:val="false"/>
          <w:color w:val="000000"/>
          <w:sz w:val="28"/>
        </w:rPr>
        <w:t>
      26. Апелляциялық комиссия өтінішті қарау кезінде апелляцияға берген тұлға жеке басын куәландыратын құжатты ұсынады.</w:t>
      </w:r>
    </w:p>
    <w:bookmarkEnd w:id="37"/>
    <w:bookmarkStart w:name="z57" w:id="38"/>
    <w:p>
      <w:pPr>
        <w:spacing w:after="0"/>
        <w:ind w:left="0"/>
        <w:jc w:val="both"/>
      </w:pPr>
      <w:r>
        <w:rPr>
          <w:rFonts w:ascii="Times New Roman"/>
          <w:b w:val="false"/>
          <w:i w:val="false"/>
          <w:color w:val="000000"/>
          <w:sz w:val="28"/>
        </w:rPr>
        <w:t>
      27. Апелляциялық комиссияның шешімі комиссия мүшелерінің жалпы санының көпшілік даусымен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хаттамамен ресімделеді.</w:t>
      </w:r>
    </w:p>
    <w:bookmarkEnd w:id="38"/>
    <w:bookmarkStart w:name="z58" w:id="39"/>
    <w:p>
      <w:pPr>
        <w:spacing w:after="0"/>
        <w:ind w:left="0"/>
        <w:jc w:val="left"/>
      </w:pPr>
      <w:r>
        <w:rPr>
          <w:rFonts w:ascii="Times New Roman"/>
          <w:b/>
          <w:i w:val="false"/>
          <w:color w:val="000000"/>
        </w:rPr>
        <w:t xml:space="preserve"> 3. Магистратураға, резидентураға және докторантураға қабылдау</w:t>
      </w:r>
    </w:p>
    <w:bookmarkEnd w:id="39"/>
    <w:p>
      <w:pPr>
        <w:spacing w:after="0"/>
        <w:ind w:left="0"/>
        <w:jc w:val="both"/>
      </w:pPr>
      <w:r>
        <w:rPr>
          <w:rFonts w:ascii="Times New Roman"/>
          <w:b w:val="false"/>
          <w:i w:val="false"/>
          <w:color w:val="ff0000"/>
          <w:sz w:val="28"/>
        </w:rPr>
        <w:t xml:space="preserve">
      Ескерту. 3-бөлімнің тақырыбы жаңа редакцияда - ҚР Үкіметінің 14.07.2016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9" w:id="40"/>
    <w:p>
      <w:pPr>
        <w:spacing w:after="0"/>
        <w:ind w:left="0"/>
        <w:jc w:val="both"/>
      </w:pPr>
      <w:r>
        <w:rPr>
          <w:rFonts w:ascii="Times New Roman"/>
          <w:b w:val="false"/>
          <w:i w:val="false"/>
          <w:color w:val="000000"/>
          <w:sz w:val="28"/>
        </w:rPr>
        <w:t>
      28. Магистранттар, резидентура тыңдаушылары және докторанттар қатарына қабылдауды ЖОО-ның қабылдау комиссиясы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5" w:id="41"/>
    <w:p>
      <w:pPr>
        <w:spacing w:after="0"/>
        <w:ind w:left="0"/>
        <w:jc w:val="both"/>
      </w:pPr>
      <w:r>
        <w:rPr>
          <w:rFonts w:ascii="Times New Roman"/>
          <w:b w:val="false"/>
          <w:i w:val="false"/>
          <w:color w:val="000000"/>
          <w:sz w:val="28"/>
        </w:rPr>
        <w:t>
      28-1. Магистратураға, резидентураға, докторантураға адамдарды қабылдау түсу емтихандарының немесе ғылыми-педагогикалық магистратурада, оның ішінде оқыту ағылшын тілінде жүргізілетін магистратурада немесе оқыту ағылшын тілінде жүргізілетін бейінді магистратурада оқу үшін кешенді тестілеу қорытындылары бойынша мынадай балл жинаған жағдайда жүзеге асырылады:</w:t>
      </w:r>
    </w:p>
    <w:bookmarkEnd w:id="41"/>
    <w:p>
      <w:pPr>
        <w:spacing w:after="0"/>
        <w:ind w:left="0"/>
        <w:jc w:val="both"/>
      </w:pPr>
      <w:r>
        <w:rPr>
          <w:rFonts w:ascii="Times New Roman"/>
          <w:b w:val="false"/>
          <w:i w:val="false"/>
          <w:color w:val="000000"/>
          <w:sz w:val="28"/>
        </w:rPr>
        <w:t>
      осы Қағидаларға 1-қосымшаға сәйкес ғылыми-педагогикалық магистратураға және докторантураға шет тілі бойынша – кемінде 50 балл және мамандығы бойынша – кемінде 50 балл, ал бейінді магистратураға, резидентураға шет тілі бойынша – кемінде 30 балл және мамандығы бойынша – кемінде 50 балл;</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ғылыми-педагогикалық магистратурада, оның ішінде оқыту ағылшын тілінде жүргізілетін магистратурада және ағылшын тілінде бейінді магистратурада оқу үшін – кемінде 19 балл, оның ішінде оқуға дайындығын анықтауға арналған тест бойынша – кемінде 5 балл, мамандық бойынша: бір дұрыс жауап таңдау бойынша – кемінде 6 балл, бір немесе бірнеше дұрыс жауап таңдау бойынша – кемінде 8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Үкіметінің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29. Мемлекеттік білім беру тапсырысы бойынша оқуға шет тілі және мамандығы бойынша түсу емтихандарының жиынтығы бойынша ең жоғары:</w:t>
      </w:r>
    </w:p>
    <w:bookmarkEnd w:id="42"/>
    <w:p>
      <w:pPr>
        <w:spacing w:after="0"/>
        <w:ind w:left="0"/>
        <w:jc w:val="both"/>
      </w:pPr>
      <w:r>
        <w:rPr>
          <w:rFonts w:ascii="Times New Roman"/>
          <w:b w:val="false"/>
          <w:i w:val="false"/>
          <w:color w:val="000000"/>
          <w:sz w:val="28"/>
        </w:rPr>
        <w:t>
      1) ғылыми-педагогикалық магистратура және докторантура үшін – кемінде 150 балл;</w:t>
      </w:r>
    </w:p>
    <w:p>
      <w:pPr>
        <w:spacing w:after="0"/>
        <w:ind w:left="0"/>
        <w:jc w:val="both"/>
      </w:pPr>
      <w:r>
        <w:rPr>
          <w:rFonts w:ascii="Times New Roman"/>
          <w:b w:val="false"/>
          <w:i w:val="false"/>
          <w:color w:val="000000"/>
          <w:sz w:val="28"/>
        </w:rPr>
        <w:t>
      2) бейінді магистратура және резидентура үшін – кемінде 130 балл жинаған тұлғалар қабылданады.</w:t>
      </w:r>
    </w:p>
    <w:p>
      <w:pPr>
        <w:spacing w:after="0"/>
        <w:ind w:left="0"/>
        <w:jc w:val="both"/>
      </w:pPr>
      <w:r>
        <w:rPr>
          <w:rFonts w:ascii="Times New Roman"/>
          <w:b w:val="false"/>
          <w:i w:val="false"/>
          <w:color w:val="000000"/>
          <w:sz w:val="28"/>
        </w:rPr>
        <w:t>
      Мемлекеттік білім беру тапсырысы бойынша ағылшын тілінде оқытатын бейінді магистратурада білім алу үшін түсу емтиханынан кемінде 25 балл жинаған тұлғалар конкурстық негізде қабылданады.</w:t>
      </w:r>
    </w:p>
    <w:p>
      <w:pPr>
        <w:spacing w:after="0"/>
        <w:ind w:left="0"/>
        <w:jc w:val="both"/>
      </w:pPr>
      <w:r>
        <w:rPr>
          <w:rFonts w:ascii="Times New Roman"/>
          <w:b w:val="false"/>
          <w:i w:val="false"/>
          <w:color w:val="000000"/>
          <w:sz w:val="28"/>
        </w:rPr>
        <w:t xml:space="preserve">
      Осы Үлгілік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шет тілі (ағылшын, француз, неміс) бойынша тест тапсырғаны туралы сертификаты бар адамдарға 100 балдық бағалау жүйесі бойынша ең жоғары балл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26.07.2017 </w:t>
      </w:r>
      <w:r>
        <w:rPr>
          <w:rFonts w:ascii="Times New Roman"/>
          <w:b w:val="false"/>
          <w:i w:val="false"/>
          <w:color w:val="000000"/>
          <w:sz w:val="28"/>
        </w:rPr>
        <w:t>№ 447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Үкіметінің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 w:id="43"/>
    <w:p>
      <w:pPr>
        <w:spacing w:after="0"/>
        <w:ind w:left="0"/>
        <w:jc w:val="both"/>
      </w:pPr>
      <w:r>
        <w:rPr>
          <w:rFonts w:ascii="Times New Roman"/>
          <w:b w:val="false"/>
          <w:i w:val="false"/>
          <w:color w:val="000000"/>
          <w:sz w:val="28"/>
        </w:rPr>
        <w:t>
      30. Конкурстық балдардың көрсеткіштері бірдей болған жағдайда қабылдау кезінде басым құқық мамандық бойынша ең жоғары баға алған тұлғаға беріледі, мамандық бойынша түсу емтихандарының көрсеткіштері бірдей болған жағдайда басым құқық шет тілі бойынша ең жоғары баға алған тұлғаға беріледі. Содан соң таңдаған мамандығының бейініне сәйкес ғылыми жетістіктері: ғылыми жарияланымдар, оның ішінде рейтингтік ғылыми журналдардағы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грамоталар/дипломдар ескеріледі.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31. Мемлекеттік білім беру тапсырысы бойынша магистрлер мен философия докторларын (РhD) мақсатты даярлауға тұлғаларды қабылдау аталған даярлауға үміткер тұлғалар арасында конкурстық негізде жүзеге асырылады.</w:t>
      </w:r>
    </w:p>
    <w:bookmarkEnd w:id="44"/>
    <w:bookmarkStart w:name="z78" w:id="45"/>
    <w:p>
      <w:pPr>
        <w:spacing w:after="0"/>
        <w:ind w:left="0"/>
        <w:jc w:val="both"/>
      </w:pPr>
      <w:r>
        <w:rPr>
          <w:rFonts w:ascii="Times New Roman"/>
          <w:b w:val="false"/>
          <w:i w:val="false"/>
          <w:color w:val="000000"/>
          <w:sz w:val="28"/>
        </w:rPr>
        <w:t>
      31-1. Ғылыми-педагогикалық магистратураға, оның ішінде оқыту ағылшын тілінде жүргізілетін және оқыту ағылшын тілінде жүргізілетін бейінді магистратураға түсушілер мемлекеттік білім беру тапсырысы бойынша конкурсқа қатысу үшін 17 тамызға дейін ЖОО-ға өтініш, білімі туралы құжатын (түпнұсқа), кешенді тестілеу сертификатын және жеке басын куәландыратын құжаттың көшірмесін тапсырады. Өтініште түсуші білім беру саласындағы уәкілетті орган бекіткен тізбедегі мамандық пен ЖОО-ны көрсетеді.</w:t>
      </w:r>
    </w:p>
    <w:bookmarkEnd w:id="45"/>
    <w:p>
      <w:pPr>
        <w:spacing w:after="0"/>
        <w:ind w:left="0"/>
        <w:jc w:val="both"/>
      </w:pPr>
      <w:r>
        <w:rPr>
          <w:rFonts w:ascii="Times New Roman"/>
          <w:b w:val="false"/>
          <w:i w:val="false"/>
          <w:color w:val="000000"/>
          <w:sz w:val="28"/>
        </w:rPr>
        <w:t>
      Ғылыми-педагогикалық магистратураға, оның ішінде оқыту ағылшын тілінде жүргізілетін және оқыту ағылшын тілінде жүргізілетін бейінді магистратураға мемлекеттік білім беру тапсырысы бойынша оқуға арналған конкурсты 22 тамызға дейін білім беру саласындағы уәкілетті орган құратын Республикалық конкурстық комиссия мамандықтар бөлінісінде өткізеді.</w:t>
      </w:r>
    </w:p>
    <w:p>
      <w:pPr>
        <w:spacing w:after="0"/>
        <w:ind w:left="0"/>
        <w:jc w:val="both"/>
      </w:pPr>
      <w:r>
        <w:rPr>
          <w:rFonts w:ascii="Times New Roman"/>
          <w:b w:val="false"/>
          <w:i w:val="false"/>
          <w:color w:val="000000"/>
          <w:sz w:val="28"/>
        </w:rPr>
        <w:t>
      Республикалық конкурстық комиссия білім беру саласындағы уәкілетті органның, басқа да мүдделі мемлекеттік органдар мен ведомстволардың қызметкерлерінен, азаматтық қоғам институттарының, Қазақстан Республикасының "Атамекен" Ұлттық кәсіпкерлер палатасы өкілдерінен, ЖОО-лар басшыларынан құрылады.</w:t>
      </w:r>
    </w:p>
    <w:p>
      <w:pPr>
        <w:spacing w:after="0"/>
        <w:ind w:left="0"/>
        <w:jc w:val="both"/>
      </w:pPr>
      <w:r>
        <w:rPr>
          <w:rFonts w:ascii="Times New Roman"/>
          <w:b w:val="false"/>
          <w:i w:val="false"/>
          <w:color w:val="000000"/>
          <w:sz w:val="28"/>
        </w:rPr>
        <w:t xml:space="preserve">
      Республикалық конкурстық комиссияның төрағасы білім беру саласындағы уәкілетті органның басшысы немесе оның міндетін атқарушы адам болып табылады. </w:t>
      </w:r>
    </w:p>
    <w:p>
      <w:pPr>
        <w:spacing w:after="0"/>
        <w:ind w:left="0"/>
        <w:jc w:val="both"/>
      </w:pPr>
      <w:r>
        <w:rPr>
          <w:rFonts w:ascii="Times New Roman"/>
          <w:b w:val="false"/>
          <w:i w:val="false"/>
          <w:color w:val="000000"/>
          <w:sz w:val="28"/>
        </w:rPr>
        <w:t xml:space="preserve">
      Республикалық конкурстық комиссия мүшелерінің саны тақ санды құрауы тиіс. Республикалық конкурстық комиссияның отырыстары құрамының кемінде үштен екісі болған жағдайда заңды болып табылады. </w:t>
      </w:r>
    </w:p>
    <w:p>
      <w:pPr>
        <w:spacing w:after="0"/>
        <w:ind w:left="0"/>
        <w:jc w:val="both"/>
      </w:pPr>
      <w:r>
        <w:rPr>
          <w:rFonts w:ascii="Times New Roman"/>
          <w:b w:val="false"/>
          <w:i w:val="false"/>
          <w:color w:val="000000"/>
          <w:sz w:val="28"/>
        </w:rPr>
        <w:t>
      Республикалық конкурстық комиссияның ғылыми-педагогикалық магистратураға, оның ішінде оқыту ағылшын тілінде жүргізілетін және оқыту ағылшын тілінде жүргізілетін бейінді магистратураға мемлекеттік білім беру тапсырысы бойынша оқуға үміткерлерді іріктеу бойынша жұмысы үшін ҰТО мамандықтар мен ЖОО-лар бөлінісінде үміткерлердің деректер қорын дайындайды.</w:t>
      </w:r>
    </w:p>
    <w:p>
      <w:pPr>
        <w:spacing w:after="0"/>
        <w:ind w:left="0"/>
        <w:jc w:val="both"/>
      </w:pPr>
      <w:r>
        <w:rPr>
          <w:rFonts w:ascii="Times New Roman"/>
          <w:b w:val="false"/>
          <w:i w:val="false"/>
          <w:color w:val="000000"/>
          <w:sz w:val="28"/>
        </w:rPr>
        <w:t>
      Ғылыми-педагогикалық магистратурада, оның ішінде оқыту ағылшын тілінде жүргізілетін және оқыту ағылшын тілінде жүргізілетін бейінді магистратурада оқу үшін мемлекеттік білім беру тапсырысы бойынша орындар кешенді тестілеу сертификатының балдары негізінде беріледі. Кешенді тестілеу нәтижелерінің көрсеткіштері бірдей болған жағдайда, басым құқық мамандық бойынша тестілеуден ең жоғары баға алған тұлғаға беріледі. Содан кейін оқуға дайындығын айқындауға арналған тестінің нәтижелері, бұдан әрі – дипломға қосымшадағы GPA (Grade Point Average – Грейт Поинт Эверейдж) (алдыңғы білім деңгейі) және жұмыс өтілі ескеріледі.</w:t>
      </w:r>
    </w:p>
    <w:p>
      <w:pPr>
        <w:spacing w:after="0"/>
        <w:ind w:left="0"/>
        <w:jc w:val="both"/>
      </w:pPr>
      <w:r>
        <w:rPr>
          <w:rFonts w:ascii="Times New Roman"/>
          <w:b w:val="false"/>
          <w:i w:val="false"/>
          <w:color w:val="000000"/>
          <w:sz w:val="28"/>
        </w:rPr>
        <w:t>
      Мемлекеттік білім беру тапсырысы бойынша бос орындар конкурстық комиссияның шешімі негізінде жоғары өту балымен еңбек нарығында қажетті басқа мамандықтарға тағайындалады.</w:t>
      </w:r>
    </w:p>
    <w:p>
      <w:pPr>
        <w:spacing w:after="0"/>
        <w:ind w:left="0"/>
        <w:jc w:val="both"/>
      </w:pPr>
      <w:r>
        <w:rPr>
          <w:rFonts w:ascii="Times New Roman"/>
          <w:b w:val="false"/>
          <w:i w:val="false"/>
          <w:color w:val="000000"/>
          <w:sz w:val="28"/>
        </w:rPr>
        <w:t>
      Республикалық конкурстық комиссиясы шешімінің негізінде білім беру саласындағы уәкілетті органның бұйрығы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31-1-тармақпен толықтырылды – ҚР Үкіметінің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9" w:id="46"/>
    <w:p>
      <w:pPr>
        <w:spacing w:after="0"/>
        <w:ind w:left="0"/>
        <w:jc w:val="both"/>
      </w:pPr>
      <w:r>
        <w:rPr>
          <w:rFonts w:ascii="Times New Roman"/>
          <w:b w:val="false"/>
          <w:i w:val="false"/>
          <w:color w:val="000000"/>
          <w:sz w:val="28"/>
        </w:rPr>
        <w:t>
      31-2. Мемлекеттік білім беру тапсырысы бойынша оқуға түскен магистранттармен және докторанттармен оқуды бітіргеннен кейін кемінде үш жыл жұмыспен өтеу туралы шарт жасалады.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31-2-тармақпен толықтырылды – ҚР Үкіметінің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0" w:id="47"/>
    <w:p>
      <w:pPr>
        <w:spacing w:after="0"/>
        <w:ind w:left="0"/>
        <w:jc w:val="both"/>
      </w:pPr>
      <w:r>
        <w:rPr>
          <w:rFonts w:ascii="Times New Roman"/>
          <w:b w:val="false"/>
          <w:i w:val="false"/>
          <w:color w:val="000000"/>
          <w:sz w:val="28"/>
        </w:rPr>
        <w:t>
      31-3. Жергілікті бюджет қаражаты есебінен мемлекеттік білім беру тапсырысы бойынша оқуға арналған конкурсты тиісті облыс және (немесе) республикалық маңызы бар қала, астана әкімінің шешімімен құрылатын жергілікті атқарушы органдардың конкурстық комиссиясы өткізеді.</w:t>
      </w:r>
    </w:p>
    <w:bookmarkEnd w:id="47"/>
    <w:p>
      <w:pPr>
        <w:spacing w:after="0"/>
        <w:ind w:left="0"/>
        <w:jc w:val="both"/>
      </w:pPr>
      <w:r>
        <w:rPr>
          <w:rFonts w:ascii="Times New Roman"/>
          <w:b w:val="false"/>
          <w:i w:val="false"/>
          <w:color w:val="000000"/>
          <w:sz w:val="28"/>
        </w:rPr>
        <w:t>
      Жергілікті атқарушы органдардың конкурстық комиссиясы жергілікті атқарушы органдардың қызметкерлері қатарынан, облыстардың (республикалық маңыздылығы бар қаланың, астананың) "Атамекен" өңірлік кәсіпкерлер палатасы филиалдарының, азаматтық қоғам институттарының өкілдерінен құралады.</w:t>
      </w:r>
    </w:p>
    <w:p>
      <w:pPr>
        <w:spacing w:after="0"/>
        <w:ind w:left="0"/>
        <w:jc w:val="both"/>
      </w:pPr>
      <w:r>
        <w:rPr>
          <w:rFonts w:ascii="Times New Roman"/>
          <w:b w:val="false"/>
          <w:i w:val="false"/>
          <w:color w:val="000000"/>
          <w:sz w:val="28"/>
        </w:rPr>
        <w:t>
      Жергілікті атқарушы органдардың конкурстық комиссия мүшелерінің саны тақ санды құруға тиіс. Жергілікті атқарушы органдардың конкурстық комиссиясының отырысы құрамының кемінде үштен екісі болған жағдайда заңды деп есептеледі және 25 тамызға дейін өткізіледі.</w:t>
      </w:r>
    </w:p>
    <w:p>
      <w:pPr>
        <w:spacing w:after="0"/>
        <w:ind w:left="0"/>
        <w:jc w:val="both"/>
      </w:pPr>
      <w:r>
        <w:rPr>
          <w:rFonts w:ascii="Times New Roman"/>
          <w:b w:val="false"/>
          <w:i w:val="false"/>
          <w:color w:val="000000"/>
          <w:sz w:val="28"/>
        </w:rPr>
        <w:t>
      Жергілікті атқарушы органдардың конкурстық комиссиясының төрағасы тиісті облыстың немесе республикалық маңызы бар қаланың, астананың әкімі немесе әкімнің орынбасары болып табылады.</w:t>
      </w:r>
    </w:p>
    <w:p>
      <w:pPr>
        <w:spacing w:after="0"/>
        <w:ind w:left="0"/>
        <w:jc w:val="both"/>
      </w:pPr>
      <w:r>
        <w:rPr>
          <w:rFonts w:ascii="Times New Roman"/>
          <w:b w:val="false"/>
          <w:i w:val="false"/>
          <w:color w:val="000000"/>
          <w:sz w:val="28"/>
        </w:rPr>
        <w:t>
      Жергілікті атқарушы органдардың конкурстық комиссиясы туралы ереже тиісті облыс немесе республикалық маңызы бар қала, астана әкімдігінің қаулысымен бекітіледі.</w:t>
      </w:r>
    </w:p>
    <w:p>
      <w:pPr>
        <w:spacing w:after="0"/>
        <w:ind w:left="0"/>
        <w:jc w:val="both"/>
      </w:pPr>
      <w:r>
        <w:rPr>
          <w:rFonts w:ascii="Times New Roman"/>
          <w:b w:val="false"/>
          <w:i w:val="false"/>
          <w:color w:val="000000"/>
          <w:sz w:val="28"/>
        </w:rPr>
        <w:t>
      Мемлекеттік білім беру тапсырысы өңірлердегі жоғары оқу орнынан кейінгі білімі бар кадрлардың қажеттігі ескеріле отырып бөлінеді.</w:t>
      </w:r>
    </w:p>
    <w:p>
      <w:pPr>
        <w:spacing w:after="0"/>
        <w:ind w:left="0"/>
        <w:jc w:val="both"/>
      </w:pPr>
      <w:r>
        <w:rPr>
          <w:rFonts w:ascii="Times New Roman"/>
          <w:b w:val="false"/>
          <w:i w:val="false"/>
          <w:color w:val="000000"/>
          <w:sz w:val="28"/>
        </w:rPr>
        <w:t>
      ЖАО өңірдің қажеттілігін ескере отырып, мамандықтар бөлінісінде орындар санын және оқытылатын адамдар санатын конкурстық комиссияның шешімімен дербес анықтайды.</w:t>
      </w:r>
    </w:p>
    <w:p>
      <w:pPr>
        <w:spacing w:after="0"/>
        <w:ind w:left="0"/>
        <w:jc w:val="both"/>
      </w:pPr>
      <w:r>
        <w:rPr>
          <w:rFonts w:ascii="Times New Roman"/>
          <w:b w:val="false"/>
          <w:i w:val="false"/>
          <w:color w:val="000000"/>
          <w:sz w:val="28"/>
        </w:rPr>
        <w:t>
      Жергілікті бюджет қаражаты есебінен мемлекеттік білім беру тапсырысы бойынша конкурсқа қатысу үшін түсушілер ЖОО-ға 23 тамызға дейін өтініш беріп, білімі туралы құжаттың көшірмесін, шет тілі бойынша түсу емтиханының сертификатын немесе осы Қағидалардың 14-тармағында көрсетілген (бар болған жағдайда) бағдарламалар бойынша тест тапсыру туралы сертификаттың көшірмесін, балы көрсетілген мамандығы бойынша түсу емтиханын тапсырғаны туралы үзіндіні, еңбек кітапшасын, жеке басын куәландыратын құжаттың көшірмесін тапсырады.</w:t>
      </w:r>
    </w:p>
    <w:p>
      <w:pPr>
        <w:spacing w:after="0"/>
        <w:ind w:left="0"/>
        <w:jc w:val="both"/>
      </w:pPr>
      <w:r>
        <w:rPr>
          <w:rFonts w:ascii="Times New Roman"/>
          <w:b w:val="false"/>
          <w:i w:val="false"/>
          <w:color w:val="000000"/>
          <w:sz w:val="28"/>
        </w:rPr>
        <w:t>
      Мемлекеттік білім беру тапсырысына конкурс:</w:t>
      </w:r>
    </w:p>
    <w:p>
      <w:pPr>
        <w:spacing w:after="0"/>
        <w:ind w:left="0"/>
        <w:jc w:val="both"/>
      </w:pPr>
      <w:r>
        <w:rPr>
          <w:rFonts w:ascii="Times New Roman"/>
          <w:b w:val="false"/>
          <w:i w:val="false"/>
          <w:color w:val="000000"/>
          <w:sz w:val="28"/>
        </w:rPr>
        <w:t>
      1) мамандық бойынша түсу емтиханының балына;</w:t>
      </w:r>
    </w:p>
    <w:p>
      <w:pPr>
        <w:spacing w:after="0"/>
        <w:ind w:left="0"/>
        <w:jc w:val="both"/>
      </w:pPr>
      <w:r>
        <w:rPr>
          <w:rFonts w:ascii="Times New Roman"/>
          <w:b w:val="false"/>
          <w:i w:val="false"/>
          <w:color w:val="000000"/>
          <w:sz w:val="28"/>
        </w:rPr>
        <w:t>
      2) шет тілі бойынша түсу емтиханы сертификатына сәйкес балына немесе осы Қағидалардың 14-тармағында көрсетілген (бар болған жағдайда) бағдарламалар бойынша тест тапсыру туралы сертификаттың балдарына сәйкес жүргізіледі.</w:t>
      </w:r>
    </w:p>
    <w:p>
      <w:pPr>
        <w:spacing w:after="0"/>
        <w:ind w:left="0"/>
        <w:jc w:val="both"/>
      </w:pPr>
      <w:r>
        <w:rPr>
          <w:rFonts w:ascii="Times New Roman"/>
          <w:b w:val="false"/>
          <w:i w:val="false"/>
          <w:color w:val="000000"/>
          <w:sz w:val="28"/>
        </w:rPr>
        <w:t>
      Жергілікті бюджет қаражаты есебінен мемлекеттік білім беру тапсырысы берілген жағдайда әкімдіктің, магистранттың/докторанттың және ЖОО-ның арасында үшжақты шарт жасалады.</w:t>
      </w:r>
    </w:p>
    <w:p>
      <w:pPr>
        <w:spacing w:after="0"/>
        <w:ind w:left="0"/>
        <w:jc w:val="both"/>
      </w:pPr>
      <w:r>
        <w:rPr>
          <w:rFonts w:ascii="Times New Roman"/>
          <w:b w:val="false"/>
          <w:i w:val="false"/>
          <w:color w:val="000000"/>
          <w:sz w:val="28"/>
        </w:rPr>
        <w:t>
      Жергілікті бюджет қаражаты есебінен білім беру тапсырысы бойынша оқуға түскен азаматтар жоғары оқу орнын бітіргеннен кейін кемінде үш жыл жергілікті атқарушы органның жолдамасы бойынша өңірде жұмыспен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31-3-тармақпен толықтырылды – ҚР Үкіметінің 11.06.2018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32. Мемлекеттік білім беру тапсырысы бойынша игерілмеген орындар, оның ішінде нысаналы орындар жоғары оқу орындары арасында мамандықтар бойынша одан әрі қайта бөлу үшін өтінім түрінде білім беру, денсаулық сақтау және мәдениет саласындағы уәкілетті органдарға 5 қыркүйекке дейін қайтарылады.</w:t>
      </w:r>
    </w:p>
    <w:bookmarkEnd w:id="48"/>
    <w:bookmarkStart w:name="z73" w:id="49"/>
    <w:p>
      <w:pPr>
        <w:spacing w:after="0"/>
        <w:ind w:left="0"/>
        <w:jc w:val="both"/>
      </w:pPr>
      <w:r>
        <w:rPr>
          <w:rFonts w:ascii="Times New Roman"/>
          <w:b w:val="false"/>
          <w:i w:val="false"/>
          <w:color w:val="000000"/>
          <w:sz w:val="28"/>
        </w:rPr>
        <w:t>
      Бұл ретте, ең алдымен тиісті мамандық бойынша түсу емтихандарының нәтижелері бойынша неғұрлым жоғары балл алған үміткерлері бар ЖОО-ның өтінімдері қанағаттандырылады. Аталған мамандық бойынша үміткерлер болмаған жағдайда, қайта бөлу мамандықтар тобының ішінде жүзеге асырылады. Уәкілетті органның бұйрығы 30 қыркүйекке дейін шығарылады.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33. ЖОО мен ғылыми ұйымдар білім беру, денсаулық сақтау және мәдениет саласындағы уәкілетті органдарға күнтізбелік 10 күн ішінде қабылдауды ұйымдастыру және өткізу бойынша қорытынды есепті, сондай-ақ мемлекеттік білім беру тапсырысы бойынша магистратураға, резидентураға және докторантураға қабылдау туралы бұйрықтардың көшірмелерін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14.07.2016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 қағидаларына</w:t>
            </w:r>
            <w:r>
              <w:br/>
            </w:r>
            <w:r>
              <w:rPr>
                <w:rFonts w:ascii="Times New Roman"/>
                <w:b w:val="false"/>
                <w:i w:val="false"/>
                <w:color w:val="000000"/>
                <w:sz w:val="20"/>
              </w:rPr>
              <w:t>1-қосымша</w:t>
            </w:r>
          </w:p>
        </w:tc>
      </w:tr>
    </w:tbl>
    <w:bookmarkStart w:name="z66" w:id="51"/>
    <w:p>
      <w:pPr>
        <w:spacing w:after="0"/>
        <w:ind w:left="0"/>
        <w:jc w:val="left"/>
      </w:pPr>
      <w:r>
        <w:rPr>
          <w:rFonts w:ascii="Times New Roman"/>
          <w:b/>
          <w:i w:val="false"/>
          <w:color w:val="000000"/>
        </w:rPr>
        <w:t xml:space="preserve"> 100 балдық бағалау жүйесін 5 балдық бағалау жүйесіне ауыстыру шәкілі</w:t>
      </w:r>
    </w:p>
    <w:bookmarkEnd w:id="51"/>
    <w:p>
      <w:pPr>
        <w:spacing w:after="0"/>
        <w:ind w:left="0"/>
        <w:jc w:val="both"/>
      </w:pPr>
      <w:r>
        <w:rPr>
          <w:rFonts w:ascii="Times New Roman"/>
          <w:b w:val="false"/>
          <w:i w:val="false"/>
          <w:color w:val="ff0000"/>
          <w:sz w:val="28"/>
        </w:rPr>
        <w:t xml:space="preserve">
      Ескерту. 1-қосымша жаңа редакцияда - ҚР Үкіметінің 26.07.2017 </w:t>
      </w:r>
      <w:r>
        <w:rPr>
          <w:rFonts w:ascii="Times New Roman"/>
          <w:b w:val="false"/>
          <w:i w:val="false"/>
          <w:color w:val="ff0000"/>
          <w:sz w:val="28"/>
        </w:rPr>
        <w:t>№ 447</w:t>
      </w:r>
      <w:r>
        <w:rPr>
          <w:rFonts w:ascii="Times New Roman"/>
          <w:b w:val="false"/>
          <w:i w:val="false"/>
          <w:color w:val="ff0000"/>
          <w:sz w:val="28"/>
        </w:rPr>
        <w:t xml:space="preserve"> қаулысымен (алғашқы ресми жарияланған күнінен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6"/>
        <w:gridCol w:w="5134"/>
      </w:tblGrid>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балдық бағалау жүйесі бойынша балдар</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балдық бағалау жүйесі бойынша балдар</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(5)</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(4)</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(3)</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(2)*</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*бейінді магистратурада және резидентурада шет тілі бойынша "қанағаттанарлықсыз" бағасына 0-ден 29-ға дейінгі балл сәйкес 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52"/>
    <w:p>
      <w:pPr>
        <w:spacing w:after="0"/>
        <w:ind w:left="0"/>
        <w:jc w:val="left"/>
      </w:pPr>
      <w:r>
        <w:rPr>
          <w:rFonts w:ascii="Times New Roman"/>
          <w:b/>
          <w:i w:val="false"/>
          <w:color w:val="000000"/>
        </w:rPr>
        <w:t xml:space="preserve"> 100-балдық бағалау жүйесінің шәкілі</w:t>
      </w:r>
    </w:p>
    <w:bookmarkEnd w:id="52"/>
    <w:p>
      <w:pPr>
        <w:spacing w:after="0"/>
        <w:ind w:left="0"/>
        <w:jc w:val="both"/>
      </w:pPr>
      <w:r>
        <w:rPr>
          <w:rFonts w:ascii="Times New Roman"/>
          <w:b w:val="false"/>
          <w:i w:val="false"/>
          <w:color w:val="ff0000"/>
          <w:sz w:val="28"/>
        </w:rPr>
        <w:t xml:space="preserve">
      Ескерту. 2-қосымша жаңа редакцияда – ҚР Үкіметінің 11.06.2018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018"/>
        <w:gridCol w:w="1708"/>
        <w:gridCol w:w="2832"/>
        <w:gridCol w:w="2321"/>
        <w:gridCol w:w="1709"/>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саны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дар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 таңдалады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немесе орыс тілі (таңдау бойынша)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тест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 таңдалады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 таңдалады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