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a9674" w14:textId="46a9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"Акцизделетін тауарлардың жекелеген түрлерін есепке алу-бақылау
таңбаларымен және акциздік таңбалармен таңбалау (қайта таңбалау) туралы" Қазақстан Республикасы Үкіметінің 2008 жылғы 31 желтоқсандағы № 1349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16 қаңтардағы № 62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«Акцизделетін тауарлардың жекелеген түрлерін есепке алу-бақылау таңбаларымен және акциздік таңбалармен таңбалау (қайта таңбалау) туралы» Қазақстан Республикасы Үкіметінің 2008 жылғы 31 желтоқсандағы № 1349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49, 560-құжат)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Шарап материалы мен сыраны қоспағанда, алкоголь өнімін есепке алу-бақылау таңбаларымен және темекі бұйымдарын акциздік таңбалармен таңбалау (қайта таңбалау)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бажсыз сауда кедендік рәсіміне орналастыруға арналған Қазақстан Республикасының аумағына бажсыз сауда дүкендерінің иелері әкелетін;»;</w:t>
      </w:r>
      <w:r>
        <w:br/>
      </w:r>
      <w:r>
        <w:rPr>
          <w:rFonts w:ascii="Times New Roman"/>
          <w:b w:val="false"/>
          <w:i w:val="false"/>
          <w:color w:val="000000"/>
          <w:sz w:val="28"/>
        </w:rPr>
        <w:t>
</w:t>
      </w:r>
      <w:r>
        <w:rPr>
          <w:rFonts w:ascii="Times New Roman"/>
          <w:b w:val="false"/>
          <w:i w:val="false"/>
          <w:color w:val="000000"/>
          <w:sz w:val="28"/>
        </w:rPr>
        <w:t>
      «5) 3 литрден аспайтын шекте Қазақстан Республикасының аумағына он сегіз жасқа толған жеке тұлға әкелетін (жіберетін) алкоголь өнімдері мен сыра есепке алу-бақылау таңбаларымен, сондай-ақ 200 сигарет немесе 50 сигарадан (сигарилладан) аспайтын темекі мен темекі бұйымдары немесе 250 грамнан аспайтын шектегі темекі не жалпы салмағы 250 грамнан аспайтын көрсетілген бұйымдардың ассортименті акциздік таңбаларымен міндетті түрде таңбалануға жатпайды.».</w:t>
      </w:r>
      <w:r>
        <w:br/>
      </w:r>
      <w:r>
        <w:rPr>
          <w:rFonts w:ascii="Times New Roman"/>
          <w:b w:val="false"/>
          <w:i w:val="false"/>
          <w:color w:val="000000"/>
          <w:sz w:val="28"/>
        </w:rPr>
        <w:t>
</w:t>
      </w:r>
      <w:r>
        <w:rPr>
          <w:rFonts w:ascii="Times New Roman"/>
          <w:b w:val="false"/>
          <w:i w:val="false"/>
          <w:color w:val="000000"/>
          <w:sz w:val="28"/>
        </w:rPr>
        <w:t>
      2. Осы қаулы 2011 жылғы 1 шілдеден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