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6d99" w14:textId="5816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Жоғары ғылыми-техникалық комиссия құру туралы" Қазақстан Республикасы Үкіметінің 2011 жылғы 20 сәуірдегі № 429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қаңтардағы № 47 Қаулысы. Күші жойылды - Қазақстан Республикасы Үкіметінің 2024 жылғы 7 қазандағы № 826 қаулысымен</w:t>
      </w:r>
    </w:p>
    <w:p>
      <w:pPr>
        <w:spacing w:after="0"/>
        <w:ind w:left="0"/>
        <w:jc w:val="both"/>
      </w:pPr>
      <w:r>
        <w:rPr>
          <w:rFonts w:ascii="Times New Roman"/>
          <w:b w:val="false"/>
          <w:i w:val="false"/>
          <w:color w:val="ff0000"/>
          <w:sz w:val="28"/>
        </w:rPr>
        <w:t xml:space="preserve">
      Ескерту. Күші жойылды - ҚР Үкіметінің 07.10.2024 </w:t>
      </w:r>
      <w:r>
        <w:rPr>
          <w:rFonts w:ascii="Times New Roman"/>
          <w:b w:val="false"/>
          <w:i w:val="false"/>
          <w:color w:val="ff0000"/>
          <w:sz w:val="28"/>
        </w:rPr>
        <w:t>№ 826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жанынан Жоғары ғылыми-техникалық комиссия құру туралы" Қазақстан Республикасы Үкіметінің 2011 жылғы 20 сәуірдегі № 429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33, 405-құжат)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Жоғары ғылыми-техникалық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6" w:id="3"/>
    <w:p>
      <w:pPr>
        <w:spacing w:after="0"/>
        <w:ind w:left="0"/>
        <w:jc w:val="both"/>
      </w:pPr>
      <w:r>
        <w:rPr>
          <w:rFonts w:ascii="Times New Roman"/>
          <w:b w:val="false"/>
          <w:i w:val="false"/>
          <w:color w:val="000000"/>
          <w:sz w:val="28"/>
        </w:rPr>
        <w:t>
      "ЖҒТК-ның шешімі ашық дауыс беру арқылы, сондай-ақ комиссия мүшелеріне сұрау салу жолымен қабылданады және егер, олар үшін мүшелерінің жалпы санының көпшілігі дауыс берген болса, қабылданды деп есептеледі. Дауыстар тең болған жағдайда, төраға дауыс берген шешім қабылданды деп есептеледі.".</w:t>
      </w:r>
    </w:p>
    <w:bookmarkEnd w:id="3"/>
    <w:bookmarkStart w:name="z4"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