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df1" w14:textId="ab5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Бажсыз сауда дүкендерінде тауарларды өткізу қағидаларын, бажсыз сауда дүкендері иелерінің тізіліміне енгізудің қосымша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қаңтардағы № 40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54-бабының </w:t>
      </w:r>
      <w:r>
        <w:rPr>
          <w:rFonts w:ascii="Times New Roman"/>
          <w:b w:val="false"/>
          <w:i w:val="false"/>
          <w:color w:val="000000"/>
          <w:sz w:val="28"/>
        </w:rPr>
        <w:t>5) тармақшасына</w:t>
      </w:r>
      <w:r>
        <w:rPr>
          <w:rFonts w:ascii="Times New Roman"/>
          <w:b w:val="false"/>
          <w:i w:val="false"/>
          <w:color w:val="000000"/>
          <w:sz w:val="28"/>
        </w:rPr>
        <w:t>, 409-бабының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Бажсыз сауда дүкендерінде тауарларды өткізу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бажсыз сауда дүкендері иелерінің тізіліміне енгізудің қосымша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40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Бажсыз сауда дүкендерінде тауарларды өткізу қағидалары</w:t>
      </w:r>
    </w:p>
    <w:bookmarkEnd w:id="2"/>
    <w:bookmarkStart w:name="z8" w:id="3"/>
    <w:p>
      <w:pPr>
        <w:spacing w:after="0"/>
        <w:ind w:left="0"/>
        <w:jc w:val="both"/>
      </w:pPr>
      <w:r>
        <w:rPr>
          <w:rFonts w:ascii="Times New Roman"/>
          <w:b w:val="false"/>
          <w:i w:val="false"/>
          <w:color w:val="000000"/>
          <w:sz w:val="28"/>
        </w:rPr>
        <w:t>
      1. Осы Қағидалар бажсыз сауданың </w:t>
      </w:r>
      <w:r>
        <w:rPr>
          <w:rFonts w:ascii="Times New Roman"/>
          <w:b w:val="false"/>
          <w:i w:val="false"/>
          <w:color w:val="000000"/>
          <w:sz w:val="28"/>
        </w:rPr>
        <w:t>кедендік рәсіміне</w:t>
      </w:r>
      <w:r>
        <w:rPr>
          <w:rFonts w:ascii="Times New Roman"/>
          <w:b w:val="false"/>
          <w:i w:val="false"/>
          <w:color w:val="000000"/>
          <w:sz w:val="28"/>
        </w:rPr>
        <w:t xml:space="preserve"> орналастырылған тауарларды шетелдік дипломатиялық өкілдіктерге, халықаралық ұйымдардың оларға теңестірілген өкілдіктеріне, консулдық мекемелерге, сондай-ақ дипломатиялық агенттерге, консулдық лауазымды адамдарға және олармен бірге тұратын отбасы мүшелеріне өткізу тәртібін анықтайды.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бажсыз сауда дүкендерінде тауарлар бөлшек саудада өткізіледі.</w:t>
      </w:r>
      <w:r>
        <w:br/>
      </w:r>
      <w:r>
        <w:rPr>
          <w:rFonts w:ascii="Times New Roman"/>
          <w:b w:val="false"/>
          <w:i w:val="false"/>
          <w:color w:val="000000"/>
          <w:sz w:val="28"/>
        </w:rPr>
        <w:t>
</w:t>
      </w:r>
      <w:r>
        <w:rPr>
          <w:rFonts w:ascii="Times New Roman"/>
          <w:b w:val="false"/>
          <w:i w:val="false"/>
          <w:color w:val="000000"/>
          <w:sz w:val="28"/>
        </w:rPr>
        <w:t>
      3. Астанада тауарларды өткізу шетелдік дипломатиялық өкілдіктерге, халықаралық ұйымдардың оларға теңестірілген өкілдіктеріне, консулдық мекемелерге, сондай-ақ дипломатиялық агенттерге, консулдық лауазымды адамдарға және олармен бірге тұратын отбасы мүшелеріне, мұндай тұлғаның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Сыртқы істер министрлігінде аккредиттелгенін растайтын құжатты ұсынған кезде және Қазақстан Республикасы Сыртқы істер министрлігінің ұсынған таратуға шек қойылған қызметтік ақпаратында тауарларды өткізу кезінде осы тұлға туралы деректер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 Бажсыз сауда дүкендерінде тауарларды өткізу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бақылау-касса машиналарын міндетті түрде қолдана отырып, сондай-ақ салық </w:t>
      </w:r>
      <w:r>
        <w:rPr>
          <w:rFonts w:ascii="Times New Roman"/>
          <w:b w:val="false"/>
          <w:i w:val="false"/>
          <w:color w:val="000000"/>
          <w:sz w:val="28"/>
        </w:rPr>
        <w:t>заңнамасының</w:t>
      </w:r>
      <w:r>
        <w:rPr>
          <w:rFonts w:ascii="Times New Roman"/>
          <w:b w:val="false"/>
          <w:i w:val="false"/>
          <w:color w:val="000000"/>
          <w:sz w:val="28"/>
        </w:rPr>
        <w:t xml:space="preserve"> шот- фактураны жазу және оны тауарларды сатып алушыға беру бойынша талаптарын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5. Сатып алушыға берілетін бақылау-касса машинасының чегі немесе тауарға, жұмысқа, көрсетілген қызметке төленген сомаға тауарлық чек (сауда автоматтарында қолданылатын бақылау-касса машиналарын қоспағанда) тауарды сату фактісін растайтын құжат болып табылады. Мұндай құжаттардың көшірмесі бажсыз сауда дүкендерінде сақталады.</w:t>
      </w:r>
    </w:p>
    <w:bookmarkEnd w:id="3"/>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40 қаулысымен   </w:t>
      </w:r>
      <w:r>
        <w:br/>
      </w:r>
      <w:r>
        <w:rPr>
          <w:rFonts w:ascii="Times New Roman"/>
          <w:b w:val="false"/>
          <w:i w:val="false"/>
          <w:color w:val="000000"/>
          <w:sz w:val="28"/>
        </w:rPr>
        <w:t xml:space="preserve">
бекітілген      </w:t>
      </w:r>
    </w:p>
    <w:bookmarkEnd w:id="4"/>
    <w:bookmarkStart w:name="z14" w:id="5"/>
    <w:p>
      <w:pPr>
        <w:spacing w:after="0"/>
        <w:ind w:left="0"/>
        <w:jc w:val="left"/>
      </w:pPr>
      <w:r>
        <w:rPr>
          <w:rFonts w:ascii="Times New Roman"/>
          <w:b/>
          <w:i w:val="false"/>
          <w:color w:val="000000"/>
        </w:rPr>
        <w:t xml:space="preserve"> 
Бажсыз сауда дүкендері иелерінің тізіліміне енгізудің</w:t>
      </w:r>
      <w:r>
        <w:br/>
      </w:r>
      <w:r>
        <w:rPr>
          <w:rFonts w:ascii="Times New Roman"/>
          <w:b/>
          <w:i w:val="false"/>
          <w:color w:val="000000"/>
        </w:rPr>
        <w:t>
қосымша шарттары</w:t>
      </w:r>
    </w:p>
    <w:bookmarkEnd w:id="5"/>
    <w:bookmarkStart w:name="z15" w:id="6"/>
    <w:p>
      <w:pPr>
        <w:spacing w:after="0"/>
        <w:ind w:left="0"/>
        <w:jc w:val="both"/>
      </w:pPr>
      <w:r>
        <w:rPr>
          <w:rFonts w:ascii="Times New Roman"/>
          <w:b w:val="false"/>
          <w:i w:val="false"/>
          <w:color w:val="000000"/>
          <w:sz w:val="28"/>
        </w:rPr>
        <w:t>
      Осы қосымша шарттар "Қазақстан Республикасындағы кеден ісі туралы" Қазақстан Республикасының 2010 жылғы 30 маусымдағы Кодексінің (бұдан әрі - Кодекс) 54-бабының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бажсыз сауда дүкендері иелерінің тізіліміне енгізудің қосымша шарттарын белгілейді.</w:t>
      </w:r>
      <w:r>
        <w:br/>
      </w:r>
      <w:r>
        <w:rPr>
          <w:rFonts w:ascii="Times New Roman"/>
          <w:b w:val="false"/>
          <w:i w:val="false"/>
          <w:color w:val="000000"/>
          <w:sz w:val="28"/>
        </w:rPr>
        <w:t>
      Кодекстің 409-бабы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бажсыз сауда дүкендері иелерінің тізіліміне енгізудің қосымша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Қазақстан Республикасы Сыртқы істер министрлігінде тұлғаның аккредитацияланғанын растайтын құжатты сканерлеу үшін құрылғының болуы;</w:t>
      </w:r>
      <w:r>
        <w:br/>
      </w:r>
      <w:r>
        <w:rPr>
          <w:rFonts w:ascii="Times New Roman"/>
          <w:b w:val="false"/>
          <w:i w:val="false"/>
          <w:color w:val="000000"/>
          <w:sz w:val="28"/>
        </w:rPr>
        <w:t>
</w:t>
      </w:r>
      <w:r>
        <w:rPr>
          <w:rFonts w:ascii="Times New Roman"/>
          <w:b w:val="false"/>
          <w:i w:val="false"/>
          <w:color w:val="000000"/>
          <w:sz w:val="28"/>
        </w:rPr>
        <w:t>
      2) бажсыз сауда дүкенінің аумағына жеке тұлғалардың кіруіне бақылау-өткізу режимінің болуы;</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министрлігінің таратылуы шектеулі қызметтік ақпаратын пайдалана отырып, жұмыс жүргізуге Қазақстан Республикасы Сыртқы істер министрлігінің рұқсатының болуы;</w:t>
      </w:r>
      <w:r>
        <w:br/>
      </w:r>
      <w:r>
        <w:rPr>
          <w:rFonts w:ascii="Times New Roman"/>
          <w:b w:val="false"/>
          <w:i w:val="false"/>
          <w:color w:val="000000"/>
          <w:sz w:val="28"/>
        </w:rPr>
        <w:t>
</w:t>
      </w:r>
      <w:r>
        <w:rPr>
          <w:rFonts w:ascii="Times New Roman"/>
          <w:b w:val="false"/>
          <w:i w:val="false"/>
          <w:color w:val="000000"/>
          <w:sz w:val="28"/>
        </w:rPr>
        <w:t>
      4) бажсыз сауда дүкені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адамдардың аумаққа және (немесе) үй-жайларға (кедендік бақылауға жататын құжаттар, тауарлар тұрған) кіруін және аумақтан және (немесе) үй-жайлардан шығуын бақылау жүйесінің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министрлігінің таратылуы шектеулі ақпаратына қол жеткізу Қазақстан Республикасының Сыртқы істер министрлігі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