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9416" w14:textId="ea19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өндірудің технологиялық желілерін спирт өлшейтін аппараттармен, алкоголь өнімін (шарап материалынан және сырадан басқа) өндіруді -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жарақтау жөніндегі талаптарды, сондай-ақ олардың жұмыс істеуін және этил спирті мен алкоголь өнімінің есепке алынуын жүзеге асыруды бақылау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қаңтардағы № 30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Республикасының 1999 жылғы 16 шілдедегі Заңының 3-1-бабының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 Этил спиртін өндірудің технологиялық желілерін спирт өлшейтін аппараттармен, алкоголь өнімін (шарап материалынан және сырадан басқа) өндіруді –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жарақтау жөніндегі талаптарды, сондай-ақ олардың жұмыс істеуін және этил спирті мен алкоголь өнімінің есепке алынуын жүзеге асыруды бақылау тәртібі бекітілсін.</w:t>
      </w:r>
    </w:p>
    <w:bookmarkEnd w:id="0"/>
    <w:bookmarkStart w:name="z3" w:id="1"/>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bookmarkStart w:name="z17" w:id="2"/>
          <w:p>
            <w:pPr>
              <w:spacing w:after="20"/>
              <w:ind w:left="20"/>
              <w:jc w:val="both"/>
            </w:pPr>
            <w:r>
              <w:rPr>
                <w:rFonts w:ascii="Times New Roman"/>
                <w:b w:val="false"/>
                <w:i w:val="false"/>
                <w:color w:val="000000"/>
                <w:sz w:val="20"/>
              </w:rPr>
              <w:t>
Қазақстан Республикасының</w:t>
            </w:r>
          </w:p>
          <w:bookmarkEnd w:id="2"/>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12 қаңтардағы</w:t>
            </w:r>
            <w:r>
              <w:br/>
            </w:r>
            <w:r>
              <w:rPr>
                <w:rFonts w:ascii="Times New Roman"/>
                <w:b w:val="false"/>
                <w:i w:val="false"/>
                <w:color w:val="000000"/>
                <w:sz w:val="20"/>
              </w:rPr>
              <w:t>№ 30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Этил спиртін өндірудің технологиялық желілерін спирт өлшейтін</w:t>
      </w:r>
      <w:r>
        <w:br/>
      </w:r>
      <w:r>
        <w:rPr>
          <w:rFonts w:ascii="Times New Roman"/>
          <w:b/>
          <w:i w:val="false"/>
          <w:color w:val="000000"/>
        </w:rPr>
        <w:t>аппараттармен, алкоголь өнімін (шарап материалынан және сырадан</w:t>
      </w:r>
      <w:r>
        <w:br/>
      </w:r>
      <w:r>
        <w:rPr>
          <w:rFonts w:ascii="Times New Roman"/>
          <w:b/>
          <w:i w:val="false"/>
          <w:color w:val="000000"/>
        </w:rPr>
        <w:t>басқа) өндіруді – уәкілетті органға нақты уақыт режимінде</w:t>
      </w:r>
      <w:r>
        <w:br/>
      </w:r>
      <w:r>
        <w:rPr>
          <w:rFonts w:ascii="Times New Roman"/>
          <w:b/>
          <w:i w:val="false"/>
          <w:color w:val="000000"/>
        </w:rPr>
        <w:t>өндіру көлемі туралы деректерді автоматты түрде беруді</w:t>
      </w:r>
      <w:r>
        <w:br/>
      </w:r>
      <w:r>
        <w:rPr>
          <w:rFonts w:ascii="Times New Roman"/>
          <w:b/>
          <w:i w:val="false"/>
          <w:color w:val="000000"/>
        </w:rPr>
        <w:t>қамтамасыз ететін есептеуші бақылау аспаптарымен жарақтау</w:t>
      </w:r>
      <w:r>
        <w:br/>
      </w:r>
      <w:r>
        <w:rPr>
          <w:rFonts w:ascii="Times New Roman"/>
          <w:b/>
          <w:i w:val="false"/>
          <w:color w:val="000000"/>
        </w:rPr>
        <w:t>жөніндегі талаптарды, сондай-ақ олардың жұмыс істеуін және этил</w:t>
      </w:r>
      <w:r>
        <w:br/>
      </w:r>
      <w:r>
        <w:rPr>
          <w:rFonts w:ascii="Times New Roman"/>
          <w:b/>
          <w:i w:val="false"/>
          <w:color w:val="000000"/>
        </w:rPr>
        <w:t>спирті мен алкоголь өнімінің есепке алынуын жүзеге асыруды</w:t>
      </w:r>
      <w:r>
        <w:br/>
      </w:r>
      <w:r>
        <w:rPr>
          <w:rFonts w:ascii="Times New Roman"/>
          <w:b/>
          <w:i w:val="false"/>
          <w:color w:val="000000"/>
        </w:rPr>
        <w:t>бақылау тәртібі</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Этил спиртін өндірудің технологиялық желілерін спирт өлшейтін аппараттармен, алкоголь өнімін (шарап материалынан және сырадан басқа) өндіруді –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жарақтау жөніндегі талаптарды, сондай-ақ олардың жұмыс істеуін және этил спирті мен алкоголь өнімінің есепке алынуын жүзеге асыруды бақылау тәртібі (бұдан әрi – Қағидалар) этил спирті мен алкоголь өнімін өндіруге бақылауды жүзеге асыру мақсатында "Этил спирті мен алкоголь өнімінің өндірілуін және айналымын мемлекеттік реттеу туралы" Қазақстан Республикасының 1999 жылғы 16 шілдедегі Заңының 3-1-бабының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әзiрлендi.</w:t>
      </w:r>
    </w:p>
    <w:bookmarkEnd w:id="4"/>
    <w:bookmarkStart w:name="z8" w:id="5"/>
    <w:p>
      <w:pPr>
        <w:spacing w:after="0"/>
        <w:ind w:left="0"/>
        <w:jc w:val="both"/>
      </w:pPr>
      <w:r>
        <w:rPr>
          <w:rFonts w:ascii="Times New Roman"/>
          <w:b w:val="false"/>
          <w:i w:val="false"/>
          <w:color w:val="000000"/>
          <w:sz w:val="28"/>
        </w:rPr>
        <w:t>
      2. Этил спиртін немесе алкоголь өнімін өндіруші ұйымдарда осы Қағидаларда көрсетілген жұмыстарды жүзеге асыру үшін этил спирті мен алкоголь өнімінің өндірілуін және айналымын мемлекеттік реттеу саласындағы уәкілетті мемлекеттік органдардың (бұдан әрі – уәкілетті органдар) қызметкерлері уәкілетті мемлекеттік орган басшысының тиісті бұйрығымен (бұдан әрі – бұйрық) жіберіледі. Бұйрық этил спиртін немесе алкоголь өнімін өндіруді жүзеге асыратын ұйымның өтініші негізінде өтініш келіп түскен күннен бастап күнтізбелік 30 күннен кешіктірмейтін мерзімде қабылданады. Бұйрықта этил спиртін немесе алкоголь өнімін өндіруді жүзеге асыратын ұйымның атауы және іссапарға жіберу кезеңі көрсетіледі. Этил спиртін немесе алкоголь өнімін өндіруді жүзеге асыратын ұйымның талап етуі бойынша бұйрықтың көшірмесі ұсынылады.</w:t>
      </w:r>
    </w:p>
    <w:bookmarkEnd w:id="5"/>
    <w:bookmarkStart w:name="z9" w:id="6"/>
    <w:p>
      <w:pPr>
        <w:spacing w:after="0"/>
        <w:ind w:left="0"/>
        <w:jc w:val="left"/>
      </w:pPr>
      <w:r>
        <w:rPr>
          <w:rFonts w:ascii="Times New Roman"/>
          <w:b/>
          <w:i w:val="false"/>
          <w:color w:val="000000"/>
        </w:rPr>
        <w:t xml:space="preserve"> 2. Этил спиртін өндірудің технологиялық желілерін уәкілетті</w:t>
      </w:r>
      <w:r>
        <w:br/>
      </w:r>
      <w:r>
        <w:rPr>
          <w:rFonts w:ascii="Times New Roman"/>
          <w:b/>
          <w:i w:val="false"/>
          <w:color w:val="000000"/>
        </w:rPr>
        <w:t>органға нақты уақыт режимінде өндіру көлемі туралы деректерді</w:t>
      </w:r>
      <w:r>
        <w:br/>
      </w:r>
      <w:r>
        <w:rPr>
          <w:rFonts w:ascii="Times New Roman"/>
          <w:b/>
          <w:i w:val="false"/>
          <w:color w:val="000000"/>
        </w:rPr>
        <w:t>автоматты түрде беруді қамтамасыз ететін спирт өлшейтін</w:t>
      </w:r>
      <w:r>
        <w:br/>
      </w:r>
      <w:r>
        <w:rPr>
          <w:rFonts w:ascii="Times New Roman"/>
          <w:b/>
          <w:i w:val="false"/>
          <w:color w:val="000000"/>
        </w:rPr>
        <w:t>аппараттармен жарақтандыру талаптары, сондай-ақ олардың жұмыс</w:t>
      </w:r>
      <w:r>
        <w:br/>
      </w:r>
      <w:r>
        <w:rPr>
          <w:rFonts w:ascii="Times New Roman"/>
          <w:b/>
          <w:i w:val="false"/>
          <w:color w:val="000000"/>
        </w:rPr>
        <w:t>істеуін және этил спиртінің есепке алынуын жүзеге асыруды</w:t>
      </w:r>
      <w:r>
        <w:br/>
      </w:r>
      <w:r>
        <w:rPr>
          <w:rFonts w:ascii="Times New Roman"/>
          <w:b/>
          <w:i w:val="false"/>
          <w:color w:val="000000"/>
        </w:rPr>
        <w:t>бақылау тәртібі</w:t>
      </w:r>
    </w:p>
    <w:bookmarkEnd w:id="6"/>
    <w:bookmarkStart w:name="z10" w:id="7"/>
    <w:p>
      <w:pPr>
        <w:spacing w:after="0"/>
        <w:ind w:left="0"/>
        <w:jc w:val="both"/>
      </w:pPr>
      <w:r>
        <w:rPr>
          <w:rFonts w:ascii="Times New Roman"/>
          <w:b w:val="false"/>
          <w:i w:val="false"/>
          <w:color w:val="000000"/>
          <w:sz w:val="28"/>
        </w:rPr>
        <w:t>
      3. Спирт және этил спиртінiң (бұдан әрі – спирт) бас фракциясының өндiрісі үздіксіз өлшеуді және аппараттардың есептеуіштеріне мынадай деректерді беруді жүргізетін аппараттармен жарақтандырылады:</w:t>
      </w:r>
    </w:p>
    <w:bookmarkEnd w:id="7"/>
    <w:bookmarkStart w:name="z11" w:id="8"/>
    <w:p>
      <w:pPr>
        <w:spacing w:after="0"/>
        <w:ind w:left="0"/>
        <w:jc w:val="both"/>
      </w:pPr>
      <w:r>
        <w:rPr>
          <w:rFonts w:ascii="Times New Roman"/>
          <w:b w:val="false"/>
          <w:i w:val="false"/>
          <w:color w:val="000000"/>
          <w:sz w:val="28"/>
        </w:rPr>
        <w:t>
      1) өндiрiлетiн спирттiң көлемi және спиртометрикалық механизм арқылы көлемдiк көрсеткiшті сусызға түрлендіру немесе олардың мәндерiн алған ақпаратты индикаттауға шығару жолымен алынған сусыз спирттiң мөлшері туралы;</w:t>
      </w:r>
    </w:p>
    <w:bookmarkEnd w:id="8"/>
    <w:bookmarkStart w:name="z12" w:id="9"/>
    <w:p>
      <w:pPr>
        <w:spacing w:after="0"/>
        <w:ind w:left="0"/>
        <w:jc w:val="both"/>
      </w:pPr>
      <w:r>
        <w:rPr>
          <w:rFonts w:ascii="Times New Roman"/>
          <w:b w:val="false"/>
          <w:i w:val="false"/>
          <w:color w:val="000000"/>
          <w:sz w:val="28"/>
        </w:rPr>
        <w:t>
      2) спиртометрикалық механизмді қолданбай спирттiң бас фракциясының көлемi туралы.</w:t>
      </w:r>
    </w:p>
    <w:bookmarkEnd w:id="9"/>
    <w:bookmarkStart w:name="z13" w:id="10"/>
    <w:p>
      <w:pPr>
        <w:spacing w:after="0"/>
        <w:ind w:left="0"/>
        <w:jc w:val="both"/>
      </w:pPr>
      <w:r>
        <w:rPr>
          <w:rFonts w:ascii="Times New Roman"/>
          <w:b w:val="false"/>
          <w:i w:val="false"/>
          <w:color w:val="000000"/>
          <w:sz w:val="28"/>
        </w:rPr>
        <w:t>
      Спирттiң өлшем бiрлiгi + 20С</w:t>
      </w:r>
      <w:r>
        <w:rPr>
          <w:rFonts w:ascii="Times New Roman"/>
          <w:b w:val="false"/>
          <w:i w:val="false"/>
          <w:color w:val="000000"/>
          <w:vertAlign w:val="superscript"/>
        </w:rPr>
        <w:t>о</w:t>
      </w:r>
      <w:r>
        <w:rPr>
          <w:rFonts w:ascii="Times New Roman"/>
          <w:b w:val="false"/>
          <w:i w:val="false"/>
          <w:color w:val="000000"/>
          <w:sz w:val="28"/>
        </w:rPr>
        <w:t xml:space="preserve"> температура кезiндегi сусыз спирт декалитрі (бұдан әрі – дал) болып табылады.</w:t>
      </w:r>
    </w:p>
    <w:bookmarkEnd w:id="10"/>
    <w:bookmarkStart w:name="z14" w:id="11"/>
    <w:p>
      <w:pPr>
        <w:spacing w:after="0"/>
        <w:ind w:left="0"/>
        <w:jc w:val="both"/>
      </w:pPr>
      <w:r>
        <w:rPr>
          <w:rFonts w:ascii="Times New Roman"/>
          <w:b w:val="false"/>
          <w:i w:val="false"/>
          <w:color w:val="000000"/>
          <w:sz w:val="28"/>
        </w:rPr>
        <w:t>
      4. Спирт пен спирттiң бас фракциясын есепке алуға арналған аппараттар спирттің ұрлануын болдырмау мақсатында олардың қызмет көрсету және бақылау жүргiзу мүмкiндігі ескеріле отырып, орналастырылады.</w:t>
      </w:r>
    </w:p>
    <w:bookmarkEnd w:id="11"/>
    <w:bookmarkStart w:name="z15" w:id="12"/>
    <w:p>
      <w:pPr>
        <w:spacing w:after="0"/>
        <w:ind w:left="0"/>
        <w:jc w:val="both"/>
      </w:pPr>
      <w:r>
        <w:rPr>
          <w:rFonts w:ascii="Times New Roman"/>
          <w:b w:val="false"/>
          <w:i w:val="false"/>
          <w:color w:val="000000"/>
          <w:sz w:val="28"/>
        </w:rPr>
        <w:t>
      5. Аппарат боза айыратын (боза айдайтын) қондырғы тұрған үй-жайда немесе онымен аралас үй-жайда, аппаратқа барлық жақтан еркiн бару қамтамасыз етiле отырып және көлемдiк және сусыз есептеуiштердiң көрсеткiштерi анық көрiнетiндей қарау шамынан кейін спирт желiсiнде орнатылады.</w:t>
      </w:r>
    </w:p>
    <w:bookmarkEnd w:id="12"/>
    <w:bookmarkStart w:name="z16" w:id="13"/>
    <w:p>
      <w:pPr>
        <w:spacing w:after="0"/>
        <w:ind w:left="0"/>
        <w:jc w:val="both"/>
      </w:pPr>
      <w:r>
        <w:rPr>
          <w:rFonts w:ascii="Times New Roman"/>
          <w:b w:val="false"/>
          <w:i w:val="false"/>
          <w:color w:val="000000"/>
          <w:sz w:val="28"/>
        </w:rPr>
        <w:t>
      Аппарат спирттi бiр сағат, ауысым, тәулiк және одан жоғары мерзімде боза айыру және боза айдау барысына бақылау жасау үшiн қызмет көрсетедi. Спирт өлшейтін аппараттардың дұрыс жұмыс iстеуiн қамтамасыз ету үшiн спирт өндiрiстерiнде спирттiң температурасын тұрақтандыратын жүйе орнатылады. Сусыз спирт мөлшерiн есепке алуда өлшегiш және өлшеу аппараты бойынша салыстырмалы +/– 0,5% жоғары қателікке жол берілмейді.</w:t>
      </w:r>
    </w:p>
    <w:bookmarkEnd w:id="13"/>
    <w:bookmarkStart w:name="z66" w:id="14"/>
    <w:p>
      <w:pPr>
        <w:spacing w:after="0"/>
        <w:ind w:left="0"/>
        <w:jc w:val="both"/>
      </w:pPr>
      <w:r>
        <w:rPr>
          <w:rFonts w:ascii="Times New Roman"/>
          <w:b w:val="false"/>
          <w:i w:val="false"/>
          <w:color w:val="000000"/>
          <w:sz w:val="28"/>
        </w:rPr>
        <w:t>
      6. Аппарат мынадай талаптарға сай келедi:</w:t>
      </w:r>
    </w:p>
    <w:bookmarkEnd w:id="14"/>
    <w:p>
      <w:pPr>
        <w:spacing w:after="0"/>
        <w:ind w:left="0"/>
        <w:jc w:val="both"/>
      </w:pPr>
      <w:r>
        <w:rPr>
          <w:rFonts w:ascii="Times New Roman"/>
          <w:b w:val="false"/>
          <w:i w:val="false"/>
          <w:color w:val="000000"/>
          <w:sz w:val="28"/>
        </w:rPr>
        <w:t>
      1) спирттiк, сулы спирттiк ерiтiндi және құрамында қанты бар қоймалжың ортада жұмыстың тұрақтылығы;</w:t>
      </w:r>
    </w:p>
    <w:p>
      <w:pPr>
        <w:spacing w:after="0"/>
        <w:ind w:left="0"/>
        <w:jc w:val="both"/>
      </w:pPr>
      <w:r>
        <w:rPr>
          <w:rFonts w:ascii="Times New Roman"/>
          <w:b w:val="false"/>
          <w:i w:val="false"/>
          <w:color w:val="000000"/>
          <w:sz w:val="28"/>
        </w:rPr>
        <w:t>
      2) жұмыстың температуралық режимi 0-ден +40 С дейiн;</w:t>
      </w:r>
    </w:p>
    <w:p>
      <w:pPr>
        <w:spacing w:after="0"/>
        <w:ind w:left="0"/>
        <w:jc w:val="both"/>
      </w:pPr>
      <w:r>
        <w:rPr>
          <w:rFonts w:ascii="Times New Roman"/>
          <w:b w:val="false"/>
          <w:i w:val="false"/>
          <w:color w:val="000000"/>
          <w:sz w:val="28"/>
        </w:rPr>
        <w:t>
      3) тексеру аралығы аппаратты жұмысқа қосу кезінен бастап кемінде 6 ай;</w:t>
      </w:r>
    </w:p>
    <w:p>
      <w:pPr>
        <w:spacing w:after="0"/>
        <w:ind w:left="0"/>
        <w:jc w:val="both"/>
      </w:pPr>
      <w:r>
        <w:rPr>
          <w:rFonts w:ascii="Times New Roman"/>
          <w:b w:val="false"/>
          <w:i w:val="false"/>
          <w:color w:val="000000"/>
          <w:sz w:val="28"/>
        </w:rPr>
        <w:t>
      4) аппараттың құрамында спиртi бар сұйыққа тiкелей тиіп тұратын бөлігi тамақ өнеркәсiбiнде қолдануға рұқсат етiлген материалдардан орындалады;</w:t>
      </w:r>
    </w:p>
    <w:p>
      <w:pPr>
        <w:spacing w:after="0"/>
        <w:ind w:left="0"/>
        <w:jc w:val="both"/>
      </w:pPr>
      <w:r>
        <w:rPr>
          <w:rFonts w:ascii="Times New Roman"/>
          <w:b w:val="false"/>
          <w:i w:val="false"/>
          <w:color w:val="000000"/>
          <w:sz w:val="28"/>
        </w:rPr>
        <w:t>
      5) есеп жүргiзуге арналған жады сыйымдылығы үдемелi қорытындымен;</w:t>
      </w:r>
    </w:p>
    <w:p>
      <w:pPr>
        <w:spacing w:after="0"/>
        <w:ind w:left="0"/>
        <w:jc w:val="both"/>
      </w:pPr>
      <w:r>
        <w:rPr>
          <w:rFonts w:ascii="Times New Roman"/>
          <w:b w:val="false"/>
          <w:i w:val="false"/>
          <w:color w:val="000000"/>
          <w:sz w:val="28"/>
        </w:rPr>
        <w:t>
      6) жұмыста кідірiстер болған жағдайда тоқтаған сәттен бастап уақытты тiркеп және көрсеткіштерді жаңартып, есептеуiштi оқшаулай отырып, көрсеткiштердi сақтау;</w:t>
      </w:r>
    </w:p>
    <w:p>
      <w:pPr>
        <w:spacing w:after="0"/>
        <w:ind w:left="0"/>
        <w:jc w:val="both"/>
      </w:pPr>
      <w:r>
        <w:rPr>
          <w:rFonts w:ascii="Times New Roman"/>
          <w:b w:val="false"/>
          <w:i w:val="false"/>
          <w:color w:val="000000"/>
          <w:sz w:val="28"/>
        </w:rPr>
        <w:t>
      7) рұқсатсыз араласуға жол берілмеуі (код, кiлт, пломба, голографиялық жапсырма және басқа да тәсілдер);</w:t>
      </w:r>
    </w:p>
    <w:p>
      <w:pPr>
        <w:spacing w:after="0"/>
        <w:ind w:left="0"/>
        <w:jc w:val="both"/>
      </w:pPr>
      <w:r>
        <w:rPr>
          <w:rFonts w:ascii="Times New Roman"/>
          <w:b w:val="false"/>
          <w:i w:val="false"/>
          <w:color w:val="000000"/>
          <w:sz w:val="28"/>
        </w:rPr>
        <w:t>
      8) iркілiстерден және сыртқы әсерлерден қорғану;</w:t>
      </w:r>
    </w:p>
    <w:p>
      <w:pPr>
        <w:spacing w:after="0"/>
        <w:ind w:left="0"/>
        <w:jc w:val="both"/>
      </w:pPr>
      <w:r>
        <w:rPr>
          <w:rFonts w:ascii="Times New Roman"/>
          <w:b w:val="false"/>
          <w:i w:val="false"/>
          <w:color w:val="000000"/>
          <w:sz w:val="28"/>
        </w:rPr>
        <w:t>
      9) электрмен жабдықтауда авариялық іркілістер болған жағдайда автономды жұмыс істеу ұзақтығы авариялық іркілістер басталған сәттен бастап 3 (үш) күннен кем емес;</w:t>
      </w:r>
    </w:p>
    <w:p>
      <w:pPr>
        <w:spacing w:after="0"/>
        <w:ind w:left="0"/>
        <w:jc w:val="both"/>
      </w:pPr>
      <w:r>
        <w:rPr>
          <w:rFonts w:ascii="Times New Roman"/>
          <w:b w:val="false"/>
          <w:i w:val="false"/>
          <w:color w:val="000000"/>
          <w:sz w:val="28"/>
        </w:rPr>
        <w:t>
      10) жарылыс және өрт қауіпсiздігі;</w:t>
      </w:r>
    </w:p>
    <w:p>
      <w:pPr>
        <w:spacing w:after="0"/>
        <w:ind w:left="0"/>
        <w:jc w:val="both"/>
      </w:pPr>
      <w:r>
        <w:rPr>
          <w:rFonts w:ascii="Times New Roman"/>
          <w:b w:val="false"/>
          <w:i w:val="false"/>
          <w:color w:val="000000"/>
          <w:sz w:val="28"/>
        </w:rPr>
        <w:t>
      11) уәкілетті органға спиртті өндіру көлемі туралы деректерді нақты уақыт режимінде автоматты түрде беруді қамтамасыз ету.</w:t>
      </w:r>
    </w:p>
    <w:p>
      <w:pPr>
        <w:spacing w:after="0"/>
        <w:ind w:left="0"/>
        <w:jc w:val="both"/>
      </w:pPr>
      <w:r>
        <w:rPr>
          <w:rFonts w:ascii="Times New Roman"/>
          <w:b w:val="false"/>
          <w:i w:val="false"/>
          <w:color w:val="000000"/>
          <w:sz w:val="28"/>
        </w:rPr>
        <w:t>
      7. Аппаратқа техникалық паспорт, мемлекеттiк және орыс тiлдерiндегі нұсқаулық, аппараттың шығарылуы туралы құжат және жұмыс істеу схемасы қоса беріледі.</w:t>
      </w:r>
    </w:p>
    <w:bookmarkStart w:name="z67" w:id="15"/>
    <w:p>
      <w:pPr>
        <w:spacing w:after="0"/>
        <w:ind w:left="0"/>
        <w:jc w:val="both"/>
      </w:pPr>
      <w:r>
        <w:rPr>
          <w:rFonts w:ascii="Times New Roman"/>
          <w:b w:val="false"/>
          <w:i w:val="false"/>
          <w:color w:val="000000"/>
          <w:sz w:val="28"/>
        </w:rPr>
        <w:t>
      8. Этил спиртi мен спирттің бас фракциясын бақылау есебiне арналған аппарат уәкілетті органның қызметкерінің қатысуымен пайдалануға енгізiледi, ол туралы пайдалануға енгiзу актiсі жасалады.</w:t>
      </w:r>
    </w:p>
    <w:bookmarkEnd w:id="15"/>
    <w:bookmarkStart w:name="z68" w:id="16"/>
    <w:p>
      <w:pPr>
        <w:spacing w:after="0"/>
        <w:ind w:left="0"/>
        <w:jc w:val="both"/>
      </w:pPr>
      <w:r>
        <w:rPr>
          <w:rFonts w:ascii="Times New Roman"/>
          <w:b w:val="false"/>
          <w:i w:val="false"/>
          <w:color w:val="000000"/>
          <w:sz w:val="28"/>
        </w:rPr>
        <w:t>
      9. Айыру колоннасынан спирт өлшейтін аппаратына дейiн ернемектік жалғамаларды, тораптарға және күйге келтіру, оқшаулау, ақпаратты тіркеу және тастау элементтеріне және бақылау аспаптарының көрсеткіштеріне ықпал ететін басқа да құрылғыларға қол жеткізу мүмкін болатын барлық орындарды, сондай-ақ аппаратты уәкілетті орган қызметкері пломбалау жолымен пломбалайды, ол туралы пломба салынған орны және нөмірлері немесе пломбалар бедерлері көрсетіле отырып пломбалау актiсі жасалады.</w:t>
      </w:r>
    </w:p>
    <w:bookmarkEnd w:id="16"/>
    <w:p>
      <w:pPr>
        <w:spacing w:after="0"/>
        <w:ind w:left="0"/>
        <w:jc w:val="both"/>
      </w:pPr>
      <w:r>
        <w:rPr>
          <w:rFonts w:ascii="Times New Roman"/>
          <w:b w:val="false"/>
          <w:i w:val="false"/>
          <w:color w:val="000000"/>
          <w:sz w:val="28"/>
        </w:rPr>
        <w:t>
      10. Спиртті бақылау есебiнiң мақсаты боза айыру және спирттi айдау барысына бақылау жасау, сулы спирт ерiтiндiсiнің өндірілетін көлемін және сусыз спиртке қайта есептеумен ондағы спиртті үздiксiз өлшеу және бақылау есебi болып табылады.</w:t>
      </w:r>
    </w:p>
    <w:p>
      <w:pPr>
        <w:spacing w:after="0"/>
        <w:ind w:left="0"/>
        <w:jc w:val="both"/>
      </w:pPr>
      <w:r>
        <w:rPr>
          <w:rFonts w:ascii="Times New Roman"/>
          <w:b w:val="false"/>
          <w:i w:val="false"/>
          <w:color w:val="000000"/>
          <w:sz w:val="28"/>
        </w:rPr>
        <w:t>
      11. Спирттi өндiру кезiнде оның бақылау есебi спиртті өндiрудi жүзеге асыратын ұйымдарда (бұдан әрi – спирттi өндiрушi ұйымдар) деректердi беру аппараттарымен және телекоммуникациялық құралдармен (бұдан әрi – беру құралдары) жарақтандыру және оларды пайдалану жолымен iске асырылады.</w:t>
      </w:r>
    </w:p>
    <w:p>
      <w:pPr>
        <w:spacing w:after="0"/>
        <w:ind w:left="0"/>
        <w:jc w:val="both"/>
      </w:pPr>
      <w:r>
        <w:rPr>
          <w:rFonts w:ascii="Times New Roman"/>
          <w:b w:val="false"/>
          <w:i w:val="false"/>
          <w:color w:val="000000"/>
          <w:sz w:val="28"/>
        </w:rPr>
        <w:t>
      12. Өндiрiлетiн спирттiң мөлшерiн өлшеу және есепке алу спирттi құю бөлiмшесiнен спирт сақтау қоймасына беру кезінде өлшегiштермен спиртті өлшеу нәтижелерi бойынша жүргiзiледi.</w:t>
      </w:r>
    </w:p>
    <w:p>
      <w:pPr>
        <w:spacing w:after="0"/>
        <w:ind w:left="0"/>
        <w:jc w:val="both"/>
      </w:pPr>
      <w:r>
        <w:rPr>
          <w:rFonts w:ascii="Times New Roman"/>
          <w:b w:val="false"/>
          <w:i w:val="false"/>
          <w:color w:val="000000"/>
          <w:sz w:val="28"/>
        </w:rPr>
        <w:t>
      13. Сусыз спирттi мөлшерін өлшегiшпен өлшеу нәтижелерi бухгалтерлiк есеп үшiн бастапқы деректер болып табылады.</w:t>
      </w:r>
    </w:p>
    <w:p>
      <w:pPr>
        <w:spacing w:after="0"/>
        <w:ind w:left="0"/>
        <w:jc w:val="both"/>
      </w:pPr>
      <w:r>
        <w:rPr>
          <w:rFonts w:ascii="Times New Roman"/>
          <w:b w:val="false"/>
          <w:i w:val="false"/>
          <w:color w:val="000000"/>
          <w:sz w:val="28"/>
        </w:rPr>
        <w:t>
      14. Сусыз спирттiң мөлшерiн өлшегiш (Vm) және аппарат (Va) бойынша өлшеудiң нәтижелерiн салыстырумен осы шамалардың арасындағы далдарда және пайызда (кiнәраттық) сандық айырмашылық айқындалады.</w:t>
      </w:r>
    </w:p>
    <w:p>
      <w:pPr>
        <w:spacing w:after="0"/>
        <w:ind w:left="0"/>
        <w:jc w:val="both"/>
      </w:pPr>
      <w:r>
        <w:rPr>
          <w:rFonts w:ascii="Times New Roman"/>
          <w:b w:val="false"/>
          <w:i w:val="false"/>
          <w:color w:val="000000"/>
          <w:sz w:val="28"/>
        </w:rPr>
        <w:t>
      15. Кiнәраттық есебi мына формулалар бойынша жүргізiледi:</w:t>
      </w:r>
    </w:p>
    <w:bookmarkStart w:name="z18" w:id="17"/>
    <w:p>
      <w:pPr>
        <w:spacing w:after="0"/>
        <w:ind w:left="0"/>
        <w:jc w:val="both"/>
      </w:pPr>
      <w:r>
        <w:rPr>
          <w:rFonts w:ascii="Times New Roman"/>
          <w:b w:val="false"/>
          <w:i w:val="false"/>
          <w:color w:val="000000"/>
          <w:sz w:val="28"/>
        </w:rPr>
        <w:t>
                                            Vм-Va</w:t>
      </w:r>
    </w:p>
    <w:bookmarkEnd w:id="17"/>
    <w:p>
      <w:pPr>
        <w:spacing w:after="0"/>
        <w:ind w:left="0"/>
        <w:jc w:val="both"/>
      </w:pPr>
      <w:r>
        <w:rPr>
          <w:rFonts w:ascii="Times New Roman"/>
          <w:b w:val="false"/>
          <w:i w:val="false"/>
          <w:color w:val="000000"/>
          <w:sz w:val="28"/>
        </w:rPr>
        <w:t>
             Сабс. = Vм - Va және Жүздік = --------- х 100%,</w:t>
      </w:r>
    </w:p>
    <w:p>
      <w:pPr>
        <w:spacing w:after="0"/>
        <w:ind w:left="0"/>
        <w:jc w:val="both"/>
      </w:pPr>
      <w:r>
        <w:rPr>
          <w:rFonts w:ascii="Times New Roman"/>
          <w:b w:val="false"/>
          <w:i w:val="false"/>
          <w:color w:val="000000"/>
          <w:sz w:val="28"/>
        </w:rPr>
        <w:t>
                                              Vм</w:t>
      </w:r>
    </w:p>
    <w:bookmarkStart w:name="z19" w:id="18"/>
    <w:p>
      <w:pPr>
        <w:spacing w:after="0"/>
        <w:ind w:left="0"/>
        <w:jc w:val="both"/>
      </w:pPr>
      <w:r>
        <w:rPr>
          <w:rFonts w:ascii="Times New Roman"/>
          <w:b w:val="false"/>
          <w:i w:val="false"/>
          <w:color w:val="000000"/>
          <w:sz w:val="28"/>
        </w:rPr>
        <w:t>
      мұндағы Сабс. - абсолюттiк кiнәраттық, дал;</w:t>
      </w:r>
    </w:p>
    <w:bookmarkEnd w:id="18"/>
    <w:p>
      <w:pPr>
        <w:spacing w:after="0"/>
        <w:ind w:left="0"/>
        <w:jc w:val="both"/>
      </w:pPr>
      <w:r>
        <w:rPr>
          <w:rFonts w:ascii="Times New Roman"/>
          <w:b w:val="false"/>
          <w:i w:val="false"/>
          <w:color w:val="000000"/>
          <w:sz w:val="28"/>
        </w:rPr>
        <w:t>
      Жүздiк - салыстырмалы кінәраттық, %.</w:t>
      </w:r>
    </w:p>
    <w:p>
      <w:pPr>
        <w:spacing w:after="0"/>
        <w:ind w:left="0"/>
        <w:jc w:val="both"/>
      </w:pPr>
      <w:r>
        <w:rPr>
          <w:rFonts w:ascii="Times New Roman"/>
          <w:b w:val="false"/>
          <w:i w:val="false"/>
          <w:color w:val="000000"/>
          <w:sz w:val="28"/>
        </w:rPr>
        <w:t xml:space="preserve">
      16. Сусыз спирттi есептеу кезiндегі абсолюттi және салыстырмалы кiнәраттық спиртті өндiрiстен спирт сақтау қоймасына әрбір беру кезiнде айқындалады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спирт пен спирт өнiмдерiн өндiру және оларды спирт сақтау қоймасына беру туралы актiнiң (бұдан әрi – спирт өндiру туралы акті) 3-бөлiмiнде тіркеледі және спирт өндiрушi ұйымның тиiстi бөлiмшесi бақылайды.</w:t>
      </w:r>
    </w:p>
    <w:p>
      <w:pPr>
        <w:spacing w:after="0"/>
        <w:ind w:left="0"/>
        <w:jc w:val="both"/>
      </w:pPr>
      <w:r>
        <w:rPr>
          <w:rFonts w:ascii="Times New Roman"/>
          <w:b w:val="false"/>
          <w:i w:val="false"/>
          <w:color w:val="000000"/>
          <w:sz w:val="28"/>
        </w:rPr>
        <w:t>
      17. Боза айыратын қондырғылардың қуатына қарай осы Қағидаларға</w:t>
      </w:r>
    </w:p>
    <w:p>
      <w:pPr>
        <w:spacing w:after="0"/>
        <w:ind w:left="0"/>
        <w:jc w:val="both"/>
      </w:pP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спиртті, спирттің бас фракциясын қабылдауды, есепке алуды және беруді қамтамасыз ететін жабдық, бiр немесе бiрнеше аппараттар пайдаланылады.</w:t>
      </w:r>
    </w:p>
    <w:p>
      <w:pPr>
        <w:spacing w:after="0"/>
        <w:ind w:left="0"/>
        <w:jc w:val="both"/>
      </w:pPr>
      <w:r>
        <w:rPr>
          <w:rFonts w:ascii="Times New Roman"/>
          <w:b w:val="false"/>
          <w:i w:val="false"/>
          <w:color w:val="000000"/>
          <w:sz w:val="28"/>
        </w:rPr>
        <w:t>
      18. Бас фракцияның мөлшерiн есепке алу спирттiң көлемдік есептеуіші бойынша жүргізiледi.</w:t>
      </w:r>
    </w:p>
    <w:p>
      <w:pPr>
        <w:spacing w:after="0"/>
        <w:ind w:left="0"/>
        <w:jc w:val="both"/>
      </w:pPr>
      <w:r>
        <w:rPr>
          <w:rFonts w:ascii="Times New Roman"/>
          <w:b w:val="false"/>
          <w:i w:val="false"/>
          <w:color w:val="000000"/>
          <w:sz w:val="28"/>
        </w:rPr>
        <w:t>
      19. Сивушты майды және стандартты емес спирттi (қойыртпақтарды) аппараттан өткiзуге жол берiлмейдi.</w:t>
      </w:r>
    </w:p>
    <w:p>
      <w:pPr>
        <w:spacing w:after="0"/>
        <w:ind w:left="0"/>
        <w:jc w:val="both"/>
      </w:pPr>
      <w:r>
        <w:rPr>
          <w:rFonts w:ascii="Times New Roman"/>
          <w:b w:val="false"/>
          <w:i w:val="false"/>
          <w:color w:val="000000"/>
          <w:sz w:val="28"/>
        </w:rPr>
        <w:t>
      20. Спирт және спирттiң бас фракциясы спирттi және спирт өнiмдерiн қабылдау бөлiмiнде (бұдан әрі – құю бөлiмi) тоңазытқыш, ротаметр, қарау шамы және аппарат арқылы бөлінеді. Бұл ретте қарау шамы жарық жақсы түсетiн орында, аппараттан бiр метрден аспайтын қашықта орналастырылады.</w:t>
      </w:r>
    </w:p>
    <w:p>
      <w:pPr>
        <w:spacing w:after="0"/>
        <w:ind w:left="0"/>
        <w:jc w:val="both"/>
      </w:pPr>
      <w:r>
        <w:rPr>
          <w:rFonts w:ascii="Times New Roman"/>
          <w:b w:val="false"/>
          <w:i w:val="false"/>
          <w:color w:val="000000"/>
          <w:sz w:val="28"/>
        </w:rPr>
        <w:t>
      21. Аппараттардың жұмысын қамтамасыз ету үшiн спирттiң температурасын тұрақтандыратын жүйе орнатылады.</w:t>
      </w:r>
    </w:p>
    <w:p>
      <w:pPr>
        <w:spacing w:after="0"/>
        <w:ind w:left="0"/>
        <w:jc w:val="both"/>
      </w:pPr>
      <w:r>
        <w:rPr>
          <w:rFonts w:ascii="Times New Roman"/>
          <w:b w:val="false"/>
          <w:i w:val="false"/>
          <w:color w:val="000000"/>
          <w:sz w:val="28"/>
        </w:rPr>
        <w:t>
      22. Спирттiң температурасын тұрақтандыруға спирттi тоңазытқыш арқылы боза айыру (боза айдау) қондырғысының жұмысы үшiн қажет болатын бүкiл салқындатқыш суды қысым багiне беру есебiнен қол жеткiзiледi. Бұл ретте салқындатқыш судың спирт тоңазытқышына құбыр жолына тиек арматура орнатпай тiкелей сорғыштан келiп түсуi қамтамасыз етіледі. Қысым багiне, бассейнге және басқа ыдыстарға тоңазытқыштан судың еркiн шығуы қамтамасыз етіледі. Суды тоңазытқыштан конденсаторға, дефлегматор мен коллекторға жiберуге жол берiлмейдi.</w:t>
      </w:r>
    </w:p>
    <w:p>
      <w:pPr>
        <w:spacing w:after="0"/>
        <w:ind w:left="0"/>
        <w:jc w:val="both"/>
      </w:pPr>
      <w:r>
        <w:rPr>
          <w:rFonts w:ascii="Times New Roman"/>
          <w:b w:val="false"/>
          <w:i w:val="false"/>
          <w:color w:val="000000"/>
          <w:sz w:val="28"/>
        </w:rPr>
        <w:t>
      23. Спирттiң температурасын автоматты реттеу жүйесiн қолдану кезiнде көрсеткіш спирт құбырында тұйық гильзаға тоңазытқыштан шығатын ауызға орнатылады.</w:t>
      </w:r>
    </w:p>
    <w:p>
      <w:pPr>
        <w:spacing w:after="0"/>
        <w:ind w:left="0"/>
        <w:jc w:val="both"/>
      </w:pPr>
      <w:r>
        <w:rPr>
          <w:rFonts w:ascii="Times New Roman"/>
          <w:b w:val="false"/>
          <w:i w:val="false"/>
          <w:color w:val="000000"/>
          <w:sz w:val="28"/>
        </w:rPr>
        <w:t>
      24. Аппаратқа түсетiн спирттiң температурасын реттеу жүйесiне қарамастан жылдың осы уақыты үшiн барынша мүмкiн болатын төмен тұрақты температурасы болуы тиiс.</w:t>
      </w:r>
    </w:p>
    <w:p>
      <w:pPr>
        <w:spacing w:after="0"/>
        <w:ind w:left="0"/>
        <w:jc w:val="both"/>
      </w:pPr>
      <w:r>
        <w:rPr>
          <w:rFonts w:ascii="Times New Roman"/>
          <w:b w:val="false"/>
          <w:i w:val="false"/>
          <w:color w:val="000000"/>
          <w:sz w:val="28"/>
        </w:rPr>
        <w:t>
      25. Колоннада спирт ірiктеу орнынан тоңазытқышқа, ротаметрге, қарау шамына, аппаратқа және аппараттан құю бөлiмiне дейiн спирт түтікшелерін жүргізу ернемектік жалғамаларсыз және тірек арматурасыз жүзеге асырылады.</w:t>
      </w:r>
    </w:p>
    <w:p>
      <w:pPr>
        <w:spacing w:after="0"/>
        <w:ind w:left="0"/>
        <w:jc w:val="both"/>
      </w:pPr>
      <w:r>
        <w:rPr>
          <w:rFonts w:ascii="Times New Roman"/>
          <w:b w:val="false"/>
          <w:i w:val="false"/>
          <w:color w:val="000000"/>
          <w:sz w:val="28"/>
        </w:rPr>
        <w:t>
      26. Ернемектiк жалғамалар, сынамаларды іріктеуге арналған крандар, реттеушi және тiрек арматура, колоннадағы ернемектік аспаптардың ернемектік жалғамалары мен арматура және спиртке қол жетімді басқа да жерлер металл қаптамалармен бекем қорғалады және әрбір ашылғаннан кейін және жұмыстар жүргізілгеннен кейін уәкілетті органның қызметкері пломбалайды.</w:t>
      </w:r>
    </w:p>
    <w:p>
      <w:pPr>
        <w:spacing w:after="0"/>
        <w:ind w:left="0"/>
        <w:jc w:val="both"/>
      </w:pPr>
      <w:r>
        <w:rPr>
          <w:rFonts w:ascii="Times New Roman"/>
          <w:b w:val="false"/>
          <w:i w:val="false"/>
          <w:color w:val="000000"/>
          <w:sz w:val="28"/>
        </w:rPr>
        <w:t>
      Пломбалардың жұлынуына немесе зақым келінуіне жол берілмейді.</w:t>
      </w:r>
    </w:p>
    <w:p>
      <w:pPr>
        <w:spacing w:after="0"/>
        <w:ind w:left="0"/>
        <w:jc w:val="both"/>
      </w:pPr>
      <w:r>
        <w:rPr>
          <w:rFonts w:ascii="Times New Roman"/>
          <w:b w:val="false"/>
          <w:i w:val="false"/>
          <w:color w:val="000000"/>
          <w:sz w:val="28"/>
        </w:rPr>
        <w:t>
      Пломба қою орындарының тізімдемесі үш данада жасалады, оның бiреуi аппарат бөлiмiнде iлiнедi, екiншiсi спирт өндiрушi ұйымның бухгалтериясында, үшiншiсi уәкілетті органда сақталады.</w:t>
      </w:r>
    </w:p>
    <w:p>
      <w:pPr>
        <w:spacing w:after="0"/>
        <w:ind w:left="0"/>
        <w:jc w:val="both"/>
      </w:pPr>
      <w:r>
        <w:rPr>
          <w:rFonts w:ascii="Times New Roman"/>
          <w:b w:val="false"/>
          <w:i w:val="false"/>
          <w:color w:val="000000"/>
          <w:sz w:val="28"/>
        </w:rPr>
        <w:t>
      27. Пломбылағыш тiстеуiктер мен пломбалар уәкілетті органда сақталады және бұйрықтың негізінде уәкілетті органның қызметкерлеріне беріледі. Уәкілетті органда тiстеуiктердiң бедерлерi, бiржолғы пломбалардың нөмiрлерi, сериялары және түстерi, тiстеуiктерді және бiржолғы пломбаларды алған мен қайтарған күн, бұйрықтың күні мен нөмірі көрсетіле отырып, тiстеуiктердің немесе пломбалардың алынғаны және қайтарылғаны туралы жазбаны көздейтiн журнал жүргізіледі.</w:t>
      </w:r>
    </w:p>
    <w:p>
      <w:pPr>
        <w:spacing w:after="0"/>
        <w:ind w:left="0"/>
        <w:jc w:val="both"/>
      </w:pPr>
      <w:r>
        <w:rPr>
          <w:rFonts w:ascii="Times New Roman"/>
          <w:b w:val="false"/>
          <w:i w:val="false"/>
          <w:color w:val="000000"/>
          <w:sz w:val="28"/>
        </w:rPr>
        <w:t>
      28. Спирт мөлшерiн бақылау есебi жөнiндегi жұмыстарды жүргiзу үшiн уәкілетті орган "Өндiрiлетiн спирттi автоматты түрде есепке алу" нысаналы бағдарлама бойынша арнайы оқу курсынан өткен және тиісті куәлiк алған қызметкерлердiң ішінен аппараттарға қызмет көрсету және спирт мөлшерiн есепке алу бойынша мамандарды айқындайды.</w:t>
      </w:r>
    </w:p>
    <w:p>
      <w:pPr>
        <w:spacing w:after="0"/>
        <w:ind w:left="0"/>
        <w:jc w:val="both"/>
      </w:pPr>
      <w:r>
        <w:rPr>
          <w:rFonts w:ascii="Times New Roman"/>
          <w:b w:val="false"/>
          <w:i w:val="false"/>
          <w:color w:val="000000"/>
          <w:sz w:val="28"/>
        </w:rPr>
        <w:t>
      29. Өндiрiлетiн спирттi есепке алуға және аппараттардың дұрыс пайдаланылуын бақылауға байланысты жұмыстарды орындау үшiн спирт өндiрушi ұйым басшысының бұйрығымен бас инженердiң төрағалығымен, құрамында зертхана меңгерушiсi, бас бухгалтер және спирт өндiрушi ұйымның басқа қызметкерлері болатын тұрақты Спирттi есепке алу жөнiндегi комиссия құрылады.</w:t>
      </w:r>
    </w:p>
    <w:p>
      <w:pPr>
        <w:spacing w:after="0"/>
        <w:ind w:left="0"/>
        <w:jc w:val="both"/>
      </w:pPr>
      <w:r>
        <w:rPr>
          <w:rFonts w:ascii="Times New Roman"/>
          <w:b w:val="false"/>
          <w:i w:val="false"/>
          <w:color w:val="000000"/>
          <w:sz w:val="28"/>
        </w:rPr>
        <w:t>
      Аталған Комиссия өндiрiстi тоқтатқанға немесе кезекті жоспарлы юстировкалауға дейiн 15 күн бұрын, сондай-ақ спирт өндiрушi ұйымның іске қосылуы алдында уәкілетті органды спирт өндiрушi ұйымға уәкілетті орган қызметкерiнің жiберілуі туралы хабарлайды. Комиссия бір жұмыс күнінен аспайтын мерзімде уәкілетті органды есептік көрсеткiштердің шектiден жоғары алшақтықтарының, аппараттың бұзылуының, салынған пломбалардың жұлынуының немесе зақымдалуының әрбiр фактiсі туралы хабарлайды.</w:t>
      </w:r>
    </w:p>
    <w:p>
      <w:pPr>
        <w:spacing w:after="0"/>
        <w:ind w:left="0"/>
        <w:jc w:val="both"/>
      </w:pPr>
      <w:r>
        <w:rPr>
          <w:rFonts w:ascii="Times New Roman"/>
          <w:b w:val="false"/>
          <w:i w:val="false"/>
          <w:color w:val="000000"/>
          <w:sz w:val="28"/>
        </w:rPr>
        <w:t>
      30. Спирт өндіру көлемдері туралы деректерді нақты уақыт режимінде автоматтандырылған беруді қамтамасыз ету болмаған жағдайда уәкілетті орган кемінде үш жұмыс күнінен кешіктірмей аталған факті туралы өндiрушi ұйымды жазбаша хабарлайды.</w:t>
      </w:r>
    </w:p>
    <w:p>
      <w:pPr>
        <w:spacing w:after="0"/>
        <w:ind w:left="0"/>
        <w:jc w:val="both"/>
      </w:pPr>
      <w:r>
        <w:rPr>
          <w:rFonts w:ascii="Times New Roman"/>
          <w:b w:val="false"/>
          <w:i w:val="false"/>
          <w:color w:val="000000"/>
          <w:sz w:val="28"/>
        </w:rPr>
        <w:t>
      Деректердi беру құралдарының жұмысында іркілістер болған жағдайда спирт өндіруді жүзеге асыратын кәсіпорын деректердi беру құралдарымен қамтамасыз ететін ұйымнан тиісті жазбаша ақпаратты береді.</w:t>
      </w:r>
    </w:p>
    <w:p>
      <w:pPr>
        <w:spacing w:after="0"/>
        <w:ind w:left="0"/>
        <w:jc w:val="both"/>
      </w:pPr>
      <w:r>
        <w:rPr>
          <w:rFonts w:ascii="Times New Roman"/>
          <w:b w:val="false"/>
          <w:i w:val="false"/>
          <w:color w:val="000000"/>
          <w:sz w:val="28"/>
        </w:rPr>
        <w:t>
      31. Беру құралдары мен аппараттарды жеткізуді, орнатуды, жөндеуді (ағымдағы және күрделi), оларға қосалқы бөлшектердi сатып алуды спирт өндiрушi ұйымдар жүргiзедi.</w:t>
      </w:r>
    </w:p>
    <w:p>
      <w:pPr>
        <w:spacing w:after="0"/>
        <w:ind w:left="0"/>
        <w:jc w:val="both"/>
      </w:pPr>
      <w:r>
        <w:rPr>
          <w:rFonts w:ascii="Times New Roman"/>
          <w:b w:val="false"/>
          <w:i w:val="false"/>
          <w:color w:val="000000"/>
          <w:sz w:val="28"/>
        </w:rPr>
        <w:t>
      32. Аппараттарға ағымдағы жөндеу, тазалау, аппараттың кінәратын жол берілетін деңгейге дейін жеткізу (бұдан әрі – юстировкалау) және метрологиялық тексеру мынадай мерзiмдерде жасалады:</w:t>
      </w:r>
    </w:p>
    <w:p>
      <w:pPr>
        <w:spacing w:after="0"/>
        <w:ind w:left="0"/>
        <w:jc w:val="both"/>
      </w:pPr>
      <w:r>
        <w:rPr>
          <w:rFonts w:ascii="Times New Roman"/>
          <w:b w:val="false"/>
          <w:i w:val="false"/>
          <w:color w:val="000000"/>
          <w:sz w:val="28"/>
        </w:rPr>
        <w:t>
      1) спирт өндiрушi ұйымдарда орнатылған аппараттар олар іске қосылған сәттен бастап алты айда бiр рет ашылады;</w:t>
      </w:r>
    </w:p>
    <w:p>
      <w:pPr>
        <w:spacing w:after="0"/>
        <w:ind w:left="0"/>
        <w:jc w:val="both"/>
      </w:pPr>
      <w:r>
        <w:rPr>
          <w:rFonts w:ascii="Times New Roman"/>
          <w:b w:val="false"/>
          <w:i w:val="false"/>
          <w:color w:val="000000"/>
          <w:sz w:val="28"/>
        </w:rPr>
        <w:t>
      2) сусыз спирттiң мөлшерiн есептеуде +/-0,5% аса ауытқушылық болған кезде аппараттар мерзiмiнен бұрын ашылады;</w:t>
      </w:r>
    </w:p>
    <w:p>
      <w:pPr>
        <w:spacing w:after="0"/>
        <w:ind w:left="0"/>
        <w:jc w:val="both"/>
      </w:pPr>
      <w:r>
        <w:rPr>
          <w:rFonts w:ascii="Times New Roman"/>
          <w:b w:val="false"/>
          <w:i w:val="false"/>
          <w:color w:val="000000"/>
          <w:sz w:val="28"/>
        </w:rPr>
        <w:t>
      3) спирттiң бас фракциясының мөлшерiн өлшеу үшiн орнатылған аппараттар іске қосылған сәтінен бастап 6 айда бiр рет немесе снарядтың есептеу бөлшектерi бұзылған кезде мерзiмiнен бұрын ашылады.</w:t>
      </w:r>
    </w:p>
    <w:p>
      <w:pPr>
        <w:spacing w:after="0"/>
        <w:ind w:left="0"/>
        <w:jc w:val="both"/>
      </w:pPr>
      <w:r>
        <w:rPr>
          <w:rFonts w:ascii="Times New Roman"/>
          <w:b w:val="false"/>
          <w:i w:val="false"/>
          <w:color w:val="000000"/>
          <w:sz w:val="28"/>
        </w:rPr>
        <w:t>
      33. Бiр аппаратты екiншi аппаратпен ауыстырған кезде алынған аппараттан есептеуiштердің соңғы көрсеткіштері жаңадан орнатылған аппаратқа көшіріледі.</w:t>
      </w:r>
    </w:p>
    <w:p>
      <w:pPr>
        <w:spacing w:after="0"/>
        <w:ind w:left="0"/>
        <w:jc w:val="both"/>
      </w:pPr>
      <w:r>
        <w:rPr>
          <w:rFonts w:ascii="Times New Roman"/>
          <w:b w:val="false"/>
          <w:i w:val="false"/>
          <w:color w:val="000000"/>
          <w:sz w:val="28"/>
        </w:rPr>
        <w:t>
      34. Аппарат орнықты қалыпты қамтамасыз ете отырып және оның тербелісін болдырмайтындай етіп арнайы металл қаңқаға бекітілетін арнайы постаменттерге орнатылады.</w:t>
      </w:r>
    </w:p>
    <w:p>
      <w:pPr>
        <w:spacing w:after="0"/>
        <w:ind w:left="0"/>
        <w:jc w:val="both"/>
      </w:pPr>
      <w:r>
        <w:rPr>
          <w:rFonts w:ascii="Times New Roman"/>
          <w:b w:val="false"/>
          <w:i w:val="false"/>
          <w:color w:val="000000"/>
          <w:sz w:val="28"/>
        </w:rPr>
        <w:t>
      35. Постаменттің еденнен жоғарғы алаңшаға дейiнгi биiктiгi аппараттың қалыпты қызмет көрсетуiн қамтамасыз етедi. Постаментке таба орнатылады. Аппаратты орнату кезiнде табаның барлық жағынан кемiнде 50 миллиметр кеңiстiк қалдырылады. Табаның түбiнде бекiту болттарына және аппараттың сифон және бөлу түтікшелері арқылы түсетін спиртті бөлуге арналған дәнекерленген түтiкшесi бар шұңқыр немесе қорап үшiн тесiктер көзделедi.</w:t>
      </w:r>
    </w:p>
    <w:p>
      <w:pPr>
        <w:spacing w:after="0"/>
        <w:ind w:left="0"/>
        <w:jc w:val="both"/>
      </w:pPr>
      <w:r>
        <w:rPr>
          <w:rFonts w:ascii="Times New Roman"/>
          <w:b w:val="false"/>
          <w:i w:val="false"/>
          <w:color w:val="000000"/>
          <w:sz w:val="28"/>
        </w:rPr>
        <w:t>
      36. Постаменттің астына аппараттың сифон және бөлу түтiкшелерiнен келіп түсетiн спиртті жинауға арналған сыйымдылығы 1-3 дал болатын металл бак немесе шыны шөлмек (бөлу күбілері) орнатылады.</w:t>
      </w:r>
    </w:p>
    <w:p>
      <w:pPr>
        <w:spacing w:after="0"/>
        <w:ind w:left="0"/>
        <w:jc w:val="both"/>
      </w:pPr>
      <w:r>
        <w:rPr>
          <w:rFonts w:ascii="Times New Roman"/>
          <w:b w:val="false"/>
          <w:i w:val="false"/>
          <w:color w:val="000000"/>
          <w:sz w:val="28"/>
        </w:rPr>
        <w:t>
      37. Металл бак онда спирттiң бар-жоғын анықтауға арналған қуыс бұрғымен жабдықталады. Қуыс бұрғының iшкi түбiнде оның бактен шығуына кедергi жасайтын қалыңдамасы болуы тиiс.</w:t>
      </w:r>
    </w:p>
    <w:p>
      <w:pPr>
        <w:spacing w:after="0"/>
        <w:ind w:left="0"/>
        <w:jc w:val="both"/>
      </w:pPr>
      <w:r>
        <w:rPr>
          <w:rFonts w:ascii="Times New Roman"/>
          <w:b w:val="false"/>
          <w:i w:val="false"/>
          <w:color w:val="000000"/>
          <w:sz w:val="28"/>
        </w:rPr>
        <w:t>
      38. Бак немесе шөлмек пломбы салу үшiн бейім болады (электрондықтан басқа).</w:t>
      </w:r>
    </w:p>
    <w:p>
      <w:pPr>
        <w:spacing w:after="0"/>
        <w:ind w:left="0"/>
        <w:jc w:val="both"/>
      </w:pPr>
      <w:r>
        <w:rPr>
          <w:rFonts w:ascii="Times New Roman"/>
          <w:b w:val="false"/>
          <w:i w:val="false"/>
          <w:color w:val="000000"/>
          <w:sz w:val="28"/>
        </w:rPr>
        <w:t>
      39. Шөлмек бүлiнуден берiк қорғалуы (электрондықтан басқа) тиiс.</w:t>
      </w:r>
    </w:p>
    <w:p>
      <w:pPr>
        <w:spacing w:after="0"/>
        <w:ind w:left="0"/>
        <w:jc w:val="both"/>
      </w:pPr>
      <w:r>
        <w:rPr>
          <w:rFonts w:ascii="Times New Roman"/>
          <w:b w:val="false"/>
          <w:i w:val="false"/>
          <w:color w:val="000000"/>
          <w:sz w:val="28"/>
        </w:rPr>
        <w:t xml:space="preserve">
      40. Аппаратты (электрондықтан басқа) постаментке орнату бекiту болттары платформаның иiрiмдерiндегi тесiк арқылы өтетiндей, ал сифон және бөлу түтiкшелерi шұңқырдың үстiнде болатындай етiп жүргізiледi. Аппаратты болттармен бекiткен соң оның орнатылуының көлбеулiгі тексерiледi. 2 </w:t>
      </w:r>
      <w:r>
        <w:rPr>
          <w:rFonts w:ascii="Times New Roman"/>
          <w:b w:val="false"/>
          <w:i w:val="false"/>
          <w:color w:val="000000"/>
          <w:vertAlign w:val="superscript"/>
        </w:rPr>
        <w:t>о</w:t>
      </w:r>
      <w:r>
        <w:rPr>
          <w:rFonts w:ascii="Times New Roman"/>
          <w:b w:val="false"/>
          <w:i w:val="false"/>
          <w:color w:val="000000"/>
          <w:sz w:val="28"/>
        </w:rPr>
        <w:t>-қа дейiн ауытқуға жол берiледi.</w:t>
      </w:r>
    </w:p>
    <w:p>
      <w:pPr>
        <w:spacing w:after="0"/>
        <w:ind w:left="0"/>
        <w:jc w:val="both"/>
      </w:pPr>
      <w:r>
        <w:rPr>
          <w:rFonts w:ascii="Times New Roman"/>
          <w:b w:val="false"/>
          <w:i w:val="false"/>
          <w:color w:val="000000"/>
          <w:sz w:val="28"/>
        </w:rPr>
        <w:t>
      41. Спирт тоңазытқышы мен аппараттың арасында қарау шамы орналасады. Қарау шамы спирттi iрiктеп алудың барысын байқау үшiн қызмет етедi. Қарау шамында орнатылған термометр мен спиртометр бойынша өндiрiлетiн спирттiң шоғырлануы мен температурасы айқындалады.</w:t>
      </w:r>
    </w:p>
    <w:p>
      <w:pPr>
        <w:spacing w:after="0"/>
        <w:ind w:left="0"/>
        <w:jc w:val="both"/>
      </w:pPr>
      <w:r>
        <w:rPr>
          <w:rFonts w:ascii="Times New Roman"/>
          <w:b w:val="false"/>
          <w:i w:val="false"/>
          <w:color w:val="000000"/>
          <w:sz w:val="28"/>
        </w:rPr>
        <w:t>
      42. Қоршаған ортаның әсерiн болдырмау үшiн спирт құбыры спирт тоңазытқышынан қарау шамына дейiн жылу оқшаулағышпен мығым оқшауланады.</w:t>
      </w:r>
    </w:p>
    <w:p>
      <w:pPr>
        <w:spacing w:after="0"/>
        <w:ind w:left="0"/>
        <w:jc w:val="both"/>
      </w:pPr>
      <w:r>
        <w:rPr>
          <w:rFonts w:ascii="Times New Roman"/>
          <w:b w:val="false"/>
          <w:i w:val="false"/>
          <w:color w:val="000000"/>
          <w:sz w:val="28"/>
        </w:rPr>
        <w:t xml:space="preserve">
      43. Спирт құбырының қарау шамынан спирт қабылдағышқа дейiнгі еңiстiгi құю бөлiмiнде спирт барынша көп iрiктелген кезде өтуiн қамтамасыз етеді және 2-ден 10 </w:t>
      </w:r>
      <w:r>
        <w:rPr>
          <w:rFonts w:ascii="Times New Roman"/>
          <w:b w:val="false"/>
          <w:i w:val="false"/>
          <w:color w:val="000000"/>
          <w:vertAlign w:val="superscript"/>
        </w:rPr>
        <w:t>о</w:t>
      </w:r>
      <w:r>
        <w:rPr>
          <w:rFonts w:ascii="Times New Roman"/>
          <w:b w:val="false"/>
          <w:i w:val="false"/>
          <w:color w:val="000000"/>
          <w:sz w:val="28"/>
        </w:rPr>
        <w:t>-қа дейiн еңiс болады.</w:t>
      </w:r>
    </w:p>
    <w:p>
      <w:pPr>
        <w:spacing w:after="0"/>
        <w:ind w:left="0"/>
        <w:jc w:val="both"/>
      </w:pPr>
      <w:r>
        <w:rPr>
          <w:rFonts w:ascii="Times New Roman"/>
          <w:b w:val="false"/>
          <w:i w:val="false"/>
          <w:color w:val="000000"/>
          <w:sz w:val="28"/>
        </w:rPr>
        <w:t>
      44. Аппаратты орнату техникалық сипаттамаға, пайдалану нұсқаулығына, тексеру әдiстерi мен құралдарына, аппарат паспорттына сәйкес жүргiзiледi.</w:t>
      </w:r>
    </w:p>
    <w:p>
      <w:pPr>
        <w:spacing w:after="0"/>
        <w:ind w:left="0"/>
        <w:jc w:val="both"/>
      </w:pPr>
      <w:r>
        <w:rPr>
          <w:rFonts w:ascii="Times New Roman"/>
          <w:b w:val="false"/>
          <w:i w:val="false"/>
          <w:color w:val="000000"/>
          <w:sz w:val="28"/>
        </w:rPr>
        <w:t>
      45. Аппарат постаментке орнатылғаннан кейін аппараттың детальдары мен тораптарын бөлшектеп алу, тазалау және майлау жүргiзіледi, бұл ретте спиртті іріктеу тоқтатылады. Аппарат бөлiмiнде резервтiк аппарат болған жағдайда спирт сол арқылы босатылады.</w:t>
      </w:r>
    </w:p>
    <w:p>
      <w:pPr>
        <w:spacing w:after="0"/>
        <w:ind w:left="0"/>
        <w:jc w:val="both"/>
      </w:pPr>
      <w:r>
        <w:rPr>
          <w:rFonts w:ascii="Times New Roman"/>
          <w:b w:val="false"/>
          <w:i w:val="false"/>
          <w:color w:val="000000"/>
          <w:sz w:val="28"/>
        </w:rPr>
        <w:t>
      Аппарат жиналған соң спиртометрикалық механизм юстировкалануы және оның метрологиялық сипаттамалары тексерілуі тиіс.</w:t>
      </w:r>
    </w:p>
    <w:p>
      <w:pPr>
        <w:spacing w:after="0"/>
        <w:ind w:left="0"/>
        <w:jc w:val="both"/>
      </w:pPr>
      <w:r>
        <w:rPr>
          <w:rFonts w:ascii="Times New Roman"/>
          <w:b w:val="false"/>
          <w:i w:val="false"/>
          <w:color w:val="000000"/>
          <w:sz w:val="28"/>
        </w:rPr>
        <w:t xml:space="preserve">
      46. Аппарат юстировкаланғаннан кейін және жиналғаннан және ол спирт құбырына қосылғаннан соң қабылдау цилиндрiне жоғарғы барботердiң деңгейiнен 2-3 сантиметр жоғары болатындай деңгейде спирт құйылады. Осы мақсат үшiн 1,8 дал мөлшерiнде спирт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жазып беріледі және ресiмделедi.</w:t>
      </w:r>
    </w:p>
    <w:p>
      <w:pPr>
        <w:spacing w:after="0"/>
        <w:ind w:left="0"/>
        <w:jc w:val="both"/>
      </w:pPr>
      <w:r>
        <w:rPr>
          <w:rFonts w:ascii="Times New Roman"/>
          <w:b w:val="false"/>
          <w:i w:val="false"/>
          <w:color w:val="000000"/>
          <w:sz w:val="28"/>
        </w:rPr>
        <w:t>
      47. Таразы квадрантын юстировкалау "100", "80" және "50" үш жұп гiрлердiң көмегiмен жүргiзiледi. Әрбiр жұп гірдiң массасы қалтқының массасы мен сусыз спирттiң ығыстырылып шығарылған массасының, 80% және 50% сулы спирт ерiтiндiсiнiң (тиiсiнше көлемi бойынша) массасының айырмашылығына тең.</w:t>
      </w:r>
    </w:p>
    <w:p>
      <w:pPr>
        <w:spacing w:after="0"/>
        <w:ind w:left="0"/>
        <w:jc w:val="both"/>
      </w:pPr>
      <w:r>
        <w:rPr>
          <w:rFonts w:ascii="Times New Roman"/>
          <w:b w:val="false"/>
          <w:i w:val="false"/>
          <w:color w:val="000000"/>
          <w:sz w:val="28"/>
        </w:rPr>
        <w:t>
      48. Юстировкалау мынадай әдістеме бойынша жүргiзiледi:</w:t>
      </w:r>
    </w:p>
    <w:p>
      <w:pPr>
        <w:spacing w:after="0"/>
        <w:ind w:left="0"/>
        <w:jc w:val="both"/>
      </w:pPr>
      <w:r>
        <w:rPr>
          <w:rFonts w:ascii="Times New Roman"/>
          <w:b w:val="false"/>
          <w:i w:val="false"/>
          <w:color w:val="000000"/>
          <w:sz w:val="28"/>
        </w:rPr>
        <w:t>
      1) ілмелі аспаптың айқаспасына "100" гiрлерi iлiнедi. Таразы квадрантының көлбеу юстировкалау гірінің айналуымен сiлтеме көрсеткiш ұшының тәуекелi спиртометрикалық шәкiлде 100 белгiсiмен сәйкес келгенге дейiн жүргiзiледi;</w:t>
      </w:r>
    </w:p>
    <w:p>
      <w:pPr>
        <w:spacing w:after="0"/>
        <w:ind w:left="0"/>
        <w:jc w:val="both"/>
      </w:pPr>
      <w:r>
        <w:rPr>
          <w:rFonts w:ascii="Times New Roman"/>
          <w:b w:val="false"/>
          <w:i w:val="false"/>
          <w:color w:val="000000"/>
          <w:sz w:val="28"/>
        </w:rPr>
        <w:t>
      2) "100" гiрлерiнің орнына "50" гiрлерi iлiнедi. Өлшеу барабанын айналдыра отырып шәкiлдi бiртiндеп көрсеткiшке дейiн жеткiзедi және 50 белгiсi шәкiлде көрсеткiштiң ұшындағы тәуекелмен сай келетiн-келмейтiндiгiн бақылайды. Егер 50 белгісі көрсеткiштiң ұшындағы тәуекелмен сәйкес келмеген жағдайда тiк юстировкалау гірiнiң бұрылысы арқылы тәуекелдiң 50 белгiсiмен дәл келуi анықталады;</w:t>
      </w:r>
    </w:p>
    <w:p>
      <w:pPr>
        <w:spacing w:after="0"/>
        <w:ind w:left="0"/>
        <w:jc w:val="both"/>
      </w:pPr>
      <w:r>
        <w:rPr>
          <w:rFonts w:ascii="Times New Roman"/>
          <w:b w:val="false"/>
          <w:i w:val="false"/>
          <w:color w:val="000000"/>
          <w:sz w:val="28"/>
        </w:rPr>
        <w:t>
      3) тәуекелдiң 100 белгiсiмен сәйкес келуi тағы да тексерiледi.</w:t>
      </w:r>
    </w:p>
    <w:p>
      <w:pPr>
        <w:spacing w:after="0"/>
        <w:ind w:left="0"/>
        <w:jc w:val="both"/>
      </w:pPr>
      <w:r>
        <w:rPr>
          <w:rFonts w:ascii="Times New Roman"/>
          <w:b w:val="false"/>
          <w:i w:val="false"/>
          <w:color w:val="000000"/>
          <w:sz w:val="28"/>
        </w:rPr>
        <w:t>
      "100" және "50" гiрлерiн алма-кезек iлу екi нүктеде де толық сәйкес болуға қол жеткiзiлгенге дейiн жалғастырылады;</w:t>
      </w:r>
    </w:p>
    <w:p>
      <w:pPr>
        <w:spacing w:after="0"/>
        <w:ind w:left="0"/>
        <w:jc w:val="both"/>
      </w:pPr>
      <w:r>
        <w:rPr>
          <w:rFonts w:ascii="Times New Roman"/>
          <w:b w:val="false"/>
          <w:i w:val="false"/>
          <w:color w:val="000000"/>
          <w:sz w:val="28"/>
        </w:rPr>
        <w:t>
      4) iлiнген "80" гірлерi кезiнде тәуекелдiң шәкiлдiң 80 белгiсiмен сәйкес келуi тексерiледi. Барлық үш нүктеде сәйкес келтiруге қол жеткiзу мүмкiн болмаған кезде таразы квадранты "100" және "80" гiрлерiнде ауытқусыз юстировкаланады, ал "50" белгiсiнде +/-2 тiске ауытқуға жол берiледi;</w:t>
      </w:r>
    </w:p>
    <w:p>
      <w:pPr>
        <w:spacing w:after="0"/>
        <w:ind w:left="0"/>
        <w:jc w:val="both"/>
      </w:pPr>
      <w:r>
        <w:rPr>
          <w:rFonts w:ascii="Times New Roman"/>
          <w:b w:val="false"/>
          <w:i w:val="false"/>
          <w:color w:val="000000"/>
          <w:sz w:val="28"/>
        </w:rPr>
        <w:t>
      5) өндiрiстiк маусым басталар алдында аппараттың есептеуiштерiне нөлдiк цифрлар қойылады.</w:t>
      </w:r>
    </w:p>
    <w:p>
      <w:pPr>
        <w:spacing w:after="0"/>
        <w:ind w:left="0"/>
        <w:jc w:val="both"/>
      </w:pPr>
      <w:r>
        <w:rPr>
          <w:rFonts w:ascii="Times New Roman"/>
          <w:b w:val="false"/>
          <w:i w:val="false"/>
          <w:color w:val="000000"/>
          <w:sz w:val="28"/>
        </w:rPr>
        <w:t>
      49. Спиртометрикалық механизм жұмыс iстеуiнiң дұрыстығы жетекшi дөңгелек бойынша тексерiледi. Тексеру жүргiзу кезiнде бос барабанның айналысы қолмен жүзеге асырылады.</w:t>
      </w:r>
    </w:p>
    <w:p>
      <w:pPr>
        <w:spacing w:after="0"/>
        <w:ind w:left="0"/>
        <w:jc w:val="both"/>
      </w:pPr>
      <w:r>
        <w:rPr>
          <w:rFonts w:ascii="Times New Roman"/>
          <w:b w:val="false"/>
          <w:i w:val="false"/>
          <w:color w:val="000000"/>
          <w:sz w:val="28"/>
        </w:rPr>
        <w:t>
      50. Жетекшi дөңгелек бойынша спиртометрикалық механизм жұмыс iстеуiнiң дұрыстығын тексеру мынадай әдiстеме бойынша жүргiзiледi:</w:t>
      </w:r>
    </w:p>
    <w:p>
      <w:pPr>
        <w:spacing w:after="0"/>
        <w:ind w:left="0"/>
        <w:jc w:val="both"/>
      </w:pPr>
      <w:r>
        <w:rPr>
          <w:rFonts w:ascii="Times New Roman"/>
          <w:b w:val="false"/>
          <w:i w:val="false"/>
          <w:color w:val="000000"/>
          <w:sz w:val="28"/>
        </w:rPr>
        <w:t>
      1) ілмелі аспаптың айқаспасына "100" юстировкалау гiрлерi iлiнедi. Өлшеуiш барабан бастапқы күйiне радиалды жапсар тiк күйде болатындай етiп орнатылады, бұл ретте эксцентриктiң ролигi розеткалар қалақтарының бiрiнде жоғарғы алаңшада орын алуы тиiс. Жетекшi дөңгелектің доғасының он тәуекелiнiң бiрi жылжымайтын тежегіш механизмінің жоғарғы винтімен алдын ала бекітілетін нониустың нөлдiк бөлiнiсiне қарсы орнатылады;</w:t>
      </w:r>
    </w:p>
    <w:p>
      <w:pPr>
        <w:spacing w:after="0"/>
        <w:ind w:left="0"/>
        <w:jc w:val="both"/>
      </w:pPr>
      <w:r>
        <w:rPr>
          <w:rFonts w:ascii="Times New Roman"/>
          <w:b w:val="false"/>
          <w:i w:val="false"/>
          <w:color w:val="000000"/>
          <w:sz w:val="28"/>
        </w:rPr>
        <w:t>
      2) барабан шәкілдің сiлтеме көрсеткiшке және роликтің розетка қалағына соғылыуын болдырмай, қолмен оңнан солға қарай жайлап айналады. 10 "құйылудан" соң әрбiр "құйылуды" бастапқы күйiнен өзгесiне дейiн санай отырып, доғаның тәуекелi нониустың нөлдiк бөлiнiсiмен сәйкес келген-келмегендiгiн байқайды. +/-2 мм ауытқушылыққа жол берiледi.</w:t>
      </w:r>
    </w:p>
    <w:p>
      <w:pPr>
        <w:spacing w:after="0"/>
        <w:ind w:left="0"/>
        <w:jc w:val="both"/>
      </w:pPr>
      <w:r>
        <w:rPr>
          <w:rFonts w:ascii="Times New Roman"/>
          <w:b w:val="false"/>
          <w:i w:val="false"/>
          <w:color w:val="000000"/>
          <w:sz w:val="28"/>
        </w:rPr>
        <w:t>
      Осы тармақта көрсетілген тексеру "80" гiрлерi кезiнде, 25 рет "құйылулар" санымен жүргізiледi. Тиісінше нониус бойынша +/-5 мм ауытқуға жол берiледi.</w:t>
      </w:r>
    </w:p>
    <w:p>
      <w:pPr>
        <w:spacing w:after="0"/>
        <w:ind w:left="0"/>
        <w:jc w:val="both"/>
      </w:pPr>
      <w:r>
        <w:rPr>
          <w:rFonts w:ascii="Times New Roman"/>
          <w:b w:val="false"/>
          <w:i w:val="false"/>
          <w:color w:val="000000"/>
          <w:sz w:val="28"/>
        </w:rPr>
        <w:t>
      Жол берiлетiн шектен ауытқу асып кеткен жағдайда қателiктi эксцентриктiң бiлiгiн бұрумен түзейдi. Әртүрлі көрсеткіштер болған жағдайда қайта тексерулер кезінде жетекшi дөңгелек бойынша барабанның айналуы ол арқылы суды жiберіле отырып жүзеге асырылады.</w:t>
      </w:r>
    </w:p>
    <w:p>
      <w:pPr>
        <w:spacing w:after="0"/>
        <w:ind w:left="0"/>
        <w:jc w:val="both"/>
      </w:pPr>
      <w:r>
        <w:rPr>
          <w:rFonts w:ascii="Times New Roman"/>
          <w:b w:val="false"/>
          <w:i w:val="false"/>
          <w:color w:val="000000"/>
          <w:sz w:val="28"/>
        </w:rPr>
        <w:t>
      51. Қалтқының көмегiмен сулы спирт ерiтiндiсінiң қойыртпағы өзгерген кезде кiнәратты айқындау спиртометрикалық механизмді дұрыс юстировкалау кезiнде аппарат сусыз спирттi есептеуде дұрыс емес көрсеткiштер берген жағдайларда жүргiзiледi. Қалтқыны сынақтан өткiзу спирттiң 20C (+/-0,5С) температурасы кезiнде қабылдау цилиндрiнде жүргiзiледi.</w:t>
      </w:r>
    </w:p>
    <w:p>
      <w:pPr>
        <w:spacing w:after="0"/>
        <w:ind w:left="0"/>
        <w:jc w:val="both"/>
      </w:pPr>
      <w:r>
        <w:rPr>
          <w:rFonts w:ascii="Times New Roman"/>
          <w:b w:val="false"/>
          <w:i w:val="false"/>
          <w:color w:val="000000"/>
          <w:sz w:val="28"/>
        </w:rPr>
        <w:t>
      52. Қалтқы сулы спирт ерiтiндiсіне батырылады және ілмелі аспапқа сыммен iлiнедi. Спирттi мезгiл сайын араластыру кезiнде қалтқы батырылғаннан бастап 35-40 минут бойы ұсталады.</w:t>
      </w:r>
    </w:p>
    <w:p>
      <w:pPr>
        <w:spacing w:after="0"/>
        <w:ind w:left="0"/>
        <w:jc w:val="both"/>
      </w:pPr>
      <w:r>
        <w:rPr>
          <w:rFonts w:ascii="Times New Roman"/>
          <w:b w:val="false"/>
          <w:i w:val="false"/>
          <w:color w:val="000000"/>
          <w:sz w:val="28"/>
        </w:rPr>
        <w:t>
      53. Өлшеуiш барабанды айналдыра отырып спиртометрикалық шәкiлдi сiлтеме көрсеткiшпен түйiскенге дейiн келтiредi. Шәкiлдiң сiлтеменiң ұштығы шегiмен түйiсу нүктесiн айқындайды. Спирттiң қойыртпағын айқындау кезiнде шәкiлде сандармен белгiленген бөлiнiстер ғана емес, шәкiлде жоғары немесе төмен ұштықтың шегінен ең жақын елеулi шегіне дейiн санай отырып, тiстердiң арасындағы әрбiр аралықтың спиртометрикалық мәнi де назарға алынады.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түрлi диапазондар кезіндегі шәкiл тiстерiнiң арасындағы аралықтардың спиртометрикалық мәндерi келтірілген.</w:t>
      </w:r>
    </w:p>
    <w:p>
      <w:pPr>
        <w:spacing w:after="0"/>
        <w:ind w:left="0"/>
        <w:jc w:val="both"/>
      </w:pPr>
      <w:r>
        <w:rPr>
          <w:rFonts w:ascii="Times New Roman"/>
          <w:b w:val="false"/>
          <w:i w:val="false"/>
          <w:color w:val="000000"/>
          <w:sz w:val="28"/>
        </w:rPr>
        <w:t>
      54. Шәкiлдегi сiлтеме көрсеткiштері нәтижелерiн есептегеннен кейін қалтқы орналасқан аймақтан түтікшемен спирт шыны цилиндрге алынады және оның қойыртпағы айқындалады.</w:t>
      </w:r>
    </w:p>
    <w:p>
      <w:pPr>
        <w:spacing w:after="0"/>
        <w:ind w:left="0"/>
        <w:jc w:val="both"/>
      </w:pPr>
      <w:r>
        <w:rPr>
          <w:rFonts w:ascii="Times New Roman"/>
          <w:b w:val="false"/>
          <w:i w:val="false"/>
          <w:color w:val="000000"/>
          <w:sz w:val="28"/>
        </w:rPr>
        <w:t>
      55. Қалтқы бойынша спирттiң қойыртпағының көрсеткіштерінде салыстырмалы кінәраттықтың +(-) 0,2 %-дан асуына жол берілмейді.</w:t>
      </w:r>
    </w:p>
    <w:p>
      <w:pPr>
        <w:spacing w:after="0"/>
        <w:ind w:left="0"/>
        <w:jc w:val="both"/>
      </w:pPr>
      <w:r>
        <w:rPr>
          <w:rFonts w:ascii="Times New Roman"/>
          <w:b w:val="false"/>
          <w:i w:val="false"/>
          <w:color w:val="000000"/>
          <w:sz w:val="28"/>
        </w:rPr>
        <w:t>
      Спирт қойыртпағын өлшеудегі салыстырмалы кінәраттық есебінің үлгісі:</w:t>
      </w:r>
    </w:p>
    <w:p>
      <w:pPr>
        <w:spacing w:after="0"/>
        <w:ind w:left="0"/>
        <w:jc w:val="both"/>
      </w:pPr>
      <w:r>
        <w:rPr>
          <w:rFonts w:ascii="Times New Roman"/>
          <w:b w:val="false"/>
          <w:i w:val="false"/>
          <w:color w:val="000000"/>
          <w:sz w:val="28"/>
        </w:rPr>
        <w:t xml:space="preserve">
      көрсеткiш ұшының шегiнiң спиртометрикалық шәкiлмен түйiсу нүктесi 95,0 және 6 тiстен жоғары.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кесте бойынша 97,5 және 95,0% - 0,16% арасындағы диапазонда тiстердiң аралығындағы арақашықтықтың спиртометрикалық мәнiн табамыз. Қалтқының көмегiмен айқындалған спирт қойыртпағы мынаны құрайды:</w:t>
      </w:r>
    </w:p>
    <w:bookmarkStart w:name="z20" w:id="19"/>
    <w:p>
      <w:pPr>
        <w:spacing w:after="0"/>
        <w:ind w:left="0"/>
        <w:jc w:val="both"/>
      </w:pPr>
      <w:r>
        <w:rPr>
          <w:rFonts w:ascii="Times New Roman"/>
          <w:b w:val="false"/>
          <w:i w:val="false"/>
          <w:color w:val="000000"/>
          <w:sz w:val="28"/>
        </w:rPr>
        <w:t>
                         95,0 + 6 x 0,16 = 95,96%.</w:t>
      </w:r>
    </w:p>
    <w:bookmarkEnd w:id="19"/>
    <w:bookmarkStart w:name="z21" w:id="20"/>
    <w:p>
      <w:pPr>
        <w:spacing w:after="0"/>
        <w:ind w:left="0"/>
        <w:jc w:val="both"/>
      </w:pPr>
      <w:r>
        <w:rPr>
          <w:rFonts w:ascii="Times New Roman"/>
          <w:b w:val="false"/>
          <w:i w:val="false"/>
          <w:color w:val="000000"/>
          <w:sz w:val="28"/>
        </w:rPr>
        <w:t>
      Өлшеу кезiнде цилиндрдегi спирт қойыртпағы 96,0% құрайды. Тиісінше қалтқының көмегiмен спирт қойыртпағын өлшеуде салыстырмалы кiнәрат мынаны құрайды:</w:t>
      </w:r>
    </w:p>
    <w:bookmarkEnd w:id="20"/>
    <w:bookmarkStart w:name="z22" w:id="21"/>
    <w:p>
      <w:pPr>
        <w:spacing w:after="0"/>
        <w:ind w:left="0"/>
        <w:jc w:val="both"/>
      </w:pPr>
      <w:r>
        <w:rPr>
          <w:rFonts w:ascii="Times New Roman"/>
          <w:b w:val="false"/>
          <w:i w:val="false"/>
          <w:color w:val="000000"/>
          <w:sz w:val="28"/>
        </w:rPr>
        <w:t>
            (95,96 - 96,0) х 100</w:t>
      </w:r>
    </w:p>
    <w:bookmarkEnd w:id="21"/>
    <w:p>
      <w:pPr>
        <w:spacing w:after="0"/>
        <w:ind w:left="0"/>
        <w:jc w:val="both"/>
      </w:pPr>
      <w:r>
        <w:rPr>
          <w:rFonts w:ascii="Times New Roman"/>
          <w:b w:val="false"/>
          <w:i w:val="false"/>
          <w:color w:val="000000"/>
          <w:sz w:val="28"/>
        </w:rPr>
        <w:t>
             --------------------- = - 0,04%.</w:t>
      </w:r>
    </w:p>
    <w:p>
      <w:pPr>
        <w:spacing w:after="0"/>
        <w:ind w:left="0"/>
        <w:jc w:val="both"/>
      </w:pPr>
      <w:r>
        <w:rPr>
          <w:rFonts w:ascii="Times New Roman"/>
          <w:b w:val="false"/>
          <w:i w:val="false"/>
          <w:color w:val="000000"/>
          <w:sz w:val="28"/>
        </w:rPr>
        <w:t>
                     95,96</w:t>
      </w:r>
    </w:p>
    <w:bookmarkStart w:name="z23" w:id="22"/>
    <w:p>
      <w:pPr>
        <w:spacing w:after="0"/>
        <w:ind w:left="0"/>
        <w:jc w:val="both"/>
      </w:pPr>
      <w:r>
        <w:rPr>
          <w:rFonts w:ascii="Times New Roman"/>
          <w:b w:val="false"/>
          <w:i w:val="false"/>
          <w:color w:val="000000"/>
          <w:sz w:val="28"/>
        </w:rPr>
        <w:t>
      56. +(-) 0,2% астам салыстырмалы кiнәрат алынған кезде қалтқы ақаулы деп танылады және есептен шығарылуға жатады.</w:t>
      </w:r>
    </w:p>
    <w:bookmarkEnd w:id="22"/>
    <w:p>
      <w:pPr>
        <w:spacing w:after="0"/>
        <w:ind w:left="0"/>
        <w:jc w:val="both"/>
      </w:pPr>
      <w:r>
        <w:rPr>
          <w:rFonts w:ascii="Times New Roman"/>
          <w:b w:val="false"/>
          <w:i w:val="false"/>
          <w:color w:val="000000"/>
          <w:sz w:val="28"/>
        </w:rPr>
        <w:t>
      57. Спиртометрикалық механизмнiң есебi 20С</w:t>
      </w:r>
      <w:r>
        <w:rPr>
          <w:rFonts w:ascii="Times New Roman"/>
          <w:b w:val="false"/>
          <w:i w:val="false"/>
          <w:color w:val="000000"/>
          <w:vertAlign w:val="superscript"/>
        </w:rPr>
        <w:t>о</w:t>
      </w:r>
      <w:r>
        <w:rPr>
          <w:rFonts w:ascii="Times New Roman"/>
          <w:b w:val="false"/>
          <w:i w:val="false"/>
          <w:color w:val="000000"/>
          <w:sz w:val="28"/>
        </w:rPr>
        <w:t xml:space="preserve"> температура, аппаратқа келiп түсетiн спирттiң температурасы 4С</w:t>
      </w:r>
      <w:r>
        <w:rPr>
          <w:rFonts w:ascii="Times New Roman"/>
          <w:b w:val="false"/>
          <w:i w:val="false"/>
          <w:color w:val="000000"/>
          <w:vertAlign w:val="superscript"/>
        </w:rPr>
        <w:t>о</w:t>
      </w:r>
      <w:r>
        <w:rPr>
          <w:rFonts w:ascii="Times New Roman"/>
          <w:b w:val="false"/>
          <w:i w:val="false"/>
          <w:color w:val="000000"/>
          <w:sz w:val="28"/>
        </w:rPr>
        <w:t>-тан 30С</w:t>
      </w:r>
      <w:r>
        <w:rPr>
          <w:rFonts w:ascii="Times New Roman"/>
          <w:b w:val="false"/>
          <w:i w:val="false"/>
          <w:color w:val="000000"/>
          <w:vertAlign w:val="superscript"/>
        </w:rPr>
        <w:t>о</w:t>
      </w:r>
      <w:r>
        <w:rPr>
          <w:rFonts w:ascii="Times New Roman"/>
          <w:b w:val="false"/>
          <w:i w:val="false"/>
          <w:color w:val="000000"/>
          <w:sz w:val="28"/>
        </w:rPr>
        <w:t>-қа дейінгі шекте болған кезде сулы спирт ерітіндісінің қойыртпағын өлшеу үшін жүргізіледі.</w:t>
      </w:r>
    </w:p>
    <w:p>
      <w:pPr>
        <w:spacing w:after="0"/>
        <w:ind w:left="0"/>
        <w:jc w:val="both"/>
      </w:pPr>
      <w:r>
        <w:rPr>
          <w:rFonts w:ascii="Times New Roman"/>
          <w:b w:val="false"/>
          <w:i w:val="false"/>
          <w:color w:val="000000"/>
          <w:sz w:val="28"/>
        </w:rPr>
        <w:t>
      58. Сусыз спирттiң мөлшерiн дұрыс өлшеу үшiн спиртометрикалық механизмге эксцентриктi қайта қою арқылы температураның күйге келтірілуін өлшеуді енгiзу қажет.</w:t>
      </w:r>
    </w:p>
    <w:p>
      <w:pPr>
        <w:spacing w:after="0"/>
        <w:ind w:left="0"/>
        <w:jc w:val="both"/>
      </w:pPr>
      <w:r>
        <w:rPr>
          <w:rFonts w:ascii="Times New Roman"/>
          <w:b w:val="false"/>
          <w:i w:val="false"/>
          <w:color w:val="000000"/>
          <w:sz w:val="28"/>
        </w:rPr>
        <w:t>
      59. Спирттi артезиан суымен салқындату шартында температураны күйге келтірілуінің өзгеруі спиртометрикалық аппаратқа жылына бiр рет есептелiнедi және енгiзiледi.</w:t>
      </w:r>
    </w:p>
    <w:p>
      <w:pPr>
        <w:spacing w:after="0"/>
        <w:ind w:left="0"/>
        <w:jc w:val="both"/>
      </w:pPr>
      <w:r>
        <w:rPr>
          <w:rFonts w:ascii="Times New Roman"/>
          <w:b w:val="false"/>
          <w:i w:val="false"/>
          <w:color w:val="000000"/>
          <w:sz w:val="28"/>
        </w:rPr>
        <w:t>
      60. Өзен (тоған) немесе орталықтандырылған желi суын қолданған кезде температураның күйге келтірілуінің өзгеруі спирт температурасы</w:t>
      </w:r>
    </w:p>
    <w:p>
      <w:pPr>
        <w:spacing w:after="0"/>
        <w:ind w:left="0"/>
        <w:jc w:val="both"/>
      </w:pPr>
      <w:r>
        <w:rPr>
          <w:rFonts w:ascii="Times New Roman"/>
          <w:b w:val="false"/>
          <w:i w:val="false"/>
          <w:color w:val="000000"/>
          <w:sz w:val="28"/>
        </w:rPr>
        <w:t>
      5С</w:t>
      </w:r>
      <w:r>
        <w:rPr>
          <w:rFonts w:ascii="Times New Roman"/>
          <w:b w:val="false"/>
          <w:i w:val="false"/>
          <w:color w:val="000000"/>
          <w:vertAlign w:val="superscript"/>
        </w:rPr>
        <w:t>о</w:t>
      </w:r>
      <w:r>
        <w:rPr>
          <w:rFonts w:ascii="Times New Roman"/>
          <w:b w:val="false"/>
          <w:i w:val="false"/>
          <w:color w:val="000000"/>
          <w:sz w:val="28"/>
        </w:rPr>
        <w:t xml:space="preserve"> - 8С</w:t>
      </w:r>
      <w:r>
        <w:rPr>
          <w:rFonts w:ascii="Times New Roman"/>
          <w:b w:val="false"/>
          <w:i w:val="false"/>
          <w:color w:val="000000"/>
          <w:vertAlign w:val="superscript"/>
        </w:rPr>
        <w:t>о</w:t>
      </w:r>
      <w:r>
        <w:rPr>
          <w:rFonts w:ascii="Times New Roman"/>
          <w:b w:val="false"/>
          <w:i w:val="false"/>
          <w:color w:val="000000"/>
          <w:sz w:val="28"/>
        </w:rPr>
        <w:t>-қа өзгерген сайын есептеледi және аппаратқа енгiзiледi.</w:t>
      </w:r>
    </w:p>
    <w:p>
      <w:pPr>
        <w:spacing w:after="0"/>
        <w:ind w:left="0"/>
        <w:jc w:val="both"/>
      </w:pPr>
      <w:r>
        <w:rPr>
          <w:rFonts w:ascii="Times New Roman"/>
          <w:b w:val="false"/>
          <w:i w:val="false"/>
          <w:color w:val="000000"/>
          <w:sz w:val="28"/>
        </w:rPr>
        <w:t xml:space="preserve">
      61. Спирттiң температурасы аппаратшылардың спирт өлшегіш аппараттардың көрсеткіштері бойынша тазаланған спирт шығаруды есепке алу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(бұдан әрі – П-21-нысаны) сәйкес журналындағы жазбалары бойынша айқындалады. Юстировкалау жүргiзудің алдындағы 5-6 тәулiк бұрын спирт температурасының сағат сайынғы жазбасын юстировкалау нәтижелерi жүргiзiледi және орташа шама есептеп шығарылады.</w:t>
      </w:r>
    </w:p>
    <w:p>
      <w:pPr>
        <w:spacing w:after="0"/>
        <w:ind w:left="0"/>
        <w:jc w:val="both"/>
      </w:pPr>
      <w:r>
        <w:rPr>
          <w:rFonts w:ascii="Times New Roman"/>
          <w:b w:val="false"/>
          <w:i w:val="false"/>
          <w:color w:val="000000"/>
          <w:sz w:val="28"/>
        </w:rPr>
        <w:t xml:space="preserve">
      Температураны күйге келтірілуінің өзгеруінің есебi осы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кестелердің көмегiмен жүргiзiледi.</w:t>
      </w:r>
    </w:p>
    <w:p>
      <w:pPr>
        <w:spacing w:after="0"/>
        <w:ind w:left="0"/>
        <w:jc w:val="both"/>
      </w:pPr>
      <w:r>
        <w:rPr>
          <w:rFonts w:ascii="Times New Roman"/>
          <w:b w:val="false"/>
          <w:i w:val="false"/>
          <w:color w:val="000000"/>
          <w:sz w:val="28"/>
        </w:rPr>
        <w:t xml:space="preserve">
      62.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кестеде көрсетілген сусыз спирттiң мөлшерiн есептеудегi спиртометрикалық тетiктiң салыстырмалы есептiк кiнаратының шамасы, осы шоғырлану кезiнде спирт аппараты арқылы өтетiн температураның түзету коэффициентiнiң есебi үшiн негiз болып табылады.</w:t>
      </w:r>
    </w:p>
    <w:p>
      <w:pPr>
        <w:spacing w:after="0"/>
        <w:ind w:left="0"/>
        <w:jc w:val="both"/>
      </w:pPr>
      <w:r>
        <w:rPr>
          <w:rFonts w:ascii="Times New Roman"/>
          <w:b w:val="false"/>
          <w:i w:val="false"/>
          <w:color w:val="000000"/>
          <w:sz w:val="28"/>
        </w:rPr>
        <w:t>
      Егер спирт қойыртпағы бөлшек санмен берiлген жағдайда, салыстырмалы кiнараттық шамасы мынадай түрде табылады:</w:t>
      </w:r>
    </w:p>
    <w:p>
      <w:pPr>
        <w:spacing w:after="0"/>
        <w:ind w:left="0"/>
        <w:jc w:val="both"/>
      </w:pPr>
      <w:r>
        <w:rPr>
          <w:rFonts w:ascii="Times New Roman"/>
          <w:b w:val="false"/>
          <w:i w:val="false"/>
          <w:color w:val="000000"/>
          <w:sz w:val="28"/>
        </w:rPr>
        <w:t>
      аппаратқа келiп түсетiн сулы спирт ерiтiндiсінiң шоғыры 96,3 %-ке тең және температураның орташа мәнi 10C</w:t>
      </w:r>
      <w:r>
        <w:rPr>
          <w:rFonts w:ascii="Times New Roman"/>
          <w:b w:val="false"/>
          <w:i w:val="false"/>
          <w:color w:val="000000"/>
          <w:vertAlign w:val="superscript"/>
        </w:rPr>
        <w:t>о</w:t>
      </w:r>
      <w:r>
        <w:rPr>
          <w:rFonts w:ascii="Times New Roman"/>
          <w:b w:val="false"/>
          <w:i w:val="false"/>
          <w:color w:val="000000"/>
          <w:sz w:val="28"/>
        </w:rPr>
        <w:t>. Кесте бойынша аппараттың салыстырмалы есептiк кiнәратын айқындау үшiн 10C</w:t>
      </w:r>
      <w:r>
        <w:rPr>
          <w:rFonts w:ascii="Times New Roman"/>
          <w:b w:val="false"/>
          <w:i w:val="false"/>
          <w:color w:val="000000"/>
          <w:vertAlign w:val="superscript"/>
        </w:rPr>
        <w:t>о</w:t>
      </w:r>
      <w:r>
        <w:rPr>
          <w:rFonts w:ascii="Times New Roman"/>
          <w:b w:val="false"/>
          <w:i w:val="false"/>
          <w:color w:val="000000"/>
          <w:sz w:val="28"/>
        </w:rPr>
        <w:t xml:space="preserve"> температура және 96,0-алу 1,02 шоғыр кезiндегi кiнәраттың мәнiн табамыз; 97,0-минус</w:t>
      </w:r>
    </w:p>
    <w:p>
      <w:pPr>
        <w:spacing w:after="0"/>
        <w:ind w:left="0"/>
        <w:jc w:val="both"/>
      </w:pPr>
      <w:r>
        <w:rPr>
          <w:rFonts w:ascii="Times New Roman"/>
          <w:b w:val="false"/>
          <w:i w:val="false"/>
          <w:color w:val="000000"/>
          <w:sz w:val="28"/>
        </w:rPr>
        <w:t xml:space="preserve">
      1,03; 96,3-X, </w:t>
      </w:r>
    </w:p>
    <w:bookmarkStart w:name="z24" w:id="23"/>
    <w:p>
      <w:pPr>
        <w:spacing w:after="0"/>
        <w:ind w:left="0"/>
        <w:jc w:val="both"/>
      </w:pPr>
      <w:r>
        <w:rPr>
          <w:rFonts w:ascii="Times New Roman"/>
          <w:b w:val="false"/>
          <w:i w:val="false"/>
          <w:color w:val="000000"/>
          <w:sz w:val="28"/>
        </w:rPr>
        <w:t>
      -1,03 - X = -1,03 - (-1,02); X = -1,02%.</w:t>
      </w:r>
    </w:p>
    <w:bookmarkEnd w:id="23"/>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,0 - 96,3 97,0 - 96,0</w:t>
      </w:r>
    </w:p>
    <w:bookmarkStart w:name="z25" w:id="24"/>
    <w:p>
      <w:pPr>
        <w:spacing w:after="0"/>
        <w:ind w:left="0"/>
        <w:jc w:val="both"/>
      </w:pPr>
      <w:r>
        <w:rPr>
          <w:rFonts w:ascii="Times New Roman"/>
          <w:b w:val="false"/>
          <w:i w:val="false"/>
          <w:color w:val="000000"/>
          <w:sz w:val="28"/>
        </w:rPr>
        <w:t>
      Демек, 10C</w:t>
      </w:r>
      <w:r>
        <w:rPr>
          <w:rFonts w:ascii="Times New Roman"/>
          <w:b w:val="false"/>
          <w:i w:val="false"/>
          <w:color w:val="000000"/>
          <w:vertAlign w:val="superscript"/>
        </w:rPr>
        <w:t>о</w:t>
      </w:r>
      <w:r>
        <w:rPr>
          <w:rFonts w:ascii="Times New Roman"/>
          <w:b w:val="false"/>
          <w:i w:val="false"/>
          <w:color w:val="000000"/>
          <w:sz w:val="28"/>
        </w:rPr>
        <w:t xml:space="preserve"> температурада және 96,3% (көлемi бойынша) қойыртпағымен сулы-спирттi ерiтiндi аппарат арқылы өткен кезде өлшеу кінәраттығы минус 1,02% құрайды.</w:t>
      </w:r>
    </w:p>
    <w:bookmarkEnd w:id="24"/>
    <w:p>
      <w:pPr>
        <w:spacing w:after="0"/>
        <w:ind w:left="0"/>
        <w:jc w:val="both"/>
      </w:pPr>
      <w:r>
        <w:rPr>
          <w:rFonts w:ascii="Times New Roman"/>
          <w:b w:val="false"/>
          <w:i w:val="false"/>
          <w:color w:val="000000"/>
          <w:sz w:val="28"/>
        </w:rPr>
        <w:t xml:space="preserve">
      63. Өлшенетiн спирттiң температурасы бойынша спиртометрикалық механизмнiң салыстырмалы есептiк қателiгi айқындалғаннан кейін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сусыз спирттiң мөлшерiн өлшеуде қатеге жол бермеу үшiн эксцентрик шәкілін бөлу бойынша эксцентрик бiлiгiнің қажетті бұрылыстар саны айқындалады. Бұл ретте спирттi өндiрушi ұйымдарда орнатылған аппараттарда эксцентриктiң шәкiлi сандармен белгiленедi.</w:t>
      </w:r>
    </w:p>
    <w:p>
      <w:pPr>
        <w:spacing w:after="0"/>
        <w:ind w:left="0"/>
        <w:jc w:val="both"/>
      </w:pPr>
      <w:r>
        <w:rPr>
          <w:rFonts w:ascii="Times New Roman"/>
          <w:b w:val="false"/>
          <w:i w:val="false"/>
          <w:color w:val="000000"/>
          <w:sz w:val="28"/>
        </w:rPr>
        <w:t>
      64. Спирттiң температурасы 20C</w:t>
      </w:r>
      <w:r>
        <w:rPr>
          <w:rFonts w:ascii="Times New Roman"/>
          <w:b w:val="false"/>
          <w:i w:val="false"/>
          <w:color w:val="000000"/>
          <w:vertAlign w:val="superscript"/>
        </w:rPr>
        <w:t>о</w:t>
      </w:r>
      <w:r>
        <w:rPr>
          <w:rFonts w:ascii="Times New Roman"/>
          <w:b w:val="false"/>
          <w:i w:val="false"/>
          <w:color w:val="000000"/>
          <w:sz w:val="28"/>
        </w:rPr>
        <w:t xml:space="preserve"> кезiнде аппараттардың эксцентрик тәуекелiн есептеу шегiнiң сандық мәнiн аппаратты жасаушы ұйым есептейдi және аппарат паспортында тiркеледi.</w:t>
      </w:r>
    </w:p>
    <w:p>
      <w:pPr>
        <w:spacing w:after="0"/>
        <w:ind w:left="0"/>
        <w:jc w:val="both"/>
      </w:pPr>
      <w:r>
        <w:rPr>
          <w:rFonts w:ascii="Times New Roman"/>
          <w:b w:val="false"/>
          <w:i w:val="false"/>
          <w:color w:val="000000"/>
          <w:sz w:val="28"/>
        </w:rPr>
        <w:t>
      Спирттiң температурасы 20C</w:t>
      </w:r>
      <w:r>
        <w:rPr>
          <w:rFonts w:ascii="Times New Roman"/>
          <w:b w:val="false"/>
          <w:i w:val="false"/>
          <w:color w:val="000000"/>
          <w:vertAlign w:val="superscript"/>
        </w:rPr>
        <w:t>о</w:t>
      </w:r>
      <w:r>
        <w:rPr>
          <w:rFonts w:ascii="Times New Roman"/>
          <w:b w:val="false"/>
          <w:i w:val="false"/>
          <w:color w:val="000000"/>
          <w:sz w:val="28"/>
        </w:rPr>
        <w:t xml:space="preserve"> кезiнде аппараттардың эксцентрик тәуекелiн есептеу шегінің сандық мәнi эксцентриктiң 15 циферблатына бөлiнiп орналасады.</w:t>
      </w:r>
    </w:p>
    <w:p>
      <w:pPr>
        <w:spacing w:after="0"/>
        <w:ind w:left="0"/>
        <w:jc w:val="both"/>
      </w:pPr>
      <w:r>
        <w:rPr>
          <w:rFonts w:ascii="Times New Roman"/>
          <w:b w:val="false"/>
          <w:i w:val="false"/>
          <w:color w:val="000000"/>
          <w:sz w:val="28"/>
        </w:rPr>
        <w:t>
      65. Аппараттың жетекшi дөңгелегі бойынша көрсеткiштердi тексеру арқылы есептеудiң белгiсi ретiнде қабылданатын доға тәуекелiне қарама-қарсы эксцентрик циферблатының бөлiнiсi айқындалады.</w:t>
      </w:r>
    </w:p>
    <w:p>
      <w:pPr>
        <w:spacing w:after="0"/>
        <w:ind w:left="0"/>
        <w:jc w:val="both"/>
      </w:pPr>
      <w:r>
        <w:rPr>
          <w:rFonts w:ascii="Times New Roman"/>
          <w:b w:val="false"/>
          <w:i w:val="false"/>
          <w:color w:val="000000"/>
          <w:sz w:val="28"/>
        </w:rPr>
        <w:t>
      66. Спиртометрикалық механизмге өзгерістер енгiзу кезінде (температуралықтан басқа) жетекшi дөңгелек бойынша тексеру кезіндегi ауытқу шамасы мен спирт қойыртпағын қалтқымен өлшеудiң кiнәраттығы ескерiледi.</w:t>
      </w:r>
    </w:p>
    <w:p>
      <w:pPr>
        <w:spacing w:after="0"/>
        <w:ind w:left="0"/>
        <w:jc w:val="both"/>
      </w:pPr>
      <w:r>
        <w:rPr>
          <w:rFonts w:ascii="Times New Roman"/>
          <w:b w:val="false"/>
          <w:i w:val="false"/>
          <w:color w:val="000000"/>
          <w:sz w:val="28"/>
        </w:rPr>
        <w:t>
      67. Аппараттың жалпы есептiк кiнәраттығын айқындау:</w:t>
      </w:r>
    </w:p>
    <w:p>
      <w:pPr>
        <w:spacing w:after="0"/>
        <w:ind w:left="0"/>
        <w:jc w:val="both"/>
      </w:pPr>
      <w:r>
        <w:rPr>
          <w:rFonts w:ascii="Times New Roman"/>
          <w:b w:val="false"/>
          <w:i w:val="false"/>
          <w:color w:val="000000"/>
          <w:sz w:val="28"/>
        </w:rPr>
        <w:t>
      жетекшi дөңгелек бойынша тексеру кезiнде;</w:t>
      </w:r>
    </w:p>
    <w:p>
      <w:pPr>
        <w:spacing w:after="0"/>
        <w:ind w:left="0"/>
        <w:jc w:val="both"/>
      </w:pPr>
      <w:r>
        <w:rPr>
          <w:rFonts w:ascii="Times New Roman"/>
          <w:b w:val="false"/>
          <w:i w:val="false"/>
          <w:color w:val="000000"/>
          <w:sz w:val="28"/>
        </w:rPr>
        <w:t>
      қалтқы бойынша;</w:t>
      </w:r>
    </w:p>
    <w:p>
      <w:pPr>
        <w:spacing w:after="0"/>
        <w:ind w:left="0"/>
        <w:jc w:val="both"/>
      </w:pPr>
      <w:r>
        <w:rPr>
          <w:rFonts w:ascii="Times New Roman"/>
          <w:b w:val="false"/>
          <w:i w:val="false"/>
          <w:color w:val="000000"/>
          <w:sz w:val="28"/>
        </w:rPr>
        <w:t>
      температура бойынша кінараттықта болады.</w:t>
      </w:r>
    </w:p>
    <w:p>
      <w:pPr>
        <w:spacing w:after="0"/>
        <w:ind w:left="0"/>
        <w:jc w:val="both"/>
      </w:pPr>
      <w:r>
        <w:rPr>
          <w:rFonts w:ascii="Times New Roman"/>
          <w:b w:val="false"/>
          <w:i w:val="false"/>
          <w:color w:val="000000"/>
          <w:sz w:val="28"/>
        </w:rPr>
        <w:t>
      Аппараттың жалпы есептiк кiнәраттығын айқындау үлгісі:</w:t>
      </w:r>
    </w:p>
    <w:p>
      <w:pPr>
        <w:spacing w:after="0"/>
        <w:ind w:left="0"/>
        <w:jc w:val="both"/>
      </w:pPr>
      <w:r>
        <w:rPr>
          <w:rFonts w:ascii="Times New Roman"/>
          <w:b w:val="false"/>
          <w:i w:val="false"/>
          <w:color w:val="000000"/>
          <w:sz w:val="28"/>
        </w:rPr>
        <w:t xml:space="preserve">
      Жетекшi дөңгелек бойынша тексеру кезiндегi кiнәраттық. "100" гiрлерi кезiнде + 1 алдық.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кесте бойынша шәкiлдi 15-ке бөлуде күйге келтіру өзгерісінің шамасы айқындалады. Ол 1 x 0,24 = 0,24% құрайды.</w:t>
      </w:r>
    </w:p>
    <w:p>
      <w:pPr>
        <w:spacing w:after="0"/>
        <w:ind w:left="0"/>
        <w:jc w:val="both"/>
      </w:pPr>
      <w:r>
        <w:rPr>
          <w:rFonts w:ascii="Times New Roman"/>
          <w:b w:val="false"/>
          <w:i w:val="false"/>
          <w:color w:val="000000"/>
          <w:sz w:val="28"/>
        </w:rPr>
        <w:t>
      Қалтқы бойынша кiнәраттық. 55-тармақ бойынша мысал есебінің нәтижелерi қабылданады. Қалтқының көмегiмен спирт қойыртпағы өлшемiнің кiнәраттығы минус 0,04% құрады.</w:t>
      </w:r>
    </w:p>
    <w:p>
      <w:pPr>
        <w:spacing w:after="0"/>
        <w:ind w:left="0"/>
        <w:jc w:val="both"/>
      </w:pPr>
      <w:r>
        <w:rPr>
          <w:rFonts w:ascii="Times New Roman"/>
          <w:b w:val="false"/>
          <w:i w:val="false"/>
          <w:color w:val="000000"/>
          <w:sz w:val="28"/>
        </w:rPr>
        <w:t>
      Спирт температурасы бойынша кiнәраттық. Осы Қағидаларға</w:t>
      </w:r>
    </w:p>
    <w:p>
      <w:pPr>
        <w:spacing w:after="0"/>
        <w:ind w:left="0"/>
        <w:jc w:val="both"/>
      </w:pPr>
      <w:r>
        <w:rPr>
          <w:rFonts w:ascii="Times New Roman"/>
          <w:b w:val="false"/>
          <w:i w:val="false"/>
          <w:color w:val="000000"/>
          <w:sz w:val="28"/>
        </w:rPr>
        <w:t>
      </w:t>
      </w:r>
      <w:r>
        <w:rPr>
          <w:rFonts w:ascii="Times New Roman"/>
          <w:b w:val="false"/>
          <w:i w:val="false"/>
          <w:color w:val="000000"/>
          <w:sz w:val="28"/>
        </w:rPr>
        <w:t>5-қосымшаға</w:t>
      </w:r>
      <w:r>
        <w:rPr>
          <w:rFonts w:ascii="Times New Roman"/>
          <w:b w:val="false"/>
          <w:i w:val="false"/>
          <w:color w:val="000000"/>
          <w:sz w:val="28"/>
        </w:rPr>
        <w:t xml:space="preserve"> сәйкес нысандағы журнал бойынша жұмыстың соңғы</w:t>
      </w:r>
    </w:p>
    <w:p>
      <w:pPr>
        <w:spacing w:after="0"/>
        <w:ind w:left="0"/>
        <w:jc w:val="both"/>
      </w:pPr>
      <w:r>
        <w:rPr>
          <w:rFonts w:ascii="Times New Roman"/>
          <w:b w:val="false"/>
          <w:i w:val="false"/>
          <w:color w:val="000000"/>
          <w:sz w:val="28"/>
        </w:rPr>
        <w:t>
      5 тәулiгiнде қарау шамындағы температура 9C</w:t>
      </w:r>
      <w:r>
        <w:rPr>
          <w:rFonts w:ascii="Times New Roman"/>
          <w:b w:val="false"/>
          <w:i w:val="false"/>
          <w:color w:val="000000"/>
          <w:vertAlign w:val="superscript"/>
        </w:rPr>
        <w:t>о</w:t>
      </w:r>
      <w:r>
        <w:rPr>
          <w:rFonts w:ascii="Times New Roman"/>
          <w:b w:val="false"/>
          <w:i w:val="false"/>
          <w:color w:val="000000"/>
          <w:sz w:val="28"/>
        </w:rPr>
        <w:t>-11C</w:t>
      </w:r>
      <w:r>
        <w:rPr>
          <w:rFonts w:ascii="Times New Roman"/>
          <w:b w:val="false"/>
          <w:i w:val="false"/>
          <w:color w:val="000000"/>
          <w:vertAlign w:val="superscript"/>
        </w:rPr>
        <w:t>о</w:t>
      </w:r>
      <w:r>
        <w:rPr>
          <w:rFonts w:ascii="Times New Roman"/>
          <w:b w:val="false"/>
          <w:i w:val="false"/>
          <w:color w:val="000000"/>
          <w:sz w:val="28"/>
        </w:rPr>
        <w:t xml:space="preserve"> шектерiнде ауытқығаны айқындалады. 10С</w:t>
      </w:r>
      <w:r>
        <w:rPr>
          <w:rFonts w:ascii="Times New Roman"/>
          <w:b w:val="false"/>
          <w:i w:val="false"/>
          <w:color w:val="000000"/>
          <w:vertAlign w:val="superscript"/>
        </w:rPr>
        <w:t>о</w:t>
      </w:r>
      <w:r>
        <w:rPr>
          <w:rFonts w:ascii="Times New Roman"/>
          <w:b w:val="false"/>
          <w:i w:val="false"/>
          <w:color w:val="000000"/>
          <w:sz w:val="28"/>
        </w:rPr>
        <w:t xml:space="preserve">-қа тең болатын орташа температура қабылданады. Құю талондары бойынша сулы спиртті ерiтiндiнiң орташа қойыртпағы соңғы 4-5 өзгерістерінде спирттi беру кезiнде 96,4% құрайтыны айқындалады.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кесте бойынша 10С</w:t>
      </w:r>
      <w:r>
        <w:rPr>
          <w:rFonts w:ascii="Times New Roman"/>
          <w:b w:val="false"/>
          <w:i w:val="false"/>
          <w:color w:val="000000"/>
          <w:vertAlign w:val="superscript"/>
        </w:rPr>
        <w:t>о</w:t>
      </w:r>
      <w:r>
        <w:rPr>
          <w:rFonts w:ascii="Times New Roman"/>
          <w:b w:val="false"/>
          <w:i w:val="false"/>
          <w:color w:val="000000"/>
          <w:sz w:val="28"/>
        </w:rPr>
        <w:t xml:space="preserve"> температура кезіндегі сусыз спирттiң көрсеткiштерiнде аппараттың салыстырмалы кiнәраттығы айқындалады:</w:t>
      </w:r>
    </w:p>
    <w:bookmarkStart w:name="z26" w:id="25"/>
    <w:p>
      <w:pPr>
        <w:spacing w:after="0"/>
        <w:ind w:left="0"/>
        <w:jc w:val="both"/>
      </w:pPr>
      <w:r>
        <w:rPr>
          <w:rFonts w:ascii="Times New Roman"/>
          <w:b w:val="false"/>
          <w:i w:val="false"/>
          <w:color w:val="000000"/>
          <w:sz w:val="28"/>
        </w:rPr>
        <w:t>
      -1,03 - Х = -1,03 -(-1,02); Х = -1,02.</w:t>
      </w:r>
    </w:p>
    <w:bookmarkEnd w:id="25"/>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,0 - 96,4 97,0 - 96,0</w:t>
      </w:r>
    </w:p>
    <w:bookmarkStart w:name="z27" w:id="26"/>
    <w:p>
      <w:pPr>
        <w:spacing w:after="0"/>
        <w:ind w:left="0"/>
        <w:jc w:val="both"/>
      </w:pPr>
      <w:r>
        <w:rPr>
          <w:rFonts w:ascii="Times New Roman"/>
          <w:b w:val="false"/>
          <w:i w:val="false"/>
          <w:color w:val="000000"/>
          <w:sz w:val="28"/>
        </w:rPr>
        <w:t>
      Жалпы есептiк кiнәраттық мынаны құрайды:</w:t>
      </w:r>
    </w:p>
    <w:bookmarkEnd w:id="26"/>
    <w:p>
      <w:pPr>
        <w:spacing w:after="0"/>
        <w:ind w:left="0"/>
        <w:jc w:val="both"/>
      </w:pPr>
      <w:r>
        <w:rPr>
          <w:rFonts w:ascii="Times New Roman"/>
          <w:b w:val="false"/>
          <w:i w:val="false"/>
          <w:color w:val="000000"/>
          <w:sz w:val="28"/>
        </w:rPr>
        <w:t>
      0,24+(-0,04)+(-1,02) = минус 0.82%.</w:t>
      </w:r>
    </w:p>
    <w:p>
      <w:pPr>
        <w:spacing w:after="0"/>
        <w:ind w:left="0"/>
        <w:jc w:val="both"/>
      </w:pPr>
      <w:r>
        <w:rPr>
          <w:rFonts w:ascii="Times New Roman"/>
          <w:b w:val="false"/>
          <w:i w:val="false"/>
          <w:color w:val="000000"/>
          <w:sz w:val="28"/>
        </w:rPr>
        <w:t xml:space="preserve">
      68.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кесте бойынша сусыз спирттiң мөлшерiн өлшеуде есептiк кiнәраттықты болдырмау үшiн эксцентрик бiлiгiнің бұрылыстарын бөлу саны айқындалады. Бұл жағдайда эксцентрик бiлiгiн бұру сандардың өсуі жағына қарай жүргізiледi.</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кесте бойынша 15 бөлiнiстен есептеу жүргiзiледi.</w:t>
      </w:r>
    </w:p>
    <w:p>
      <w:pPr>
        <w:spacing w:after="0"/>
        <w:ind w:left="0"/>
        <w:jc w:val="both"/>
      </w:pPr>
      <w:r>
        <w:rPr>
          <w:rFonts w:ascii="Times New Roman"/>
          <w:b w:val="false"/>
          <w:i w:val="false"/>
          <w:color w:val="000000"/>
          <w:sz w:val="28"/>
        </w:rPr>
        <w:t>
      Спирт үшiн 15-тен 16,75-ке дейiнгi бөлiнiстер аралығындағы күйге келтіру өзгерістерінiң мәнi 0,84% құрайды.</w:t>
      </w:r>
    </w:p>
    <w:p>
      <w:pPr>
        <w:spacing w:after="0"/>
        <w:ind w:left="0"/>
        <w:jc w:val="both"/>
      </w:pPr>
      <w:r>
        <w:rPr>
          <w:rFonts w:ascii="Times New Roman"/>
          <w:b w:val="false"/>
          <w:i w:val="false"/>
          <w:color w:val="000000"/>
          <w:sz w:val="28"/>
        </w:rPr>
        <w:t>
      Спирт айырғышты өлшеу кезiнде есептiк кiнәраттықты болдырмау үшiн эксцентриктiң бiлiгі 16,5 және 17,0 бөлiнiстерi аралығының ортасына, яғни 16,75-кe қойылады.</w:t>
      </w:r>
    </w:p>
    <w:p>
      <w:pPr>
        <w:spacing w:after="0"/>
        <w:ind w:left="0"/>
        <w:jc w:val="both"/>
      </w:pPr>
      <w:r>
        <w:rPr>
          <w:rFonts w:ascii="Times New Roman"/>
          <w:b w:val="false"/>
          <w:i w:val="false"/>
          <w:color w:val="000000"/>
          <w:sz w:val="28"/>
        </w:rPr>
        <w:t>
      69. Спиртометрикалық механизмге күйге келтіруді өзгерту енгiзілгеннен кейін қабылдау цилиндріне спирт құйылады және оған қалтқы түсiріледi, ол аспалы прибордың сақинасына iлiнедi. Сулы спирттi ерiтiндiнiң қабылдау цилиндрiндегі температурасы жұмыс күйiндегiсiне тең болуы тиіс. Қалтқы спирттiң температурасын қабылдайды.</w:t>
      </w:r>
    </w:p>
    <w:p>
      <w:pPr>
        <w:spacing w:after="0"/>
        <w:ind w:left="0"/>
        <w:jc w:val="both"/>
      </w:pPr>
      <w:r>
        <w:rPr>
          <w:rFonts w:ascii="Times New Roman"/>
          <w:b w:val="false"/>
          <w:i w:val="false"/>
          <w:color w:val="000000"/>
          <w:sz w:val="28"/>
        </w:rPr>
        <w:t>
      70. Аппаратқа екi есептеуiш орнатылады, олардың көрсеткiштерi сусыз спирт есептеуiші бойынша 0,1 дал және спирт есептеуiш бойынша 0,5 дал дәлдiкпен жазылады.</w:t>
      </w:r>
    </w:p>
    <w:p>
      <w:pPr>
        <w:spacing w:after="0"/>
        <w:ind w:left="0"/>
        <w:jc w:val="both"/>
      </w:pPr>
      <w:r>
        <w:rPr>
          <w:rFonts w:ascii="Times New Roman"/>
          <w:b w:val="false"/>
          <w:i w:val="false"/>
          <w:color w:val="000000"/>
          <w:sz w:val="28"/>
        </w:rPr>
        <w:t>
      71. Аппарат есептеуiшінің бес тесiкшесі болады. Әр тесiкшеден бiр немесе екi сан көрiнедi. Соңғы жағдайда ең кiшi сан оқылады. "0" саны ондықтың аяғы ретінде "9" санынан үлкен. Сусыз спирт есептеуiшi спирт далда және литрде ескеріледі.</w:t>
      </w:r>
    </w:p>
    <w:p>
      <w:pPr>
        <w:spacing w:after="0"/>
        <w:ind w:left="0"/>
        <w:jc w:val="both"/>
      </w:pPr>
      <w:r>
        <w:rPr>
          <w:rFonts w:ascii="Times New Roman"/>
          <w:b w:val="false"/>
          <w:i w:val="false"/>
          <w:color w:val="000000"/>
          <w:sz w:val="28"/>
        </w:rPr>
        <w:t xml:space="preserve">
      72. Цилиндрден іріктелген спирт порциясында спирт қойыртпағы және температурасы айқындалады.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кесте бойынша көбейткiш болады.</w:t>
      </w:r>
    </w:p>
    <w:p>
      <w:pPr>
        <w:spacing w:after="0"/>
        <w:ind w:left="0"/>
        <w:jc w:val="both"/>
      </w:pPr>
      <w:r>
        <w:rPr>
          <w:rFonts w:ascii="Times New Roman"/>
          <w:b w:val="false"/>
          <w:i w:val="false"/>
          <w:color w:val="000000"/>
          <w:sz w:val="28"/>
        </w:rPr>
        <w:t>
      Табылған көбейткiштер бойынша мынадай формула бойынша аппараттың кiнәраттығы айқындалады:</w:t>
      </w:r>
    </w:p>
    <w:bookmarkStart w:name="z28" w:id="27"/>
    <w:p>
      <w:pPr>
        <w:spacing w:after="0"/>
        <w:ind w:left="0"/>
        <w:jc w:val="both"/>
      </w:pPr>
      <w:r>
        <w:rPr>
          <w:rFonts w:ascii="Times New Roman"/>
          <w:b w:val="false"/>
          <w:i w:val="false"/>
          <w:color w:val="000000"/>
          <w:sz w:val="28"/>
        </w:rPr>
        <w:t>
      С = (Ке - |Кк) x 100,</w:t>
      </w:r>
    </w:p>
    <w:bookmarkEnd w:id="27"/>
    <w:bookmarkStart w:name="z29" w:id="28"/>
    <w:p>
      <w:pPr>
        <w:spacing w:after="0"/>
        <w:ind w:left="0"/>
        <w:jc w:val="both"/>
      </w:pPr>
      <w:r>
        <w:rPr>
          <w:rFonts w:ascii="Times New Roman"/>
          <w:b w:val="false"/>
          <w:i w:val="false"/>
          <w:color w:val="000000"/>
          <w:sz w:val="28"/>
        </w:rPr>
        <w:t>
      мұндағы Ке – есептегiштер бойынша айқындалған көбейткiш,</w:t>
      </w:r>
    </w:p>
    <w:bookmarkEnd w:id="28"/>
    <w:p>
      <w:pPr>
        <w:spacing w:after="0"/>
        <w:ind w:left="0"/>
        <w:jc w:val="both"/>
      </w:pPr>
      <w:r>
        <w:rPr>
          <w:rFonts w:ascii="Times New Roman"/>
          <w:b w:val="false"/>
          <w:i w:val="false"/>
          <w:color w:val="000000"/>
          <w:sz w:val="28"/>
        </w:rPr>
        <w:t>
      Кк – кесте бойынша айқындалған көбейткiш,</w:t>
      </w:r>
    </w:p>
    <w:p>
      <w:pPr>
        <w:spacing w:after="0"/>
        <w:ind w:left="0"/>
        <w:jc w:val="both"/>
      </w:pPr>
      <w:r>
        <w:rPr>
          <w:rFonts w:ascii="Times New Roman"/>
          <w:b w:val="false"/>
          <w:i w:val="false"/>
          <w:color w:val="000000"/>
          <w:sz w:val="28"/>
        </w:rPr>
        <w:t>
      С – аппараттың кiнәраттығы, %.</w:t>
      </w:r>
    </w:p>
    <w:p>
      <w:pPr>
        <w:spacing w:after="0"/>
        <w:ind w:left="0"/>
        <w:jc w:val="both"/>
      </w:pPr>
      <w:r>
        <w:rPr>
          <w:rFonts w:ascii="Times New Roman"/>
          <w:b w:val="false"/>
          <w:i w:val="false"/>
          <w:color w:val="000000"/>
          <w:sz w:val="28"/>
        </w:rPr>
        <w:t>
      73. Аппараттың кiнәраттығын айқындау үшiн спиртометрикалық механизм жұмысына кемінде үш тексеру жүргізіледі, бұл ретте жол берілетін аппарат кiнәраттығының орташа арифметикалық мәнi табылған мәнiнен +(-) 0,2% аспауға тиіс.</w:t>
      </w:r>
    </w:p>
    <w:p>
      <w:pPr>
        <w:spacing w:after="0"/>
        <w:ind w:left="0"/>
        <w:jc w:val="both"/>
      </w:pPr>
      <w:r>
        <w:rPr>
          <w:rFonts w:ascii="Times New Roman"/>
          <w:b w:val="false"/>
          <w:i w:val="false"/>
          <w:color w:val="000000"/>
          <w:sz w:val="28"/>
        </w:rPr>
        <w:t>
      Аппарат кiнәраттығының орташа арифметикалық мәнiн есептеу үлгісі:</w:t>
      </w:r>
    </w:p>
    <w:p>
      <w:pPr>
        <w:spacing w:after="0"/>
        <w:ind w:left="0"/>
        <w:jc w:val="both"/>
      </w:pPr>
      <w:r>
        <w:rPr>
          <w:rFonts w:ascii="Times New Roman"/>
          <w:b w:val="false"/>
          <w:i w:val="false"/>
          <w:color w:val="000000"/>
          <w:sz w:val="28"/>
        </w:rPr>
        <w:t xml:space="preserve">
      цилиндрдегi температура - 10C, сулы спирттi ерiтiндiнiң қойыртпағы - 96,5%.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кесте бойынша табылған көбейткiш Кк = 0,9754. Барабанның айналуы кезiнде есептеуiштер бойынша нәтижелер мынаны құрады:</w:t>
      </w:r>
    </w:p>
    <w:p>
      <w:pPr>
        <w:spacing w:after="0"/>
        <w:ind w:left="0"/>
        <w:jc w:val="both"/>
      </w:pPr>
      <w:r>
        <w:rPr>
          <w:rFonts w:ascii="Times New Roman"/>
          <w:b w:val="false"/>
          <w:i w:val="false"/>
          <w:color w:val="000000"/>
          <w:sz w:val="28"/>
        </w:rPr>
        <w:t>
            сусыз спирттiкi, дал          24,4    26,3     22,9</w:t>
      </w:r>
    </w:p>
    <w:p>
      <w:pPr>
        <w:spacing w:after="0"/>
        <w:ind w:left="0"/>
        <w:jc w:val="both"/>
      </w:pPr>
      <w:r>
        <w:rPr>
          <w:rFonts w:ascii="Times New Roman"/>
          <w:b w:val="false"/>
          <w:i w:val="false"/>
          <w:color w:val="000000"/>
          <w:sz w:val="28"/>
        </w:rPr>
        <w:t>
            спирттiкi, дал                25      27       23,5</w:t>
      </w:r>
    </w:p>
    <w:p>
      <w:pPr>
        <w:spacing w:after="0"/>
        <w:ind w:left="0"/>
        <w:jc w:val="both"/>
      </w:pPr>
      <w:r>
        <w:rPr>
          <w:rFonts w:ascii="Times New Roman"/>
          <w:b w:val="false"/>
          <w:i w:val="false"/>
          <w:color w:val="000000"/>
          <w:sz w:val="28"/>
        </w:rPr>
        <w:t>
            аппарат бойынша көбейткiштер: 0,9760  9741,0   0,9745</w:t>
      </w:r>
    </w:p>
    <w:p>
      <w:pPr>
        <w:spacing w:after="0"/>
        <w:ind w:left="0"/>
        <w:jc w:val="both"/>
      </w:pPr>
      <w:r>
        <w:rPr>
          <w:rFonts w:ascii="Times New Roman"/>
          <w:b w:val="false"/>
          <w:i w:val="false"/>
          <w:color w:val="000000"/>
          <w:sz w:val="28"/>
        </w:rPr>
        <w:t>
            Аппарат үшiн көбейткiштiң орташа арифметикалық мәнi:</w:t>
      </w:r>
    </w:p>
    <w:p>
      <w:pPr>
        <w:spacing w:after="0"/>
        <w:ind w:left="0"/>
        <w:jc w:val="both"/>
      </w:pPr>
      <w:r>
        <w:rPr>
          <w:rFonts w:ascii="Times New Roman"/>
          <w:b w:val="false"/>
          <w:i w:val="false"/>
          <w:color w:val="000000"/>
          <w:sz w:val="28"/>
        </w:rPr>
        <w:t>
            Ке = 2,9246 : 3 = 0,9749, кiнәраттық мынаны құрайды:</w:t>
      </w:r>
    </w:p>
    <w:p>
      <w:pPr>
        <w:spacing w:after="0"/>
        <w:ind w:left="0"/>
        <w:jc w:val="both"/>
      </w:pPr>
      <w:r>
        <w:rPr>
          <w:rFonts w:ascii="Times New Roman"/>
          <w:b w:val="false"/>
          <w:i w:val="false"/>
          <w:color w:val="000000"/>
          <w:sz w:val="28"/>
        </w:rPr>
        <w:t>
            С = (0,9749 - 0,9754) х 100 = -0,0005 х 100 = -0,05</w:t>
      </w:r>
    </w:p>
    <w:p>
      <w:pPr>
        <w:spacing w:after="0"/>
        <w:ind w:left="0"/>
        <w:jc w:val="both"/>
      </w:pPr>
      <w:r>
        <w:rPr>
          <w:rFonts w:ascii="Times New Roman"/>
          <w:b w:val="false"/>
          <w:i w:val="false"/>
          <w:color w:val="000000"/>
          <w:sz w:val="28"/>
        </w:rPr>
        <w:t>
            Алынған нәтиже кiнәраттық нормалары шегінде.</w:t>
      </w:r>
    </w:p>
    <w:p>
      <w:pPr>
        <w:spacing w:after="0"/>
        <w:ind w:left="0"/>
        <w:jc w:val="both"/>
      </w:pPr>
      <w:r>
        <w:rPr>
          <w:rFonts w:ascii="Times New Roman"/>
          <w:b w:val="false"/>
          <w:i w:val="false"/>
          <w:color w:val="000000"/>
          <w:sz w:val="28"/>
        </w:rPr>
        <w:t>
      74. Бүкiл өндiрiлетiн спирт және спирттiң бас фракциясы өз бетiмен ағып құю бөлiмiнiң спирт қабылдағыштарына аппараттар арқылы келiп түседi.</w:t>
      </w:r>
    </w:p>
    <w:p>
      <w:pPr>
        <w:spacing w:after="0"/>
        <w:ind w:left="0"/>
        <w:jc w:val="both"/>
      </w:pPr>
      <w:r>
        <w:rPr>
          <w:rFonts w:ascii="Times New Roman"/>
          <w:b w:val="false"/>
          <w:i w:val="false"/>
          <w:color w:val="000000"/>
          <w:sz w:val="28"/>
        </w:rPr>
        <w:t>
      75. Құю бөлiмiндегі әрбiр аппарат үшiн негiзгi және қосымша спирт қабылдағыш орнатылады.</w:t>
      </w:r>
    </w:p>
    <w:p>
      <w:pPr>
        <w:spacing w:after="0"/>
        <w:ind w:left="0"/>
        <w:jc w:val="both"/>
      </w:pPr>
      <w:r>
        <w:rPr>
          <w:rFonts w:ascii="Times New Roman"/>
          <w:b w:val="false"/>
          <w:i w:val="false"/>
          <w:color w:val="000000"/>
          <w:sz w:val="28"/>
        </w:rPr>
        <w:t>
      76. Негiзгi спирт қабылдағыштардың көлемi боза айыратын (боза айдайтын) қондырғымен белгіленген екi тәулiктiк қуат есебімен, ал қосымша спирт қабылдағыштардың көлемi - бiр ауысымдық өндiру есебімен спирттiң жиналуын қамтамасыз етедi.</w:t>
      </w:r>
    </w:p>
    <w:p>
      <w:pPr>
        <w:spacing w:after="0"/>
        <w:ind w:left="0"/>
        <w:jc w:val="both"/>
      </w:pPr>
      <w:r>
        <w:rPr>
          <w:rFonts w:ascii="Times New Roman"/>
          <w:b w:val="false"/>
          <w:i w:val="false"/>
          <w:color w:val="000000"/>
          <w:sz w:val="28"/>
        </w:rPr>
        <w:t>
      77. Спирт қабылдағыштарға спирттің құйылуы жоғарғы құбыр желiсi арқылы жүзеге асырылады, олардың түбi спирттiң толық шығуын қамтамасыз ететiн құбыр желiсiнiң құйылу жағына қарай еңіс. Негiзгi спирт қабылдағыштың қақпағы сынамаларды іріктеу, спирт деңгейiн өлшеу, қарау және тазалау үшiн люктармен жарақтандырылады. Сондай-ақ қақпақта аппаратшының жұмыс орнына белгi шығарумен, толтырудың шектi деңгейiнің автоматты дабыл беру аспаптары орнатылады.</w:t>
      </w:r>
    </w:p>
    <w:p>
      <w:pPr>
        <w:spacing w:after="0"/>
        <w:ind w:left="0"/>
        <w:jc w:val="both"/>
      </w:pPr>
      <w:r>
        <w:rPr>
          <w:rFonts w:ascii="Times New Roman"/>
          <w:b w:val="false"/>
          <w:i w:val="false"/>
          <w:color w:val="000000"/>
          <w:sz w:val="28"/>
        </w:rPr>
        <w:t>
      78. Жыл сайын жұмысты бастар алдында лас шөгiндiден және тоттан тазартылады, сумен толтырылады және герметикалығы тексерiледi, кейiннен спирт өндiрушi ұйымда комиссия еркiн нысанда актi жасайды. Спирт қабылдағыштарды тексеруді 4 жылда бiр рет спирт өндiрушi ұйым жүзеге асырады.</w:t>
      </w:r>
    </w:p>
    <w:p>
      <w:pPr>
        <w:spacing w:after="0"/>
        <w:ind w:left="0"/>
        <w:jc w:val="both"/>
      </w:pPr>
      <w:r>
        <w:rPr>
          <w:rFonts w:ascii="Times New Roman"/>
          <w:b w:val="false"/>
          <w:i w:val="false"/>
          <w:color w:val="000000"/>
          <w:sz w:val="28"/>
        </w:rPr>
        <w:t>
      79. Қабылдау және өткiзу кезiнде спирт 0.5-тен 1000 далға дейiн сыйымдылығы бар металл өлшегiштермен өлшенедi.</w:t>
      </w:r>
    </w:p>
    <w:p>
      <w:pPr>
        <w:spacing w:after="0"/>
        <w:ind w:left="0"/>
        <w:jc w:val="both"/>
      </w:pPr>
      <w:r>
        <w:rPr>
          <w:rFonts w:ascii="Times New Roman"/>
          <w:b w:val="false"/>
          <w:i w:val="false"/>
          <w:color w:val="000000"/>
          <w:sz w:val="28"/>
        </w:rPr>
        <w:t>
      80. Құю бөлiмiндегi өлшегiштер мен спирт қабылдағыштар мықты iргетасқа орнатылады. Қалып өзгерген немесе майысу кезiнде қайта тексеруге әкеп соғады. Пайдаланылатын өлшегiштердiң саны мен түрлерi орнатылған боза айыру (боза айдау) қондырғысымен белгіленген бiр тәулiктiк қуат есебімен қабылданады.</w:t>
      </w:r>
    </w:p>
    <w:p>
      <w:pPr>
        <w:spacing w:after="0"/>
        <w:ind w:left="0"/>
        <w:jc w:val="both"/>
      </w:pPr>
      <w:r>
        <w:rPr>
          <w:rFonts w:ascii="Times New Roman"/>
          <w:b w:val="false"/>
          <w:i w:val="false"/>
          <w:color w:val="000000"/>
          <w:sz w:val="28"/>
        </w:rPr>
        <w:t>
      81. Өлшегiштегi спирт температурасын айқындау үшiн бақылау айнасының бiреуiне қарсы техникалық реттеу саласындағы ұйымдар тексерген, 0,1С бағада бөлiнген, термометр орнатылады.</w:t>
      </w:r>
    </w:p>
    <w:p>
      <w:pPr>
        <w:spacing w:after="0"/>
        <w:ind w:left="0"/>
        <w:jc w:val="both"/>
      </w:pPr>
      <w:r>
        <w:rPr>
          <w:rFonts w:ascii="Times New Roman"/>
          <w:b w:val="false"/>
          <w:i w:val="false"/>
          <w:color w:val="000000"/>
          <w:sz w:val="28"/>
        </w:rPr>
        <w:t>
      82. Спирттiң мөлшерiн есепке алу соңғы тексерумен белгiленген өлшегiштердiң номиналды сыйымдылығы бойынша жүргiзiледi. Сулы спирттi ерiтiндiнi көлбеу шәкiлсiз өлшегiште өлшеуге толық сыйымдылығы көлемiнде, ал цилиндрлiк шәкiлдi өлшегiште градуирленген шәкiлдiң үлестерiнде жол берiледi.</w:t>
      </w:r>
    </w:p>
    <w:p>
      <w:pPr>
        <w:spacing w:after="0"/>
        <w:ind w:left="0"/>
        <w:jc w:val="both"/>
      </w:pPr>
      <w:r>
        <w:rPr>
          <w:rFonts w:ascii="Times New Roman"/>
          <w:b w:val="false"/>
          <w:i w:val="false"/>
          <w:color w:val="000000"/>
          <w:sz w:val="28"/>
        </w:rPr>
        <w:t xml:space="preserve">
      83. Спирттiң шынайы көлемi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металл өлшегiштердiң көлемдiк кеңеюiне күйге келтіруді өзгертулер ескерiле отырып айқындалады.</w:t>
      </w:r>
    </w:p>
    <w:p>
      <w:pPr>
        <w:spacing w:after="0"/>
        <w:ind w:left="0"/>
        <w:jc w:val="both"/>
      </w:pPr>
      <w:r>
        <w:rPr>
          <w:rFonts w:ascii="Times New Roman"/>
          <w:b w:val="false"/>
          <w:i w:val="false"/>
          <w:color w:val="000000"/>
          <w:sz w:val="28"/>
        </w:rPr>
        <w:t>
      84. Өлшегiштердi спирт қабылдағыштар ретiнде пайдалануға жол берiлмейдi.</w:t>
      </w:r>
    </w:p>
    <w:p>
      <w:pPr>
        <w:spacing w:after="0"/>
        <w:ind w:left="0"/>
        <w:jc w:val="both"/>
      </w:pPr>
      <w:r>
        <w:rPr>
          <w:rFonts w:ascii="Times New Roman"/>
          <w:b w:val="false"/>
          <w:i w:val="false"/>
          <w:color w:val="000000"/>
          <w:sz w:val="28"/>
        </w:rPr>
        <w:t>
      85. Құю бөлiмiн спирт сақтайтын қойма ретiнде пайдалануға жол берiлмейдi.</w:t>
      </w:r>
    </w:p>
    <w:p>
      <w:pPr>
        <w:spacing w:after="0"/>
        <w:ind w:left="0"/>
        <w:jc w:val="both"/>
      </w:pPr>
      <w:r>
        <w:rPr>
          <w:rFonts w:ascii="Times New Roman"/>
          <w:b w:val="false"/>
          <w:i w:val="false"/>
          <w:color w:val="000000"/>
          <w:sz w:val="28"/>
        </w:rPr>
        <w:t>
      86. Күн сайын өндірістік тәулік басында спирттi құю бөлiмiнен спирт сақтайтын қоймаға беру жүргiзiледi.</w:t>
      </w:r>
    </w:p>
    <w:p>
      <w:pPr>
        <w:spacing w:after="0"/>
        <w:ind w:left="0"/>
        <w:jc w:val="both"/>
      </w:pPr>
      <w:r>
        <w:rPr>
          <w:rFonts w:ascii="Times New Roman"/>
          <w:b w:val="false"/>
          <w:i w:val="false"/>
          <w:color w:val="000000"/>
          <w:sz w:val="28"/>
        </w:rPr>
        <w:t>
      87. Спирттi eceпкe алу жүздiк үлестерге дейiн жүргiзiледi, бұл ретте 0,005-тен аз далдың мыңдық үлесі есепке алынбайды, ал 0,005 және одан көбі бір жүздік далл болып есептеледі.</w:t>
      </w:r>
    </w:p>
    <w:p>
      <w:pPr>
        <w:spacing w:after="0"/>
        <w:ind w:left="0"/>
        <w:jc w:val="both"/>
      </w:pPr>
      <w:r>
        <w:rPr>
          <w:rFonts w:ascii="Times New Roman"/>
          <w:b w:val="false"/>
          <w:i w:val="false"/>
          <w:color w:val="000000"/>
          <w:sz w:val="28"/>
        </w:rPr>
        <w:t>
      88. Спирттi есепке алу кезiнде сулы спирт ерітіндісінiң көлемі, пайызда (көлемі бойынша) спирт қойыртпағы және құрамындағы сусыз спирт көлемi айқындалуы тиіс.</w:t>
      </w:r>
    </w:p>
    <w:p>
      <w:pPr>
        <w:spacing w:after="0"/>
        <w:ind w:left="0"/>
        <w:jc w:val="both"/>
      </w:pPr>
      <w:r>
        <w:rPr>
          <w:rFonts w:ascii="Times New Roman"/>
          <w:b w:val="false"/>
          <w:i w:val="false"/>
          <w:color w:val="000000"/>
          <w:sz w:val="28"/>
        </w:rPr>
        <w:t>
      89. Аппараттар есептеуiштерiнiң көрсеткiштерiн тіркеу өндiрiстiк тәулiктiң басында жүргiзiледi. Ол үшiн спирттi алу краны жабылады. Аппаратқа спирттiң келуi тоқтаған соң есептеуiштердiң көрсеткiштерi П-21 нысанының журналында жазылады. Аппарат пен негiзгi спирт қабылдағыштың арасындағы спирт құбыры спирттен толық босаған соң толтырылған кран жабылады және бос қосымша спирт қабылдағышқа ашылады. Спиртті іріктеу осы тармақта көрсетілген жұмыстар жүргізілгеннен кейін басталады Осыдан кейiн барып қана спирттi алу басталады.</w:t>
      </w:r>
    </w:p>
    <w:p>
      <w:pPr>
        <w:spacing w:after="0"/>
        <w:ind w:left="0"/>
        <w:jc w:val="both"/>
      </w:pPr>
      <w:r>
        <w:rPr>
          <w:rFonts w:ascii="Times New Roman"/>
          <w:b w:val="false"/>
          <w:i w:val="false"/>
          <w:color w:val="000000"/>
          <w:sz w:val="28"/>
        </w:rPr>
        <w:t>
      Спирттi алу уақытында есептеуiштердiң көрсеткiштерiн алуды жүргiзуге жол берiлмейдi.</w:t>
      </w:r>
    </w:p>
    <w:p>
      <w:pPr>
        <w:spacing w:after="0"/>
        <w:ind w:left="0"/>
        <w:jc w:val="both"/>
      </w:pPr>
      <w:r>
        <w:rPr>
          <w:rFonts w:ascii="Times New Roman"/>
          <w:b w:val="false"/>
          <w:i w:val="false"/>
          <w:color w:val="000000"/>
          <w:sz w:val="28"/>
        </w:rPr>
        <w:t>
      90. Есептеуіштердің көрсеткіштерін тіркеу кезінде алдыңғы тәуліктер ішінде өндірілген барлық спирт өлшенедi және спирт сақтау қоймасына берiледi.</w:t>
      </w:r>
    </w:p>
    <w:p>
      <w:pPr>
        <w:spacing w:after="0"/>
        <w:ind w:left="0"/>
        <w:jc w:val="both"/>
      </w:pPr>
      <w:r>
        <w:rPr>
          <w:rFonts w:ascii="Times New Roman"/>
          <w:b w:val="false"/>
          <w:i w:val="false"/>
          <w:color w:val="000000"/>
          <w:sz w:val="28"/>
        </w:rPr>
        <w:t>
      91. Аппараттардың кiнәраттығын айқындау үшiн оларды юстировкалаудан соң уәкілетті органның қызметкерi өлшеу нәтижелерiн спирт өндіру актiсiне енгiзе отырып, спирттi бақылау беруді жүргiзедi. Кемiнде үш өлшеу, тәулiгiне бiр өлшеу жүргiзiледi. Бақылау өлшеулерiн тәулiгiне 2-3 рет жүргiзуге жол берiледi. Бұл ретте спирттiң мөлшерi әрбiр беру үшiн кемінде 250 далды құрайды.</w:t>
      </w:r>
    </w:p>
    <w:bookmarkStart w:name="z30" w:id="29"/>
    <w:p>
      <w:pPr>
        <w:spacing w:after="0"/>
        <w:ind w:left="0"/>
        <w:jc w:val="left"/>
      </w:pPr>
      <w:r>
        <w:rPr>
          <w:rFonts w:ascii="Times New Roman"/>
          <w:b/>
          <w:i w:val="false"/>
          <w:color w:val="000000"/>
        </w:rPr>
        <w:t xml:space="preserve"> 2. Алкоголь өнімін (шарап материалдарынан және сырадан басқа)</w:t>
      </w:r>
      <w:r>
        <w:br/>
      </w:r>
      <w:r>
        <w:rPr>
          <w:rFonts w:ascii="Times New Roman"/>
          <w:b/>
          <w:i w:val="false"/>
          <w:color w:val="000000"/>
        </w:rPr>
        <w:t>өндірудің технологиялық желілерін уәкілетті органға нақты уақыт режимінде өндіру көлемі туралы деректерді автоматты түрде беруді қамтамасыз ететін есептеуші бақылау аспаптарымен жарақтандыру талаптары, сондай-ақ олардың жұмыс істеуін және алкоголь өнімінің есепке алынуын жүзеге асыруды бақылау тәртібі</w:t>
      </w:r>
    </w:p>
    <w:bookmarkEnd w:id="29"/>
    <w:bookmarkStart w:name="z31" w:id="30"/>
    <w:p>
      <w:pPr>
        <w:spacing w:after="0"/>
        <w:ind w:left="0"/>
        <w:jc w:val="both"/>
      </w:pPr>
      <w:r>
        <w:rPr>
          <w:rFonts w:ascii="Times New Roman"/>
          <w:b w:val="false"/>
          <w:i w:val="false"/>
          <w:color w:val="000000"/>
          <w:sz w:val="28"/>
        </w:rPr>
        <w:t>
      92. Алкоголь өнімін өндірудің технологиялық желілері автоматтандырылған жүйе арқылы алкоголь өнімінің өндірісіне бақылауды қамтамасыз ету мақсатында алкоголь өнімінің өндірілу көлемі туралы ақпаратты автоматты түрде беруді қамтамасыз ететін және олардың құю автоматына келіп түсетін көлемін үздіксіз өлшеуді, шөлмекке құйылған өнімдерді даналап есепке алуды жүргізетін есептеуші бақылау аспаптарымен (бұдан әрі - ЕБА) жарақтандырылады.</w:t>
      </w:r>
    </w:p>
    <w:bookmarkEnd w:id="30"/>
    <w:p>
      <w:pPr>
        <w:spacing w:after="0"/>
        <w:ind w:left="0"/>
        <w:jc w:val="both"/>
      </w:pPr>
      <w:r>
        <w:rPr>
          <w:rFonts w:ascii="Times New Roman"/>
          <w:b w:val="false"/>
          <w:i w:val="false"/>
          <w:color w:val="000000"/>
          <w:sz w:val="28"/>
        </w:rPr>
        <w:t>
      Нақты уақыт режимінде алкоголь өнімінің өндірілу көлемі туралы деректерді автоматты түрде беруді қамтамасыз ету болмаған жағдайда уәкілетті орган үш жұмыс күнінен кешіктірмей алкоголь өнімін өндiрушi ұйымды аталған факті туралы жазбаша түрде хабарландырады.</w:t>
      </w:r>
    </w:p>
    <w:p>
      <w:pPr>
        <w:spacing w:after="0"/>
        <w:ind w:left="0"/>
        <w:jc w:val="both"/>
      </w:pPr>
      <w:r>
        <w:rPr>
          <w:rFonts w:ascii="Times New Roman"/>
          <w:b w:val="false"/>
          <w:i w:val="false"/>
          <w:color w:val="000000"/>
          <w:sz w:val="28"/>
        </w:rPr>
        <w:t>
      Беру құралдарының жұмысында іркілістер болған жағдайда алкоголь өнімін өндiрушi ұйым беру құралдарымен қамтамасыз ететін ұйымнан тиісті жазбаша ақпарат береді.</w:t>
      </w:r>
    </w:p>
    <w:p>
      <w:pPr>
        <w:spacing w:after="0"/>
        <w:ind w:left="0"/>
        <w:jc w:val="both"/>
      </w:pPr>
      <w:r>
        <w:rPr>
          <w:rFonts w:ascii="Times New Roman"/>
          <w:b w:val="false"/>
          <w:i w:val="false"/>
          <w:color w:val="000000"/>
          <w:sz w:val="28"/>
        </w:rPr>
        <w:t>
      93. Алкоголь өнімін есепке алу:</w:t>
      </w:r>
    </w:p>
    <w:p>
      <w:pPr>
        <w:spacing w:after="0"/>
        <w:ind w:left="0"/>
        <w:jc w:val="both"/>
      </w:pPr>
      <w:r>
        <w:rPr>
          <w:rFonts w:ascii="Times New Roman"/>
          <w:b w:val="false"/>
          <w:i w:val="false"/>
          <w:color w:val="000000"/>
          <w:sz w:val="28"/>
        </w:rPr>
        <w:t>
      1) сұйықтық ағысын көлемдік шығыс өлшегіштен;</w:t>
      </w:r>
    </w:p>
    <w:p>
      <w:pPr>
        <w:spacing w:after="0"/>
        <w:ind w:left="0"/>
        <w:jc w:val="both"/>
      </w:pPr>
      <w:r>
        <w:rPr>
          <w:rFonts w:ascii="Times New Roman"/>
          <w:b w:val="false"/>
          <w:i w:val="false"/>
          <w:color w:val="000000"/>
          <w:sz w:val="28"/>
        </w:rPr>
        <w:t>
      2) құю автоматынан кейін (бұдан әрі – 1-аспап) және дайын өнім қоймасының алдында (бұдан әрі – 2-аспап) орнатылатын дайын алкоголь өнімін даналап есепке алу аспаптарынан;</w:t>
      </w:r>
    </w:p>
    <w:p>
      <w:pPr>
        <w:spacing w:after="0"/>
        <w:ind w:left="0"/>
        <w:jc w:val="both"/>
      </w:pPr>
      <w:r>
        <w:rPr>
          <w:rFonts w:ascii="Times New Roman"/>
          <w:b w:val="false"/>
          <w:i w:val="false"/>
          <w:color w:val="000000"/>
          <w:sz w:val="28"/>
        </w:rPr>
        <w:t>
      3) ақпаратты өңдеу блогынан (бұдан әрі – АӨБ);</w:t>
      </w:r>
    </w:p>
    <w:p>
      <w:pPr>
        <w:spacing w:after="0"/>
        <w:ind w:left="0"/>
        <w:jc w:val="both"/>
      </w:pPr>
      <w:r>
        <w:rPr>
          <w:rFonts w:ascii="Times New Roman"/>
          <w:b w:val="false"/>
          <w:i w:val="false"/>
          <w:color w:val="000000"/>
          <w:sz w:val="28"/>
        </w:rPr>
        <w:t>
      4) беру құралдарынан;</w:t>
      </w:r>
    </w:p>
    <w:p>
      <w:pPr>
        <w:spacing w:after="0"/>
        <w:ind w:left="0"/>
        <w:jc w:val="both"/>
      </w:pPr>
      <w:r>
        <w:rPr>
          <w:rFonts w:ascii="Times New Roman"/>
          <w:b w:val="false"/>
          <w:i w:val="false"/>
          <w:color w:val="000000"/>
          <w:sz w:val="28"/>
        </w:rPr>
        <w:t>
      5) үздіксіз қоректендіру көзінен;</w:t>
      </w:r>
    </w:p>
    <w:p>
      <w:pPr>
        <w:spacing w:after="0"/>
        <w:ind w:left="0"/>
        <w:jc w:val="both"/>
      </w:pPr>
      <w:r>
        <w:rPr>
          <w:rFonts w:ascii="Times New Roman"/>
          <w:b w:val="false"/>
          <w:i w:val="false"/>
          <w:color w:val="000000"/>
          <w:sz w:val="28"/>
        </w:rPr>
        <w:t>
      6) бағдарламалық қамтамасыз етуден тұратын ЕБА-мен жүргізіледі.</w:t>
      </w:r>
    </w:p>
    <w:p>
      <w:pPr>
        <w:spacing w:after="0"/>
        <w:ind w:left="0"/>
        <w:jc w:val="both"/>
      </w:pPr>
      <w:r>
        <w:rPr>
          <w:rFonts w:ascii="Times New Roman"/>
          <w:b w:val="false"/>
          <w:i w:val="false"/>
          <w:color w:val="000000"/>
          <w:sz w:val="28"/>
        </w:rPr>
        <w:t>
      94. ЕБА ақпаратты жинауды, сақтауды, беруді (индикаттау), қашықтықтан беруді және қабылданған ақпаратты өңдеуді жүзеге асырады және мынадай талаптарға сәйкес келеді:</w:t>
      </w:r>
    </w:p>
    <w:p>
      <w:pPr>
        <w:spacing w:after="0"/>
        <w:ind w:left="0"/>
        <w:jc w:val="both"/>
      </w:pPr>
      <w:r>
        <w:rPr>
          <w:rFonts w:ascii="Times New Roman"/>
          <w:b w:val="false"/>
          <w:i w:val="false"/>
          <w:color w:val="000000"/>
          <w:sz w:val="28"/>
        </w:rPr>
        <w:t>
      1) көлемдік шығыс өлшегіштің бастапқы өзгертушісі құбыр жолының көлденең учаскесінде құю автоматына барынша жақын орнатылады, ол өлшеу кезінде бүкіл қиылыстар бойынша үнемі толы болады. Құбыр жолының аралық ернемектік ажыратқыштарына және көлемдік шығыс өлшегіштің бастапқы өзгертушісінің ернемегі мен құю автоматының жалғастырушы ернемегі арасындағы басқа да қосылуларға жол берілмейді;</w:t>
      </w:r>
    </w:p>
    <w:p>
      <w:pPr>
        <w:spacing w:after="0"/>
        <w:ind w:left="0"/>
        <w:jc w:val="both"/>
      </w:pPr>
      <w:r>
        <w:rPr>
          <w:rFonts w:ascii="Times New Roman"/>
          <w:b w:val="false"/>
          <w:i w:val="false"/>
          <w:color w:val="000000"/>
          <w:sz w:val="28"/>
        </w:rPr>
        <w:t>
      2) көлемдік шығыс өлшегіштің ± 0,5% жоғары кінәраттығына жол берілмейді;</w:t>
      </w:r>
    </w:p>
    <w:p>
      <w:pPr>
        <w:spacing w:after="0"/>
        <w:ind w:left="0"/>
        <w:jc w:val="both"/>
      </w:pPr>
      <w:r>
        <w:rPr>
          <w:rFonts w:ascii="Times New Roman"/>
          <w:b w:val="false"/>
          <w:i w:val="false"/>
          <w:color w:val="000000"/>
          <w:sz w:val="28"/>
        </w:rPr>
        <w:t>
      3) спиртті, сулы спиртті ерітінділерде құрамында қанты көп қоймалжың ортада көлемдік шығыс өлшегіш жұмысының тұрақтылығын қамтамасыз етеді;</w:t>
      </w:r>
    </w:p>
    <w:p>
      <w:pPr>
        <w:spacing w:after="0"/>
        <w:ind w:left="0"/>
        <w:jc w:val="both"/>
      </w:pPr>
      <w:r>
        <w:rPr>
          <w:rFonts w:ascii="Times New Roman"/>
          <w:b w:val="false"/>
          <w:i w:val="false"/>
          <w:color w:val="000000"/>
          <w:sz w:val="28"/>
        </w:rPr>
        <w:t>
      4) қысымды резервуарды құю аппаратымен, сондай-ақ тиек арматурамен, сүзгілермен және осы құбыр жолында орналасқан құрылғылармен байланыстыратын құбыр жолы қиылысының диаметрі көлемдік шығыс өлшегіштің диаметрінен үлкен болады. Жұмсақ шлангілер мен коммуникацияларды пайдалануға жол берілмейді;</w:t>
      </w:r>
    </w:p>
    <w:p>
      <w:pPr>
        <w:spacing w:after="0"/>
        <w:ind w:left="0"/>
        <w:jc w:val="both"/>
      </w:pPr>
      <w:r>
        <w:rPr>
          <w:rFonts w:ascii="Times New Roman"/>
          <w:b w:val="false"/>
          <w:i w:val="false"/>
          <w:color w:val="000000"/>
          <w:sz w:val="28"/>
        </w:rPr>
        <w:t>
      5) желіні қоректендіретін ең төменгі гидростаттық қысым көлемдік шығыс өлшегішке қарағанда 0,5 метрді құрайды;</w:t>
      </w:r>
    </w:p>
    <w:p>
      <w:pPr>
        <w:spacing w:after="0"/>
        <w:ind w:left="0"/>
        <w:jc w:val="both"/>
      </w:pPr>
      <w:r>
        <w:rPr>
          <w:rFonts w:ascii="Times New Roman"/>
          <w:b w:val="false"/>
          <w:i w:val="false"/>
          <w:color w:val="000000"/>
          <w:sz w:val="28"/>
        </w:rPr>
        <w:t>
      6) 1 және 2 аспаптың ± 0,1%-дан жоғары кінараттығына (әрбір 10 000 шөлмекке 10 шөлмектен көп емес) жол берілмейді;</w:t>
      </w:r>
    </w:p>
    <w:p>
      <w:pPr>
        <w:spacing w:after="0"/>
        <w:ind w:left="0"/>
        <w:jc w:val="both"/>
      </w:pPr>
      <w:r>
        <w:rPr>
          <w:rFonts w:ascii="Times New Roman"/>
          <w:b w:val="false"/>
          <w:i w:val="false"/>
          <w:color w:val="000000"/>
          <w:sz w:val="28"/>
        </w:rPr>
        <w:t>
      7) ЕБА аспаптарының қызмет көрсету мерзімі техникалық паспортта көрсетілген қызмет көрсету мерзімінен аспайды;</w:t>
      </w:r>
    </w:p>
    <w:p>
      <w:pPr>
        <w:spacing w:after="0"/>
        <w:ind w:left="0"/>
        <w:jc w:val="both"/>
      </w:pPr>
      <w:r>
        <w:rPr>
          <w:rFonts w:ascii="Times New Roman"/>
          <w:b w:val="false"/>
          <w:i w:val="false"/>
          <w:color w:val="000000"/>
          <w:sz w:val="28"/>
        </w:rPr>
        <w:t>
      8) ЕБА жұмысының температуралық режимі 0-ден +40С</w:t>
      </w:r>
      <w:r>
        <w:rPr>
          <w:rFonts w:ascii="Times New Roman"/>
          <w:b w:val="false"/>
          <w:i w:val="false"/>
          <w:color w:val="000000"/>
          <w:vertAlign w:val="superscript"/>
        </w:rPr>
        <w:t>о</w:t>
      </w:r>
      <w:r>
        <w:rPr>
          <w:rFonts w:ascii="Times New Roman"/>
          <w:b w:val="false"/>
          <w:i w:val="false"/>
          <w:color w:val="000000"/>
          <w:sz w:val="28"/>
        </w:rPr>
        <w:t>-қа дейін құрайды;</w:t>
      </w:r>
    </w:p>
    <w:p>
      <w:pPr>
        <w:spacing w:after="0"/>
        <w:ind w:left="0"/>
        <w:jc w:val="both"/>
      </w:pPr>
      <w:r>
        <w:rPr>
          <w:rFonts w:ascii="Times New Roman"/>
          <w:b w:val="false"/>
          <w:i w:val="false"/>
          <w:color w:val="000000"/>
          <w:sz w:val="28"/>
        </w:rPr>
        <w:t>
      9) жады сыйымдылығы үдемелі қорытындыны қамтамасыз етеді;</w:t>
      </w:r>
    </w:p>
    <w:p>
      <w:pPr>
        <w:spacing w:after="0"/>
        <w:ind w:left="0"/>
        <w:jc w:val="both"/>
      </w:pPr>
      <w:r>
        <w:rPr>
          <w:rFonts w:ascii="Times New Roman"/>
          <w:b w:val="false"/>
          <w:i w:val="false"/>
          <w:color w:val="000000"/>
          <w:sz w:val="28"/>
        </w:rPr>
        <w:t>
      10) ЕБА жұмысының режимінде іркілістер болған жағдайда, сондай-ақ оны ауыстыру кезінде барлық жиналған ақпараттарды сақтауды қамтамасыз етеді;</w:t>
      </w:r>
    </w:p>
    <w:p>
      <w:pPr>
        <w:spacing w:after="0"/>
        <w:ind w:left="0"/>
        <w:jc w:val="both"/>
      </w:pPr>
      <w:r>
        <w:rPr>
          <w:rFonts w:ascii="Times New Roman"/>
          <w:b w:val="false"/>
          <w:i w:val="false"/>
          <w:color w:val="000000"/>
          <w:sz w:val="28"/>
        </w:rPr>
        <w:t>
      11) рұқсатсыз қол жеткізуден қауіпсіздік жүйесінің (код, кілт, пломба, голографиялық жапсырма) болуы;</w:t>
      </w:r>
    </w:p>
    <w:p>
      <w:pPr>
        <w:spacing w:after="0"/>
        <w:ind w:left="0"/>
        <w:jc w:val="both"/>
      </w:pPr>
      <w:r>
        <w:rPr>
          <w:rFonts w:ascii="Times New Roman"/>
          <w:b w:val="false"/>
          <w:i w:val="false"/>
          <w:color w:val="000000"/>
          <w:sz w:val="28"/>
        </w:rPr>
        <w:t>
      12) іркілістерден және сыртқы ықпалдардан қорғаныстылығы (қысымды қайтарғыш, үздіксіз қоректендіру көзі), авариялық іркілістер жағдайында электрмен жабдықтаудағы автономды жұмыс істеу ұзақтығы 3 күннен кем емес;</w:t>
      </w:r>
    </w:p>
    <w:p>
      <w:pPr>
        <w:spacing w:after="0"/>
        <w:ind w:left="0"/>
        <w:jc w:val="both"/>
      </w:pPr>
      <w:r>
        <w:rPr>
          <w:rFonts w:ascii="Times New Roman"/>
          <w:b w:val="false"/>
          <w:i w:val="false"/>
          <w:color w:val="000000"/>
          <w:sz w:val="28"/>
        </w:rPr>
        <w:t>
      13) ЕБА техникалық паспорты, пайдалану жөніндегі нұсқаулығы және шығу тегі туралы құжаты болады.</w:t>
      </w:r>
    </w:p>
    <w:p>
      <w:pPr>
        <w:spacing w:after="0"/>
        <w:ind w:left="0"/>
        <w:jc w:val="both"/>
      </w:pPr>
      <w:r>
        <w:rPr>
          <w:rFonts w:ascii="Times New Roman"/>
          <w:b w:val="false"/>
          <w:i w:val="false"/>
          <w:color w:val="000000"/>
          <w:sz w:val="28"/>
        </w:rPr>
        <w:t>
      95. Көлемдік шығыс өлшегіш (ернемектік жалғамалар) орнатылған орынды, ақпаратты өңдеу блогының қалқанын, дайын өнімді даналап есепке алу аспаптарын рұқсатсыз қол жеткізуді болдырмау үшін уәкілетті органның тиісті аумақтық бөлімшелерінің қызметкері пломбаланады, ол туралы пломба салынған орындар, нөмірлері немесе пломбалар бедерлері көрсетіле отырып, тиісті акті жасалады.</w:t>
      </w:r>
    </w:p>
    <w:p>
      <w:pPr>
        <w:spacing w:after="0"/>
        <w:ind w:left="0"/>
        <w:jc w:val="both"/>
      </w:pPr>
      <w:r>
        <w:rPr>
          <w:rFonts w:ascii="Times New Roman"/>
          <w:b w:val="false"/>
          <w:i w:val="false"/>
          <w:color w:val="000000"/>
          <w:sz w:val="28"/>
        </w:rPr>
        <w:t>
      96. Алкоголь өнімінің көлемін өлшеу үшін Қазақстан Республикасының өлшем бірлігін қамтамасыз ету мемлекеттік жүйесінің тізіліміне (бұдан әрі – Тізілім) енгізілген магнитті-индуктивтік, массалық, кариолистік және көлемдік шығыс өлшегіштер пайдаланылады.</w:t>
      </w:r>
    </w:p>
    <w:p>
      <w:pPr>
        <w:spacing w:after="0"/>
        <w:ind w:left="0"/>
        <w:jc w:val="both"/>
      </w:pPr>
      <w:r>
        <w:rPr>
          <w:rFonts w:ascii="Times New Roman"/>
          <w:b w:val="false"/>
          <w:i w:val="false"/>
          <w:color w:val="000000"/>
          <w:sz w:val="28"/>
        </w:rPr>
        <w:t>
      97. Алкоголь өнімі бірліктерінің санын өлшеу үшін Тізілімге енгізілген 1 және 2 электронды-механикалық және электронды-сәулелік аспаптарды пайдалануға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 өндірудің технологиялық</w:t>
            </w:r>
            <w:r>
              <w:br/>
            </w:r>
            <w:r>
              <w:rPr>
                <w:rFonts w:ascii="Times New Roman"/>
                <w:b w:val="false"/>
                <w:i w:val="false"/>
                <w:color w:val="000000"/>
                <w:sz w:val="20"/>
              </w:rPr>
              <w:t xml:space="preserve">желілерін спирт өлшейтін аппараттармен, </w:t>
            </w:r>
            <w:r>
              <w:br/>
            </w:r>
            <w:r>
              <w:rPr>
                <w:rFonts w:ascii="Times New Roman"/>
                <w:b w:val="false"/>
                <w:i w:val="false"/>
                <w:color w:val="000000"/>
                <w:sz w:val="20"/>
              </w:rPr>
              <w:t>алкоголь өнімін (шарап материалынан және</w:t>
            </w:r>
            <w:r>
              <w:br/>
            </w:r>
            <w:r>
              <w:rPr>
                <w:rFonts w:ascii="Times New Roman"/>
                <w:b w:val="false"/>
                <w:i w:val="false"/>
                <w:color w:val="000000"/>
                <w:sz w:val="20"/>
              </w:rPr>
              <w:t>сырадан басқа) өндіруді – уәкілетті органға</w:t>
            </w:r>
            <w:r>
              <w:br/>
            </w:r>
            <w:r>
              <w:rPr>
                <w:rFonts w:ascii="Times New Roman"/>
                <w:b w:val="false"/>
                <w:i w:val="false"/>
                <w:color w:val="000000"/>
                <w:sz w:val="20"/>
              </w:rPr>
              <w:t>нақты уақыт режимінде өндіру көлемі туралы</w:t>
            </w:r>
            <w:r>
              <w:br/>
            </w:r>
            <w:r>
              <w:rPr>
                <w:rFonts w:ascii="Times New Roman"/>
                <w:b w:val="false"/>
                <w:i w:val="false"/>
                <w:color w:val="000000"/>
                <w:sz w:val="20"/>
              </w:rPr>
              <w:t>деректерді автоматты түрде беруді қамтамасыз</w:t>
            </w:r>
            <w:r>
              <w:br/>
            </w:r>
            <w:r>
              <w:rPr>
                <w:rFonts w:ascii="Times New Roman"/>
                <w:b w:val="false"/>
                <w:i w:val="false"/>
                <w:color w:val="000000"/>
                <w:sz w:val="20"/>
              </w:rPr>
              <w:t>ететін есептеуші бақылау аспаптарымен</w:t>
            </w:r>
            <w:r>
              <w:br/>
            </w:r>
            <w:r>
              <w:rPr>
                <w:rFonts w:ascii="Times New Roman"/>
                <w:b w:val="false"/>
                <w:i w:val="false"/>
                <w:color w:val="000000"/>
                <w:sz w:val="20"/>
              </w:rPr>
              <w:t>жарақтау жөніндегі талаптарды, сондай-ақ</w:t>
            </w:r>
            <w:r>
              <w:br/>
            </w:r>
            <w:r>
              <w:rPr>
                <w:rFonts w:ascii="Times New Roman"/>
                <w:b w:val="false"/>
                <w:i w:val="false"/>
                <w:color w:val="000000"/>
                <w:sz w:val="20"/>
              </w:rPr>
              <w:t>олардың жұмыс істеуін және этил спирті мен</w:t>
            </w:r>
            <w:r>
              <w:br/>
            </w:r>
            <w:r>
              <w:rPr>
                <w:rFonts w:ascii="Times New Roman"/>
                <w:b w:val="false"/>
                <w:i w:val="false"/>
                <w:color w:val="000000"/>
                <w:sz w:val="20"/>
              </w:rPr>
              <w:t>алкоголь өнімінің есепке алынуын жүзеге</w:t>
            </w:r>
            <w:r>
              <w:br/>
            </w:r>
            <w:r>
              <w:rPr>
                <w:rFonts w:ascii="Times New Roman"/>
                <w:b w:val="false"/>
                <w:i w:val="false"/>
                <w:color w:val="000000"/>
                <w:sz w:val="20"/>
              </w:rPr>
              <w:t>асыруды бақылау тәртібіне</w:t>
            </w:r>
            <w:r>
              <w:br/>
            </w:r>
            <w:r>
              <w:rPr>
                <w:rFonts w:ascii="Times New Roman"/>
                <w:b w:val="false"/>
                <w:i w:val="false"/>
                <w:color w:val="000000"/>
                <w:sz w:val="20"/>
              </w:rPr>
              <w:t>1-қосымша</w:t>
            </w:r>
          </w:p>
        </w:tc>
      </w:tr>
    </w:tbl>
    <w:bookmarkStart w:name="z33" w:id="31"/>
    <w:p>
      <w:pPr>
        <w:spacing w:after="0"/>
        <w:ind w:left="0"/>
        <w:jc w:val="both"/>
      </w:pPr>
      <w:r>
        <w:rPr>
          <w:rFonts w:ascii="Times New Roman"/>
          <w:b w:val="false"/>
          <w:i w:val="false"/>
          <w:color w:val="000000"/>
          <w:sz w:val="28"/>
        </w:rPr>
        <w:t xml:space="preserve">
      (№ П-18 нысан)     </w:t>
      </w:r>
    </w:p>
    <w:bookmarkEnd w:id="31"/>
    <w:bookmarkStart w:name="z34" w:id="32"/>
    <w:p>
      <w:pPr>
        <w:spacing w:after="0"/>
        <w:ind w:left="0"/>
        <w:jc w:val="both"/>
      </w:pPr>
      <w:r>
        <w:rPr>
          <w:rFonts w:ascii="Times New Roman"/>
          <w:b w:val="false"/>
          <w:i w:val="false"/>
          <w:color w:val="000000"/>
          <w:sz w:val="28"/>
        </w:rPr>
        <w:t>
      _______________________________________________</w:t>
      </w:r>
    </w:p>
    <w:bookmarkEnd w:id="32"/>
    <w:p>
      <w:pPr>
        <w:spacing w:after="0"/>
        <w:ind w:left="0"/>
        <w:jc w:val="both"/>
      </w:pPr>
      <w:r>
        <w:rPr>
          <w:rFonts w:ascii="Times New Roman"/>
          <w:b w:val="false"/>
          <w:i w:val="false"/>
          <w:color w:val="000000"/>
          <w:sz w:val="28"/>
        </w:rPr>
        <w:t>
      ұйымның атауы (СТН, ЖСН/БСН болған жағдайда)</w:t>
      </w:r>
    </w:p>
    <w:bookmarkStart w:name="z35" w:id="33"/>
    <w:p>
      <w:pPr>
        <w:spacing w:after="0"/>
        <w:ind w:left="0"/>
        <w:jc w:val="left"/>
      </w:pPr>
      <w:r>
        <w:rPr>
          <w:rFonts w:ascii="Times New Roman"/>
          <w:b/>
          <w:i w:val="false"/>
          <w:color w:val="000000"/>
        </w:rPr>
        <w:t xml:space="preserve"> 20__ жылғы "____" __________________ № _______</w:t>
      </w:r>
      <w:r>
        <w:br/>
      </w:r>
      <w:r>
        <w:rPr>
          <w:rFonts w:ascii="Times New Roman"/>
          <w:b/>
          <w:i w:val="false"/>
          <w:color w:val="000000"/>
        </w:rPr>
        <w:t>Спирт және спирт өнімдерін өндіру және оны</w:t>
      </w:r>
      <w:r>
        <w:br/>
      </w:r>
      <w:r>
        <w:rPr>
          <w:rFonts w:ascii="Times New Roman"/>
          <w:b/>
          <w:i w:val="false"/>
          <w:color w:val="000000"/>
        </w:rPr>
        <w:t>спирт сақтау қоймаларына беру туралы</w:t>
      </w:r>
      <w:r>
        <w:br/>
      </w:r>
      <w:r>
        <w:rPr>
          <w:rFonts w:ascii="Times New Roman"/>
          <w:b/>
          <w:i w:val="false"/>
          <w:color w:val="000000"/>
        </w:rPr>
        <w:t>Актісі</w:t>
      </w:r>
      <w:r>
        <w:br/>
      </w:r>
      <w:r>
        <w:rPr>
          <w:rFonts w:ascii="Times New Roman"/>
          <w:b/>
          <w:i w:val="false"/>
          <w:color w:val="000000"/>
        </w:rPr>
        <w:t>1. Спирт өлшегіш аппаратпен есептелінген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7"/>
        <w:gridCol w:w="2010"/>
        <w:gridCol w:w="1244"/>
        <w:gridCol w:w="766"/>
        <w:gridCol w:w="1244"/>
        <w:gridCol w:w="767"/>
        <w:gridCol w:w="1244"/>
        <w:gridCol w:w="768"/>
      </w:tblGrid>
      <w:tr>
        <w:trPr>
          <w:trHeight w:val="30" w:hRule="atLeast"/>
        </w:trPr>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және спирт өнімдерінің сорты</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спирт өлшегіш аппаратының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Есептеуіштердің көрсеткіші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спирт есептелді, дал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айдалғанға дейін, дал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айдалғаннан кейін, дал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Тазартылған спирт, "Жоғарғы"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Тазартылған спирт, "Экстра"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Тазартылған спирт, "Люкс"</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Этил спиртінің бас фракциясы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34"/>
    <w:p>
      <w:pPr>
        <w:spacing w:after="0"/>
        <w:ind w:left="0"/>
        <w:jc w:val="left"/>
      </w:pPr>
      <w:r>
        <w:rPr>
          <w:rFonts w:ascii="Times New Roman"/>
          <w:b/>
          <w:i w:val="false"/>
          <w:color w:val="000000"/>
        </w:rPr>
        <w:t xml:space="preserve"> 2. Құю бойынша алынды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6"/>
        <w:gridCol w:w="1162"/>
        <w:gridCol w:w="1567"/>
        <w:gridCol w:w="1567"/>
        <w:gridCol w:w="1485"/>
        <w:gridCol w:w="1163"/>
      </w:tblGrid>
      <w:tr>
        <w:trPr>
          <w:trHeight w:val="30" w:hRule="atLeast"/>
        </w:trPr>
        <w:tc>
          <w:tcPr>
            <w:tcW w:w="5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спирт</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бас фракциясы</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Сивуш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тазартылған</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Өлшегіш арқылы өткізілген спирт көлемі, дал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Өлшегіштегі спирттің орташа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Өлшегіштердің көлемдік кеңеюіне түзету, дал.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Түзетуді есепке алумен спирттің көлемі, дал.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Спирт өлшегіштің батуы (ареометрдің), бөліктерде.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Стақандағы спирттің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Шоғырлануы, % (көлемі бойынша).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Көбейткіш.</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Сусыз спирттің мөлшері, дал.</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5"/>
    <w:p>
      <w:pPr>
        <w:spacing w:after="0"/>
        <w:ind w:left="0"/>
        <w:jc w:val="left"/>
      </w:pPr>
      <w:r>
        <w:rPr>
          <w:rFonts w:ascii="Times New Roman"/>
          <w:b/>
          <w:i w:val="false"/>
          <w:color w:val="000000"/>
        </w:rPr>
        <w:t xml:space="preserve"> 3. Бақылау спирт өлшегіш аппараттарының көрсеткіштерінен құю</w:t>
      </w:r>
      <w:r>
        <w:br/>
      </w:r>
      <w:r>
        <w:rPr>
          <w:rFonts w:ascii="Times New Roman"/>
          <w:b/>
          <w:i w:val="false"/>
          <w:color w:val="000000"/>
        </w:rPr>
        <w:t>деректерінің ауытқуы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1982"/>
        <w:gridCol w:w="772"/>
        <w:gridCol w:w="2393"/>
        <w:gridCol w:w="772"/>
        <w:gridCol w:w="2394"/>
        <w:gridCol w:w="816"/>
        <w:gridCol w:w="25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спирт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бас фракциясы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тазартылған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Өткізді: Өндіріс        Қабылдады: Спирт сақтау қоймасының</w:t>
      </w:r>
    </w:p>
    <w:bookmarkEnd w:id="36"/>
    <w:p>
      <w:pPr>
        <w:spacing w:after="0"/>
        <w:ind w:left="0"/>
        <w:jc w:val="both"/>
      </w:pPr>
      <w:r>
        <w:rPr>
          <w:rFonts w:ascii="Times New Roman"/>
          <w:b w:val="false"/>
          <w:i w:val="false"/>
          <w:color w:val="000000"/>
          <w:sz w:val="28"/>
        </w:rPr>
        <w:t>
                     меңгерушісі               меңгерушісі</w:t>
      </w:r>
    </w:p>
    <w:p>
      <w:pPr>
        <w:spacing w:after="0"/>
        <w:ind w:left="0"/>
        <w:jc w:val="both"/>
      </w:pPr>
      <w:r>
        <w:rPr>
          <w:rFonts w:ascii="Times New Roman"/>
          <w:b w:val="false"/>
          <w:i w:val="false"/>
          <w:color w:val="000000"/>
          <w:sz w:val="28"/>
        </w:rPr>
        <w:t>
                     аппаратшы</w:t>
      </w:r>
    </w:p>
    <w:bookmarkStart w:name="z40" w:id="37"/>
    <w:p>
      <w:pPr>
        <w:spacing w:after="0"/>
        <w:ind w:left="0"/>
        <w:jc w:val="both"/>
      </w:pPr>
      <w:r>
        <w:rPr>
          <w:rFonts w:ascii="Times New Roman"/>
          <w:b w:val="false"/>
          <w:i w:val="false"/>
          <w:color w:val="000000"/>
          <w:sz w:val="28"/>
        </w:rPr>
        <w:t>
                                       Қатысқандар: химик</w:t>
      </w:r>
    </w:p>
    <w:bookmarkEnd w:id="37"/>
    <w:p>
      <w:pPr>
        <w:spacing w:after="0"/>
        <w:ind w:left="0"/>
        <w:jc w:val="both"/>
      </w:pPr>
      <w:r>
        <w:rPr>
          <w:rFonts w:ascii="Times New Roman"/>
          <w:b w:val="false"/>
          <w:i w:val="false"/>
          <w:color w:val="000000"/>
          <w:sz w:val="28"/>
        </w:rPr>
        <w:t>
                                                    бухгалтер</w:t>
      </w:r>
    </w:p>
    <w:bookmarkStart w:name="z41" w:id="38"/>
    <w:p>
      <w:pPr>
        <w:spacing w:after="0"/>
        <w:ind w:left="0"/>
        <w:jc w:val="both"/>
      </w:pPr>
      <w:r>
        <w:rPr>
          <w:rFonts w:ascii="Times New Roman"/>
          <w:b w:val="false"/>
          <w:i w:val="false"/>
          <w:color w:val="000000"/>
          <w:sz w:val="28"/>
        </w:rPr>
        <w:t>
      Құю кезіндегі бақылау спирт өлшегіш аппараттарындағы есептегіштердің көрсеткіштерін растаймын:</w:t>
      </w:r>
    </w:p>
    <w:bookmarkEnd w:id="38"/>
    <w:p>
      <w:pPr>
        <w:spacing w:after="0"/>
        <w:ind w:left="0"/>
        <w:jc w:val="both"/>
      </w:pPr>
      <w:r>
        <w:rPr>
          <w:rFonts w:ascii="Times New Roman"/>
          <w:b w:val="false"/>
          <w:i w:val="false"/>
          <w:color w:val="000000"/>
          <w:sz w:val="28"/>
        </w:rPr>
        <w:t>
                           аппаратшы</w:t>
      </w:r>
    </w:p>
    <w:bookmarkStart w:name="z42" w:id="39"/>
    <w:p>
      <w:pPr>
        <w:spacing w:after="0"/>
        <w:ind w:left="0"/>
        <w:jc w:val="both"/>
      </w:pPr>
      <w:r>
        <w:rPr>
          <w:rFonts w:ascii="Times New Roman"/>
          <w:b w:val="false"/>
          <w:i w:val="false"/>
          <w:color w:val="000000"/>
          <w:sz w:val="28"/>
        </w:rPr>
        <w:t>
      Актіні бас (аға) бухгалтер қабылдады</w:t>
      </w:r>
    </w:p>
    <w:bookmarkEnd w:id="39"/>
    <w:bookmarkStart w:name="z43" w:id="40"/>
    <w:p>
      <w:pPr>
        <w:spacing w:after="0"/>
        <w:ind w:left="0"/>
        <w:jc w:val="both"/>
      </w:pPr>
      <w:r>
        <w:rPr>
          <w:rFonts w:ascii="Times New Roman"/>
          <w:b w:val="false"/>
          <w:i w:val="false"/>
          <w:color w:val="000000"/>
          <w:sz w:val="28"/>
        </w:rPr>
        <w:t>
                                      20__ ж. "____" ____________________</w:t>
      </w:r>
    </w:p>
    <w:bookmarkEnd w:id="40"/>
    <w:bookmarkStart w:name="z44" w:id="41"/>
    <w:p>
      <w:pPr>
        <w:spacing w:after="0"/>
        <w:ind w:left="0"/>
        <w:jc w:val="left"/>
      </w:pPr>
      <w:r>
        <w:rPr>
          <w:rFonts w:ascii="Times New Roman"/>
          <w:b/>
          <w:i w:val="false"/>
          <w:color w:val="000000"/>
        </w:rPr>
        <w:t xml:space="preserve"> Спиртті өлшеу</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3603"/>
        <w:gridCol w:w="1672"/>
        <w:gridCol w:w="2960"/>
        <w:gridCol w:w="2317"/>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және спирт өнімдерінің сорты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Өлшегіштердің нөмірі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дал мөлшері</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Өлшегіштегі спирт температурасы</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Жиыны:</w:t>
      </w:r>
    </w:p>
    <w:bookmarkEnd w:id="42"/>
    <w:p>
      <w:pPr>
        <w:spacing w:after="0"/>
        <w:ind w:left="0"/>
        <w:jc w:val="both"/>
      </w:pPr>
      <w:r>
        <w:rPr>
          <w:rFonts w:ascii="Times New Roman"/>
          <w:b w:val="false"/>
          <w:i w:val="false"/>
          <w:color w:val="000000"/>
          <w:sz w:val="28"/>
        </w:rPr>
        <w:t>
      Өндіріс меңгерушісі:</w:t>
      </w:r>
    </w:p>
    <w:p>
      <w:pPr>
        <w:spacing w:after="0"/>
        <w:ind w:left="0"/>
        <w:jc w:val="both"/>
      </w:pPr>
      <w:r>
        <w:rPr>
          <w:rFonts w:ascii="Times New Roman"/>
          <w:b w:val="false"/>
          <w:i w:val="false"/>
          <w:color w:val="000000"/>
          <w:sz w:val="28"/>
        </w:rPr>
        <w:t>
      Аппаратшы:</w:t>
      </w:r>
    </w:p>
    <w:p>
      <w:pPr>
        <w:spacing w:after="0"/>
        <w:ind w:left="0"/>
        <w:jc w:val="both"/>
      </w:pPr>
      <w:r>
        <w:rPr>
          <w:rFonts w:ascii="Times New Roman"/>
          <w:b w:val="false"/>
          <w:i w:val="false"/>
          <w:color w:val="000000"/>
          <w:sz w:val="28"/>
        </w:rPr>
        <w:t>
      Спирт сақтау қоймасының меңгерушісі: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 өндірудің технологиялық</w:t>
            </w:r>
            <w:r>
              <w:br/>
            </w:r>
            <w:r>
              <w:rPr>
                <w:rFonts w:ascii="Times New Roman"/>
                <w:b w:val="false"/>
                <w:i w:val="false"/>
                <w:color w:val="000000"/>
                <w:sz w:val="20"/>
              </w:rPr>
              <w:t xml:space="preserve">желілерін спирт өлшейтін аппараттармен, </w:t>
            </w:r>
            <w:r>
              <w:br/>
            </w:r>
            <w:r>
              <w:rPr>
                <w:rFonts w:ascii="Times New Roman"/>
                <w:b w:val="false"/>
                <w:i w:val="false"/>
                <w:color w:val="000000"/>
                <w:sz w:val="20"/>
              </w:rPr>
              <w:t>алкоголь өнімін (шарап материалынан және</w:t>
            </w:r>
            <w:r>
              <w:br/>
            </w:r>
            <w:r>
              <w:rPr>
                <w:rFonts w:ascii="Times New Roman"/>
                <w:b w:val="false"/>
                <w:i w:val="false"/>
                <w:color w:val="000000"/>
                <w:sz w:val="20"/>
              </w:rPr>
              <w:t>сырадан басқа) өндіруді – уәкілетті органға</w:t>
            </w:r>
            <w:r>
              <w:br/>
            </w:r>
            <w:r>
              <w:rPr>
                <w:rFonts w:ascii="Times New Roman"/>
                <w:b w:val="false"/>
                <w:i w:val="false"/>
                <w:color w:val="000000"/>
                <w:sz w:val="20"/>
              </w:rPr>
              <w:t>нақты уақыт режимінде өндіру көлемі туралы</w:t>
            </w:r>
            <w:r>
              <w:br/>
            </w:r>
            <w:r>
              <w:rPr>
                <w:rFonts w:ascii="Times New Roman"/>
                <w:b w:val="false"/>
                <w:i w:val="false"/>
                <w:color w:val="000000"/>
                <w:sz w:val="20"/>
              </w:rPr>
              <w:t>деректерді автоматты түрде беруді қамтамасыз</w:t>
            </w:r>
            <w:r>
              <w:br/>
            </w:r>
            <w:r>
              <w:rPr>
                <w:rFonts w:ascii="Times New Roman"/>
                <w:b w:val="false"/>
                <w:i w:val="false"/>
                <w:color w:val="000000"/>
                <w:sz w:val="20"/>
              </w:rPr>
              <w:t>ететін есептеуші бақылау аспаптарымен</w:t>
            </w:r>
            <w:r>
              <w:br/>
            </w:r>
            <w:r>
              <w:rPr>
                <w:rFonts w:ascii="Times New Roman"/>
                <w:b w:val="false"/>
                <w:i w:val="false"/>
                <w:color w:val="000000"/>
                <w:sz w:val="20"/>
              </w:rPr>
              <w:t>жарақтау жөніндегі талаптарды, сондай-ақ</w:t>
            </w:r>
            <w:r>
              <w:br/>
            </w:r>
            <w:r>
              <w:rPr>
                <w:rFonts w:ascii="Times New Roman"/>
                <w:b w:val="false"/>
                <w:i w:val="false"/>
                <w:color w:val="000000"/>
                <w:sz w:val="20"/>
              </w:rPr>
              <w:t>олардың жұмыс істеуін және этил спирті мен</w:t>
            </w:r>
            <w:r>
              <w:br/>
            </w:r>
            <w:r>
              <w:rPr>
                <w:rFonts w:ascii="Times New Roman"/>
                <w:b w:val="false"/>
                <w:i w:val="false"/>
                <w:color w:val="000000"/>
                <w:sz w:val="20"/>
              </w:rPr>
              <w:t>алкоголь өнімінің есепке алынуын жүзеге</w:t>
            </w:r>
            <w:r>
              <w:br/>
            </w:r>
            <w:r>
              <w:rPr>
                <w:rFonts w:ascii="Times New Roman"/>
                <w:b w:val="false"/>
                <w:i w:val="false"/>
                <w:color w:val="000000"/>
                <w:sz w:val="20"/>
              </w:rPr>
              <w:t>асыруды бақылау тәртібіне</w:t>
            </w:r>
            <w:r>
              <w:br/>
            </w:r>
            <w:r>
              <w:rPr>
                <w:rFonts w:ascii="Times New Roman"/>
                <w:b w:val="false"/>
                <w:i w:val="false"/>
                <w:color w:val="000000"/>
                <w:sz w:val="20"/>
              </w:rPr>
              <w:t>2-қосымша</w:t>
            </w:r>
          </w:p>
        </w:tc>
      </w:tr>
    </w:tbl>
    <w:bookmarkStart w:name="z47" w:id="43"/>
    <w:p>
      <w:pPr>
        <w:spacing w:after="0"/>
        <w:ind w:left="0"/>
        <w:jc w:val="left"/>
      </w:pPr>
      <w:r>
        <w:rPr>
          <w:rFonts w:ascii="Times New Roman"/>
          <w:b/>
          <w:i w:val="false"/>
          <w:color w:val="000000"/>
        </w:rPr>
        <w:t xml:space="preserve"> Спирт,</w:t>
      </w:r>
      <w:r>
        <w:br/>
      </w:r>
      <w:r>
        <w:rPr>
          <w:rFonts w:ascii="Times New Roman"/>
          <w:b/>
          <w:i w:val="false"/>
          <w:color w:val="000000"/>
        </w:rPr>
        <w:t>спирттің бас фракциясын қабылдауды, есепке алуды және беруді</w:t>
      </w:r>
      <w:r>
        <w:br/>
      </w:r>
      <w:r>
        <w:rPr>
          <w:rFonts w:ascii="Times New Roman"/>
          <w:b/>
          <w:i w:val="false"/>
          <w:color w:val="000000"/>
        </w:rPr>
        <w:t>қамтамасыз ететін жабдық пен аппараттар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879"/>
        <w:gridCol w:w="1538"/>
        <w:gridCol w:w="1104"/>
        <w:gridCol w:w="1393"/>
        <w:gridCol w:w="1393"/>
        <w:gridCol w:w="1393"/>
        <w:gridCol w:w="1394"/>
        <w:gridCol w:w="1394"/>
      </w:tblGrid>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Көлемі,дал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 айырғыш қондырғының белгіленген қуаттылығы кезіндегі жабдықтардың саны, дал/тәулігіне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спирт қабылдағыш,</w:t>
            </w:r>
          </w:p>
          <w:p>
            <w:pPr>
              <w:spacing w:after="20"/>
              <w:ind w:left="20"/>
              <w:jc w:val="both"/>
            </w:pPr>
            <w:r>
              <w:rPr>
                <w:rFonts w:ascii="Times New Roman"/>
                <w:b w:val="false"/>
                <w:i w:val="false"/>
                <w:color w:val="000000"/>
                <w:sz w:val="20"/>
              </w:rPr>
              <w:t>
жоғарғы қақпағында люгі бар.</w:t>
            </w:r>
          </w:p>
          <w:p>
            <w:pPr>
              <w:spacing w:after="20"/>
              <w:ind w:left="20"/>
              <w:jc w:val="both"/>
            </w:pPr>
            <w:r>
              <w:rPr>
                <w:rFonts w:ascii="Times New Roman"/>
                <w:b w:val="false"/>
                <w:i w:val="false"/>
                <w:color w:val="000000"/>
                <w:sz w:val="20"/>
              </w:rPr>
              <w:t>
Толтыру коэффициенті - 0,9. </w:t>
            </w:r>
          </w:p>
          <w:p>
            <w:pPr>
              <w:spacing w:after="20"/>
              <w:ind w:left="20"/>
              <w:jc w:val="both"/>
            </w:pPr>
            <w:r>
              <w:rPr>
                <w:rFonts w:ascii="Times New Roman"/>
                <w:b w:val="false"/>
                <w:i w:val="false"/>
                <w:color w:val="000000"/>
                <w:sz w:val="20"/>
              </w:rPr>
              <w:t>
Қосымша спирт қабылдағыш,</w:t>
            </w:r>
          </w:p>
          <w:p>
            <w:pPr>
              <w:spacing w:after="20"/>
              <w:ind w:left="20"/>
              <w:jc w:val="both"/>
            </w:pPr>
            <w:r>
              <w:rPr>
                <w:rFonts w:ascii="Times New Roman"/>
                <w:b w:val="false"/>
                <w:i w:val="false"/>
                <w:color w:val="000000"/>
                <w:sz w:val="20"/>
              </w:rPr>
              <w:t>
жоғарғы қақпағында люгі бар.</w:t>
            </w:r>
          </w:p>
          <w:p>
            <w:pPr>
              <w:spacing w:after="20"/>
              <w:ind w:left="20"/>
              <w:jc w:val="both"/>
            </w:pPr>
            <w:r>
              <w:rPr>
                <w:rFonts w:ascii="Times New Roman"/>
                <w:b w:val="false"/>
                <w:i w:val="false"/>
                <w:color w:val="000000"/>
                <w:sz w:val="20"/>
              </w:rPr>
              <w:t>
Толтыру</w:t>
            </w:r>
          </w:p>
          <w:p>
            <w:pPr>
              <w:spacing w:after="20"/>
              <w:ind w:left="20"/>
              <w:jc w:val="both"/>
            </w:pPr>
            <w:r>
              <w:rPr>
                <w:rFonts w:ascii="Times New Roman"/>
                <w:b w:val="false"/>
                <w:i w:val="false"/>
                <w:color w:val="000000"/>
                <w:sz w:val="20"/>
              </w:rPr>
              <w:t>
коэффициенті - 0,9.</w:t>
            </w:r>
          </w:p>
          <w:p>
            <w:pPr>
              <w:spacing w:after="20"/>
              <w:ind w:left="20"/>
              <w:jc w:val="both"/>
            </w:pPr>
            <w:r>
              <w:rPr>
                <w:rFonts w:ascii="Times New Roman"/>
                <w:b w:val="false"/>
                <w:i w:val="false"/>
                <w:color w:val="000000"/>
                <w:sz w:val="20"/>
              </w:rPr>
              <w:t>
1 класты тұрақты техникалық</w:t>
            </w:r>
          </w:p>
          <w:p>
            <w:pPr>
              <w:spacing w:after="20"/>
              <w:ind w:left="20"/>
              <w:jc w:val="both"/>
            </w:pPr>
            <w:r>
              <w:rPr>
                <w:rFonts w:ascii="Times New Roman"/>
                <w:b w:val="false"/>
                <w:i w:val="false"/>
                <w:color w:val="000000"/>
                <w:sz w:val="20"/>
              </w:rPr>
              <w:t>
спиртке арналған өлшегіш</w:t>
            </w:r>
          </w:p>
          <w:p>
            <w:pPr>
              <w:spacing w:after="20"/>
              <w:ind w:left="20"/>
              <w:jc w:val="both"/>
            </w:pPr>
            <w:r>
              <w:rPr>
                <w:rFonts w:ascii="Times New Roman"/>
                <w:b w:val="false"/>
                <w:i w:val="false"/>
                <w:color w:val="000000"/>
                <w:sz w:val="20"/>
              </w:rPr>
              <w:t>
1 класты тұрақты техникалық</w:t>
            </w:r>
          </w:p>
          <w:p>
            <w:pPr>
              <w:spacing w:after="20"/>
              <w:ind w:left="20"/>
              <w:jc w:val="both"/>
            </w:pPr>
            <w:r>
              <w:rPr>
                <w:rFonts w:ascii="Times New Roman"/>
                <w:b w:val="false"/>
                <w:i w:val="false"/>
                <w:color w:val="000000"/>
                <w:sz w:val="20"/>
              </w:rPr>
              <w:t>
спиртке арналған өлшегіш</w:t>
            </w:r>
          </w:p>
          <w:p>
            <w:pPr>
              <w:spacing w:after="20"/>
              <w:ind w:left="20"/>
              <w:jc w:val="both"/>
            </w:pPr>
            <w:r>
              <w:rPr>
                <w:rFonts w:ascii="Times New Roman"/>
                <w:b w:val="false"/>
                <w:i w:val="false"/>
                <w:color w:val="000000"/>
                <w:sz w:val="20"/>
              </w:rPr>
              <w:t>
1 класты вертикалды техникалық</w:t>
            </w:r>
          </w:p>
          <w:p>
            <w:pPr>
              <w:spacing w:after="20"/>
              <w:ind w:left="20"/>
              <w:jc w:val="both"/>
            </w:pPr>
            <w:r>
              <w:rPr>
                <w:rFonts w:ascii="Times New Roman"/>
                <w:b w:val="false"/>
                <w:i w:val="false"/>
                <w:color w:val="000000"/>
                <w:sz w:val="20"/>
              </w:rPr>
              <w:t>
спиртке арналған өлшегіш</w:t>
            </w:r>
          </w:p>
          <w:p>
            <w:pPr>
              <w:spacing w:after="20"/>
              <w:ind w:left="20"/>
              <w:jc w:val="both"/>
            </w:pPr>
            <w:r>
              <w:rPr>
                <w:rFonts w:ascii="Times New Roman"/>
                <w:b w:val="false"/>
                <w:i w:val="false"/>
                <w:color w:val="000000"/>
                <w:sz w:val="20"/>
              </w:rPr>
              <w:t>
Деңгейі көрсеткіші бар</w:t>
            </w:r>
          </w:p>
          <w:p>
            <w:pPr>
              <w:spacing w:after="20"/>
              <w:ind w:left="20"/>
              <w:jc w:val="both"/>
            </w:pPr>
            <w:r>
              <w:rPr>
                <w:rFonts w:ascii="Times New Roman"/>
                <w:b w:val="false"/>
                <w:i w:val="false"/>
                <w:color w:val="000000"/>
                <w:sz w:val="20"/>
              </w:rPr>
              <w:t>
коммуникациялардан құюға</w:t>
            </w:r>
          </w:p>
          <w:p>
            <w:pPr>
              <w:spacing w:after="20"/>
              <w:ind w:left="20"/>
              <w:jc w:val="both"/>
            </w:pPr>
            <w:r>
              <w:rPr>
                <w:rFonts w:ascii="Times New Roman"/>
                <w:b w:val="false"/>
                <w:i w:val="false"/>
                <w:color w:val="000000"/>
                <w:sz w:val="20"/>
              </w:rPr>
              <w:t>
арналған жинағыш</w:t>
            </w:r>
          </w:p>
          <w:p>
            <w:pPr>
              <w:spacing w:after="20"/>
              <w:ind w:left="20"/>
              <w:jc w:val="both"/>
            </w:pPr>
            <w:r>
              <w:rPr>
                <w:rFonts w:ascii="Times New Roman"/>
                <w:b w:val="false"/>
                <w:i w:val="false"/>
                <w:color w:val="000000"/>
                <w:sz w:val="20"/>
              </w:rPr>
              <w:t>
- спиртті</w:t>
            </w:r>
          </w:p>
          <w:p>
            <w:pPr>
              <w:spacing w:after="20"/>
              <w:ind w:left="20"/>
              <w:jc w:val="both"/>
            </w:pPr>
            <w:r>
              <w:rPr>
                <w:rFonts w:ascii="Times New Roman"/>
                <w:b w:val="false"/>
                <w:i w:val="false"/>
                <w:color w:val="000000"/>
                <w:sz w:val="20"/>
              </w:rPr>
              <w:t>
- негізгі фракцияны есепке</w:t>
            </w:r>
          </w:p>
          <w:p>
            <w:pPr>
              <w:spacing w:after="20"/>
              <w:ind w:left="20"/>
              <w:jc w:val="both"/>
            </w:pPr>
            <w:r>
              <w:rPr>
                <w:rFonts w:ascii="Times New Roman"/>
                <w:b w:val="false"/>
                <w:i w:val="false"/>
                <w:color w:val="000000"/>
                <w:sz w:val="20"/>
              </w:rPr>
              <w:t>
алуға арналған спирт өлшегіш</w:t>
            </w:r>
          </w:p>
          <w:p>
            <w:pPr>
              <w:spacing w:after="20"/>
              <w:ind w:left="20"/>
              <w:jc w:val="both"/>
            </w:pPr>
            <w:r>
              <w:rPr>
                <w:rFonts w:ascii="Times New Roman"/>
                <w:b w:val="false"/>
                <w:i w:val="false"/>
                <w:color w:val="000000"/>
                <w:sz w:val="20"/>
              </w:rPr>
              <w:t>
аппарат</w:t>
            </w:r>
          </w:p>
          <w:p>
            <w:pPr>
              <w:spacing w:after="20"/>
              <w:ind w:left="20"/>
              <w:jc w:val="both"/>
            </w:pPr>
            <w:r>
              <w:rPr>
                <w:rFonts w:ascii="Times New Roman"/>
                <w:b w:val="false"/>
                <w:i w:val="false"/>
                <w:color w:val="000000"/>
                <w:sz w:val="20"/>
              </w:rPr>
              <w:t>
- спиртті</w:t>
            </w:r>
          </w:p>
          <w:p>
            <w:pPr>
              <w:spacing w:after="20"/>
              <w:ind w:left="20"/>
              <w:jc w:val="both"/>
            </w:pPr>
            <w:r>
              <w:rPr>
                <w:rFonts w:ascii="Times New Roman"/>
                <w:b w:val="false"/>
                <w:i w:val="false"/>
                <w:color w:val="000000"/>
                <w:sz w:val="20"/>
              </w:rPr>
              <w:t>
- негізгі фракцияны қайта</w:t>
            </w:r>
          </w:p>
          <w:p>
            <w:pPr>
              <w:spacing w:after="20"/>
              <w:ind w:left="20"/>
              <w:jc w:val="both"/>
            </w:pPr>
            <w:r>
              <w:rPr>
                <w:rFonts w:ascii="Times New Roman"/>
                <w:b w:val="false"/>
                <w:i w:val="false"/>
                <w:color w:val="000000"/>
                <w:sz w:val="20"/>
              </w:rPr>
              <w:t>
айдауға арналған жарылыстан</w:t>
            </w:r>
          </w:p>
          <w:p>
            <w:pPr>
              <w:spacing w:after="20"/>
              <w:ind w:left="20"/>
              <w:jc w:val="both"/>
            </w:pPr>
            <w:r>
              <w:rPr>
                <w:rFonts w:ascii="Times New Roman"/>
                <w:b w:val="false"/>
                <w:i w:val="false"/>
                <w:color w:val="000000"/>
                <w:sz w:val="20"/>
              </w:rPr>
              <w:t>
қауіпсіз атқару үшін насос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p>
            <w:pPr>
              <w:spacing w:after="20"/>
              <w:ind w:left="20"/>
              <w:jc w:val="both"/>
            </w:pPr>
            <w:r>
              <w:rPr>
                <w:rFonts w:ascii="Times New Roman"/>
                <w:b w:val="false"/>
                <w:i w:val="false"/>
                <w:color w:val="000000"/>
                <w:sz w:val="20"/>
              </w:rPr>
              <w:t>
3300</w:t>
            </w:r>
          </w:p>
          <w:p>
            <w:pPr>
              <w:spacing w:after="20"/>
              <w:ind w:left="20"/>
              <w:jc w:val="both"/>
            </w:pPr>
            <w:r>
              <w:rPr>
                <w:rFonts w:ascii="Times New Roman"/>
                <w:b w:val="false"/>
                <w:i w:val="false"/>
                <w:color w:val="000000"/>
                <w:sz w:val="20"/>
              </w:rPr>
              <w:t>
4500</w:t>
            </w:r>
          </w:p>
          <w:p>
            <w:pPr>
              <w:spacing w:after="20"/>
              <w:ind w:left="20"/>
              <w:jc w:val="both"/>
            </w:pPr>
            <w:r>
              <w:rPr>
                <w:rFonts w:ascii="Times New Roman"/>
                <w:b w:val="false"/>
                <w:i w:val="false"/>
                <w:color w:val="000000"/>
                <w:sz w:val="20"/>
              </w:rPr>
              <w:t>
6600</w:t>
            </w:r>
          </w:p>
          <w:p>
            <w:pPr>
              <w:spacing w:after="20"/>
              <w:ind w:left="20"/>
              <w:jc w:val="both"/>
            </w:pPr>
            <w:r>
              <w:rPr>
                <w:rFonts w:ascii="Times New Roman"/>
                <w:b w:val="false"/>
                <w:i w:val="false"/>
                <w:color w:val="000000"/>
                <w:sz w:val="20"/>
              </w:rPr>
              <w:t>
550 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1100</w:t>
            </w:r>
          </w:p>
          <w:p>
            <w:pPr>
              <w:spacing w:after="20"/>
              <w:ind w:left="20"/>
              <w:jc w:val="both"/>
            </w:pPr>
            <w:r>
              <w:rPr>
                <w:rFonts w:ascii="Times New Roman"/>
                <w:b w:val="false"/>
                <w:i w:val="false"/>
                <w:color w:val="000000"/>
                <w:sz w:val="20"/>
              </w:rPr>
              <w:t>
1000 </w:t>
            </w:r>
          </w:p>
          <w:p>
            <w:pPr>
              <w:spacing w:after="20"/>
              <w:ind w:left="20"/>
              <w:jc w:val="both"/>
            </w:pPr>
            <w:r>
              <w:rPr>
                <w:rFonts w:ascii="Times New Roman"/>
                <w:b w:val="false"/>
                <w:i w:val="false"/>
                <w:color w:val="000000"/>
                <w:sz w:val="20"/>
              </w:rPr>
              <w:t>
250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дал/сағ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м3/сағ</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 өндірудің технологиялық</w:t>
            </w:r>
            <w:r>
              <w:br/>
            </w:r>
            <w:r>
              <w:rPr>
                <w:rFonts w:ascii="Times New Roman"/>
                <w:b w:val="false"/>
                <w:i w:val="false"/>
                <w:color w:val="000000"/>
                <w:sz w:val="20"/>
              </w:rPr>
              <w:t xml:space="preserve">желілерін спирт өлшейтін аппараттармен, </w:t>
            </w:r>
            <w:r>
              <w:br/>
            </w:r>
            <w:r>
              <w:rPr>
                <w:rFonts w:ascii="Times New Roman"/>
                <w:b w:val="false"/>
                <w:i w:val="false"/>
                <w:color w:val="000000"/>
                <w:sz w:val="20"/>
              </w:rPr>
              <w:t>алкоголь өнімін (шарап материалынан және</w:t>
            </w:r>
            <w:r>
              <w:br/>
            </w:r>
            <w:r>
              <w:rPr>
                <w:rFonts w:ascii="Times New Roman"/>
                <w:b w:val="false"/>
                <w:i w:val="false"/>
                <w:color w:val="000000"/>
                <w:sz w:val="20"/>
              </w:rPr>
              <w:t>сырадан басқа) өндіруді – уәкілетті органға</w:t>
            </w:r>
            <w:r>
              <w:br/>
            </w:r>
            <w:r>
              <w:rPr>
                <w:rFonts w:ascii="Times New Roman"/>
                <w:b w:val="false"/>
                <w:i w:val="false"/>
                <w:color w:val="000000"/>
                <w:sz w:val="20"/>
              </w:rPr>
              <w:t>нақты уақыт режимінде өндіру көлемі туралы</w:t>
            </w:r>
            <w:r>
              <w:br/>
            </w:r>
            <w:r>
              <w:rPr>
                <w:rFonts w:ascii="Times New Roman"/>
                <w:b w:val="false"/>
                <w:i w:val="false"/>
                <w:color w:val="000000"/>
                <w:sz w:val="20"/>
              </w:rPr>
              <w:t>деректерді автоматты түрде беруді қамтамасыз</w:t>
            </w:r>
            <w:r>
              <w:br/>
            </w:r>
            <w:r>
              <w:rPr>
                <w:rFonts w:ascii="Times New Roman"/>
                <w:b w:val="false"/>
                <w:i w:val="false"/>
                <w:color w:val="000000"/>
                <w:sz w:val="20"/>
              </w:rPr>
              <w:t>ететін есептеуші бақылау аспаптарымен</w:t>
            </w:r>
            <w:r>
              <w:br/>
            </w:r>
            <w:r>
              <w:rPr>
                <w:rFonts w:ascii="Times New Roman"/>
                <w:b w:val="false"/>
                <w:i w:val="false"/>
                <w:color w:val="000000"/>
                <w:sz w:val="20"/>
              </w:rPr>
              <w:t>жарақтау жөніндегі талаптарды, сондай-ақ</w:t>
            </w:r>
            <w:r>
              <w:br/>
            </w:r>
            <w:r>
              <w:rPr>
                <w:rFonts w:ascii="Times New Roman"/>
                <w:b w:val="false"/>
                <w:i w:val="false"/>
                <w:color w:val="000000"/>
                <w:sz w:val="20"/>
              </w:rPr>
              <w:t>олардың жұмыс істеуін және этил спирті мен</w:t>
            </w:r>
            <w:r>
              <w:br/>
            </w:r>
            <w:r>
              <w:rPr>
                <w:rFonts w:ascii="Times New Roman"/>
                <w:b w:val="false"/>
                <w:i w:val="false"/>
                <w:color w:val="000000"/>
                <w:sz w:val="20"/>
              </w:rPr>
              <w:t>алкоголь өнімінің есепке алынуын жүзеге</w:t>
            </w:r>
            <w:r>
              <w:br/>
            </w:r>
            <w:r>
              <w:rPr>
                <w:rFonts w:ascii="Times New Roman"/>
                <w:b w:val="false"/>
                <w:i w:val="false"/>
                <w:color w:val="000000"/>
                <w:sz w:val="20"/>
              </w:rPr>
              <w:t>асыруды бақылау тәртібіне</w:t>
            </w:r>
            <w:r>
              <w:br/>
            </w:r>
            <w:r>
              <w:rPr>
                <w:rFonts w:ascii="Times New Roman"/>
                <w:b w:val="false"/>
                <w:i w:val="false"/>
                <w:color w:val="000000"/>
                <w:sz w:val="20"/>
              </w:rPr>
              <w:t>3-қосымша</w:t>
            </w:r>
          </w:p>
        </w:tc>
      </w:tr>
    </w:tbl>
    <w:bookmarkStart w:name="z49" w:id="44"/>
    <w:p>
      <w:pPr>
        <w:spacing w:after="0"/>
        <w:ind w:left="0"/>
        <w:jc w:val="both"/>
      </w:pPr>
      <w:r>
        <w:rPr>
          <w:rFonts w:ascii="Times New Roman"/>
          <w:b w:val="false"/>
          <w:i w:val="false"/>
          <w:color w:val="000000"/>
          <w:sz w:val="28"/>
        </w:rPr>
        <w:t xml:space="preserve">
      (№ П-29 нысан)    </w:t>
      </w:r>
    </w:p>
    <w:bookmarkEnd w:id="44"/>
    <w:bookmarkStart w:name="z50" w:id="45"/>
    <w:p>
      <w:pPr>
        <w:spacing w:after="0"/>
        <w:ind w:left="0"/>
        <w:jc w:val="both"/>
      </w:pPr>
      <w:r>
        <w:rPr>
          <w:rFonts w:ascii="Times New Roman"/>
          <w:b w:val="false"/>
          <w:i w:val="false"/>
          <w:color w:val="000000"/>
          <w:sz w:val="28"/>
        </w:rPr>
        <w:t>
      ______________________________________________</w:t>
      </w:r>
    </w:p>
    <w:bookmarkEnd w:id="45"/>
    <w:p>
      <w:pPr>
        <w:spacing w:after="0"/>
        <w:ind w:left="0"/>
        <w:jc w:val="both"/>
      </w:pPr>
      <w:r>
        <w:rPr>
          <w:rFonts w:ascii="Times New Roman"/>
          <w:b w:val="false"/>
          <w:i w:val="false"/>
          <w:color w:val="000000"/>
          <w:sz w:val="28"/>
        </w:rPr>
        <w:t>
      Ұйымның атауы (СТН, ЖСН/БСН болған кезінде)</w:t>
      </w:r>
    </w:p>
    <w:bookmarkStart w:name="z51" w:id="46"/>
    <w:p>
      <w:pPr>
        <w:spacing w:after="0"/>
        <w:ind w:left="0"/>
        <w:jc w:val="left"/>
      </w:pPr>
      <w:r>
        <w:rPr>
          <w:rFonts w:ascii="Times New Roman"/>
          <w:b/>
          <w:i w:val="false"/>
          <w:color w:val="000000"/>
        </w:rPr>
        <w:t xml:space="preserve"> Спиртті өндіріске жіберуге</w:t>
      </w:r>
      <w:r>
        <w:br/>
      </w:r>
      <w:r>
        <w:rPr>
          <w:rFonts w:ascii="Times New Roman"/>
          <w:b/>
          <w:i w:val="false"/>
          <w:color w:val="000000"/>
        </w:rPr>
        <w:t xml:space="preserve">№ ____________ ТАЛАП "___" _______________________ 20__ ж. _________________________________________________ цехына жіберілсін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3908"/>
        <w:gridCol w:w="946"/>
        <w:gridCol w:w="2131"/>
        <w:gridCol w:w="3706"/>
      </w:tblGrid>
      <w:tr>
        <w:trPr>
          <w:trHeight w:val="3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сорты</w:t>
            </w:r>
          </w:p>
        </w:tc>
        <w:tc>
          <w:tcPr>
            <w:tcW w:w="3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 талап етілді. Дал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өлшегішнөмірі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өлшегіштегітемпература, </w:t>
            </w:r>
            <w:r>
              <w:rPr>
                <w:rFonts w:ascii="Times New Roman"/>
                <w:b w:val="false"/>
                <w:i w:val="false"/>
                <w:color w:val="000000"/>
                <w:vertAlign w:val="superscript"/>
              </w:rPr>
              <w:t>о</w:t>
            </w:r>
            <w:r>
              <w:rPr>
                <w:rFonts w:ascii="Times New Roman"/>
                <w:b w:val="false"/>
                <w:i w:val="false"/>
                <w:color w:val="000000"/>
                <w:sz w:val="20"/>
              </w:rPr>
              <w:t xml:space="preserve">С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 (көлемі бойынша)</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Спирт өлшегіштің батуы (ареометрдің) ____________ бөлулері</w:t>
      </w:r>
    </w:p>
    <w:bookmarkEnd w:id="47"/>
    <w:p>
      <w:pPr>
        <w:spacing w:after="0"/>
        <w:ind w:left="0"/>
        <w:jc w:val="both"/>
      </w:pPr>
      <w:r>
        <w:rPr>
          <w:rFonts w:ascii="Times New Roman"/>
          <w:b w:val="false"/>
          <w:i w:val="false"/>
          <w:color w:val="000000"/>
          <w:sz w:val="28"/>
        </w:rPr>
        <w:t>
      Стақандағы спирт температурасы ____</w:t>
      </w:r>
      <w:r>
        <w:rPr>
          <w:rFonts w:ascii="Times New Roman"/>
          <w:b w:val="false"/>
          <w:i w:val="false"/>
          <w:color w:val="000000"/>
          <w:vertAlign w:val="superscript"/>
        </w:rPr>
        <w:t>о</w:t>
      </w:r>
      <w:r>
        <w:rPr>
          <w:rFonts w:ascii="Times New Roman"/>
          <w:b w:val="false"/>
          <w:i w:val="false"/>
          <w:color w:val="000000"/>
          <w:sz w:val="28"/>
        </w:rPr>
        <w:t>С Қойыртпағы ___% (көлемі бойынша)</w:t>
      </w:r>
    </w:p>
    <w:p>
      <w:pPr>
        <w:spacing w:after="0"/>
        <w:ind w:left="0"/>
        <w:jc w:val="both"/>
      </w:pPr>
      <w:r>
        <w:rPr>
          <w:rFonts w:ascii="Times New Roman"/>
          <w:b w:val="false"/>
          <w:i w:val="false"/>
          <w:color w:val="000000"/>
          <w:sz w:val="28"/>
        </w:rPr>
        <w:t>
      Орташа температурасы_______</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Көбейткіш_______________</w:t>
      </w:r>
    </w:p>
    <w:p>
      <w:pPr>
        <w:spacing w:after="0"/>
        <w:ind w:left="0"/>
        <w:jc w:val="both"/>
      </w:pPr>
      <w:r>
        <w:rPr>
          <w:rFonts w:ascii="Times New Roman"/>
          <w:b w:val="false"/>
          <w:i w:val="false"/>
          <w:color w:val="000000"/>
          <w:sz w:val="28"/>
        </w:rPr>
        <w:t>
      Барлығы__________________ дал сусыз спирт</w:t>
      </w:r>
    </w:p>
    <w:p>
      <w:pPr>
        <w:spacing w:after="0"/>
        <w:ind w:left="0"/>
        <w:jc w:val="both"/>
      </w:pPr>
      <w:r>
        <w:rPr>
          <w:rFonts w:ascii="Times New Roman"/>
          <w:b w:val="false"/>
          <w:i w:val="false"/>
          <w:color w:val="000000"/>
          <w:sz w:val="28"/>
        </w:rPr>
        <w:t>
            Мөлшері жазбаша</w:t>
      </w:r>
    </w:p>
    <w:bookmarkStart w:name="z53" w:id="48"/>
    <w:p>
      <w:pPr>
        <w:spacing w:after="0"/>
        <w:ind w:left="0"/>
        <w:jc w:val="both"/>
      </w:pPr>
      <w:r>
        <w:rPr>
          <w:rFonts w:ascii="Times New Roman"/>
          <w:b w:val="false"/>
          <w:i w:val="false"/>
          <w:color w:val="000000"/>
          <w:sz w:val="28"/>
        </w:rPr>
        <w:t>
      __________________ цехының бастығы талап етті _____________________</w:t>
      </w:r>
    </w:p>
    <w:bookmarkEnd w:id="48"/>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 цехының бастығы жіберді 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 цехының бастығы қабылдады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 цехының бастығы талап етті 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Химик_____________________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 өндірудің технологиялық</w:t>
            </w:r>
            <w:r>
              <w:br/>
            </w:r>
            <w:r>
              <w:rPr>
                <w:rFonts w:ascii="Times New Roman"/>
                <w:b w:val="false"/>
                <w:i w:val="false"/>
                <w:color w:val="000000"/>
                <w:sz w:val="20"/>
              </w:rPr>
              <w:t xml:space="preserve">желілерін спирт өлшейтін аппараттармен, </w:t>
            </w:r>
            <w:r>
              <w:br/>
            </w:r>
            <w:r>
              <w:rPr>
                <w:rFonts w:ascii="Times New Roman"/>
                <w:b w:val="false"/>
                <w:i w:val="false"/>
                <w:color w:val="000000"/>
                <w:sz w:val="20"/>
              </w:rPr>
              <w:t>алкоголь өнімін (шарап материалынан және</w:t>
            </w:r>
            <w:r>
              <w:br/>
            </w:r>
            <w:r>
              <w:rPr>
                <w:rFonts w:ascii="Times New Roman"/>
                <w:b w:val="false"/>
                <w:i w:val="false"/>
                <w:color w:val="000000"/>
                <w:sz w:val="20"/>
              </w:rPr>
              <w:t>сырадан басқа) өндіруді – уәкілетті органға</w:t>
            </w:r>
            <w:r>
              <w:br/>
            </w:r>
            <w:r>
              <w:rPr>
                <w:rFonts w:ascii="Times New Roman"/>
                <w:b w:val="false"/>
                <w:i w:val="false"/>
                <w:color w:val="000000"/>
                <w:sz w:val="20"/>
              </w:rPr>
              <w:t>нақты уақыт режимінде өндіру көлемі туралы</w:t>
            </w:r>
            <w:r>
              <w:br/>
            </w:r>
            <w:r>
              <w:rPr>
                <w:rFonts w:ascii="Times New Roman"/>
                <w:b w:val="false"/>
                <w:i w:val="false"/>
                <w:color w:val="000000"/>
                <w:sz w:val="20"/>
              </w:rPr>
              <w:t>деректерді автоматты түрде беруді қамтамасыз</w:t>
            </w:r>
            <w:r>
              <w:br/>
            </w:r>
            <w:r>
              <w:rPr>
                <w:rFonts w:ascii="Times New Roman"/>
                <w:b w:val="false"/>
                <w:i w:val="false"/>
                <w:color w:val="000000"/>
                <w:sz w:val="20"/>
              </w:rPr>
              <w:t>ететін есептеуші бақылау аспаптарымен</w:t>
            </w:r>
            <w:r>
              <w:br/>
            </w:r>
            <w:r>
              <w:rPr>
                <w:rFonts w:ascii="Times New Roman"/>
                <w:b w:val="false"/>
                <w:i w:val="false"/>
                <w:color w:val="000000"/>
                <w:sz w:val="20"/>
              </w:rPr>
              <w:t>жарақтау жөніндегі талаптарды, сондай-ақ</w:t>
            </w:r>
            <w:r>
              <w:br/>
            </w:r>
            <w:r>
              <w:rPr>
                <w:rFonts w:ascii="Times New Roman"/>
                <w:b w:val="false"/>
                <w:i w:val="false"/>
                <w:color w:val="000000"/>
                <w:sz w:val="20"/>
              </w:rPr>
              <w:t>олардың жұмыс істеуін және этил спирті мен</w:t>
            </w:r>
            <w:r>
              <w:br/>
            </w:r>
            <w:r>
              <w:rPr>
                <w:rFonts w:ascii="Times New Roman"/>
                <w:b w:val="false"/>
                <w:i w:val="false"/>
                <w:color w:val="000000"/>
                <w:sz w:val="20"/>
              </w:rPr>
              <w:t>алкоголь өнімінің есепке алынуын жүзеге</w:t>
            </w:r>
            <w:r>
              <w:br/>
            </w:r>
            <w:r>
              <w:rPr>
                <w:rFonts w:ascii="Times New Roman"/>
                <w:b w:val="false"/>
                <w:i w:val="false"/>
                <w:color w:val="000000"/>
                <w:sz w:val="20"/>
              </w:rPr>
              <w:t>асыруды бақылау тәртібіне</w:t>
            </w:r>
            <w:r>
              <w:br/>
            </w:r>
            <w:r>
              <w:rPr>
                <w:rFonts w:ascii="Times New Roman"/>
                <w:b w:val="false"/>
                <w:i w:val="false"/>
                <w:color w:val="000000"/>
                <w:sz w:val="20"/>
              </w:rPr>
              <w:t>4-қосымша</w:t>
            </w:r>
          </w:p>
        </w:tc>
      </w:tr>
    </w:tbl>
    <w:bookmarkStart w:name="z55" w:id="49"/>
    <w:p>
      <w:pPr>
        <w:spacing w:after="0"/>
        <w:ind w:left="0"/>
        <w:jc w:val="left"/>
      </w:pPr>
      <w:r>
        <w:rPr>
          <w:rFonts w:ascii="Times New Roman"/>
          <w:b/>
          <w:i w:val="false"/>
          <w:color w:val="000000"/>
        </w:rPr>
        <w:t xml:space="preserve"> Шәкіл тістерінің арасындағы аралықтардың спиртометрикалық мәндері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5"/>
        <w:gridCol w:w="2061"/>
        <w:gridCol w:w="4024"/>
      </w:tblGrid>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Шәкіл диапазонының аралығы,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Аралықтағы тістер саны, дана</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арасындағы ара қашықтықтың спиртометрикалық мәні %</w:t>
            </w:r>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100-97,5</w:t>
            </w:r>
          </w:p>
          <w:p>
            <w:pPr>
              <w:spacing w:after="20"/>
              <w:ind w:left="20"/>
              <w:jc w:val="both"/>
            </w:pPr>
            <w:r>
              <w:rPr>
                <w:rFonts w:ascii="Times New Roman"/>
                <w:b w:val="false"/>
                <w:i w:val="false"/>
                <w:color w:val="000000"/>
                <w:sz w:val="20"/>
              </w:rPr>
              <w:t>
97,5-95,0</w:t>
            </w:r>
          </w:p>
          <w:p>
            <w:pPr>
              <w:spacing w:after="20"/>
              <w:ind w:left="20"/>
              <w:jc w:val="both"/>
            </w:pPr>
            <w:r>
              <w:rPr>
                <w:rFonts w:ascii="Times New Roman"/>
                <w:b w:val="false"/>
                <w:i w:val="false"/>
                <w:color w:val="000000"/>
                <w:sz w:val="20"/>
              </w:rPr>
              <w:t>
95,0-92,5</w:t>
            </w:r>
          </w:p>
          <w:p>
            <w:pPr>
              <w:spacing w:after="20"/>
              <w:ind w:left="20"/>
              <w:jc w:val="both"/>
            </w:pPr>
            <w:r>
              <w:rPr>
                <w:rFonts w:ascii="Times New Roman"/>
                <w:b w:val="false"/>
                <w:i w:val="false"/>
                <w:color w:val="000000"/>
                <w:sz w:val="20"/>
              </w:rPr>
              <w:t>
92,5-90,0</w:t>
            </w:r>
          </w:p>
          <w:p>
            <w:pPr>
              <w:spacing w:after="20"/>
              <w:ind w:left="20"/>
              <w:jc w:val="both"/>
            </w:pPr>
            <w:r>
              <w:rPr>
                <w:rFonts w:ascii="Times New Roman"/>
                <w:b w:val="false"/>
                <w:i w:val="false"/>
                <w:color w:val="000000"/>
                <w:sz w:val="20"/>
              </w:rPr>
              <w:t>
90,0-87,5</w:t>
            </w:r>
          </w:p>
          <w:p>
            <w:pPr>
              <w:spacing w:after="20"/>
              <w:ind w:left="20"/>
              <w:jc w:val="both"/>
            </w:pPr>
            <w:r>
              <w:rPr>
                <w:rFonts w:ascii="Times New Roman"/>
                <w:b w:val="false"/>
                <w:i w:val="false"/>
                <w:color w:val="000000"/>
                <w:sz w:val="20"/>
              </w:rPr>
              <w:t>
87,5-85,0</w:t>
            </w:r>
          </w:p>
          <w:p>
            <w:pPr>
              <w:spacing w:after="20"/>
              <w:ind w:left="20"/>
              <w:jc w:val="both"/>
            </w:pPr>
            <w:r>
              <w:rPr>
                <w:rFonts w:ascii="Times New Roman"/>
                <w:b w:val="false"/>
                <w:i w:val="false"/>
                <w:color w:val="000000"/>
                <w:sz w:val="20"/>
              </w:rPr>
              <w:t>
85,0-82,5</w:t>
            </w:r>
          </w:p>
          <w:p>
            <w:pPr>
              <w:spacing w:after="20"/>
              <w:ind w:left="20"/>
              <w:jc w:val="both"/>
            </w:pPr>
            <w:r>
              <w:rPr>
                <w:rFonts w:ascii="Times New Roman"/>
                <w:b w:val="false"/>
                <w:i w:val="false"/>
                <w:color w:val="000000"/>
                <w:sz w:val="20"/>
              </w:rPr>
              <w:t>
82,5-80,0</w:t>
            </w:r>
          </w:p>
          <w:p>
            <w:pPr>
              <w:spacing w:after="20"/>
              <w:ind w:left="20"/>
              <w:jc w:val="both"/>
            </w:pPr>
            <w:r>
              <w:rPr>
                <w:rFonts w:ascii="Times New Roman"/>
                <w:b w:val="false"/>
                <w:i w:val="false"/>
                <w:color w:val="000000"/>
                <w:sz w:val="20"/>
              </w:rPr>
              <w:t>
80,0-77,5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0,21</w:t>
            </w:r>
          </w:p>
          <w:p>
            <w:pPr>
              <w:spacing w:after="20"/>
              <w:ind w:left="20"/>
              <w:jc w:val="both"/>
            </w:pPr>
            <w:r>
              <w:rPr>
                <w:rFonts w:ascii="Times New Roman"/>
                <w:b w:val="false"/>
                <w:i w:val="false"/>
                <w:color w:val="000000"/>
                <w:sz w:val="20"/>
              </w:rPr>
              <w:t>
0,21</w:t>
            </w:r>
          </w:p>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 өндірудің технологиялық</w:t>
            </w:r>
            <w:r>
              <w:br/>
            </w:r>
            <w:r>
              <w:rPr>
                <w:rFonts w:ascii="Times New Roman"/>
                <w:b w:val="false"/>
                <w:i w:val="false"/>
                <w:color w:val="000000"/>
                <w:sz w:val="20"/>
              </w:rPr>
              <w:t xml:space="preserve">желілерін спирт өлшейтін аппараттармен, </w:t>
            </w:r>
            <w:r>
              <w:br/>
            </w:r>
            <w:r>
              <w:rPr>
                <w:rFonts w:ascii="Times New Roman"/>
                <w:b w:val="false"/>
                <w:i w:val="false"/>
                <w:color w:val="000000"/>
                <w:sz w:val="20"/>
              </w:rPr>
              <w:t>алкоголь өнімін (шарап материалынан және</w:t>
            </w:r>
            <w:r>
              <w:br/>
            </w:r>
            <w:r>
              <w:rPr>
                <w:rFonts w:ascii="Times New Roman"/>
                <w:b w:val="false"/>
                <w:i w:val="false"/>
                <w:color w:val="000000"/>
                <w:sz w:val="20"/>
              </w:rPr>
              <w:t>сырадан басқа) өндіруді – уәкілетті органға</w:t>
            </w:r>
            <w:r>
              <w:br/>
            </w:r>
            <w:r>
              <w:rPr>
                <w:rFonts w:ascii="Times New Roman"/>
                <w:b w:val="false"/>
                <w:i w:val="false"/>
                <w:color w:val="000000"/>
                <w:sz w:val="20"/>
              </w:rPr>
              <w:t>нақты уақыт режимінде өндіру көлемі туралы</w:t>
            </w:r>
            <w:r>
              <w:br/>
            </w:r>
            <w:r>
              <w:rPr>
                <w:rFonts w:ascii="Times New Roman"/>
                <w:b w:val="false"/>
                <w:i w:val="false"/>
                <w:color w:val="000000"/>
                <w:sz w:val="20"/>
              </w:rPr>
              <w:t>деректерді автоматты түрде беруді қамтамасыз</w:t>
            </w:r>
            <w:r>
              <w:br/>
            </w:r>
            <w:r>
              <w:rPr>
                <w:rFonts w:ascii="Times New Roman"/>
                <w:b w:val="false"/>
                <w:i w:val="false"/>
                <w:color w:val="000000"/>
                <w:sz w:val="20"/>
              </w:rPr>
              <w:t>ететін есептеуші бақылау аспаптарымен</w:t>
            </w:r>
            <w:r>
              <w:br/>
            </w:r>
            <w:r>
              <w:rPr>
                <w:rFonts w:ascii="Times New Roman"/>
                <w:b w:val="false"/>
                <w:i w:val="false"/>
                <w:color w:val="000000"/>
                <w:sz w:val="20"/>
              </w:rPr>
              <w:t>жарақтау жөніндегі талаптарды, сондай-ақ</w:t>
            </w:r>
            <w:r>
              <w:br/>
            </w:r>
            <w:r>
              <w:rPr>
                <w:rFonts w:ascii="Times New Roman"/>
                <w:b w:val="false"/>
                <w:i w:val="false"/>
                <w:color w:val="000000"/>
                <w:sz w:val="20"/>
              </w:rPr>
              <w:t>олардың жұмыс істеуін және этил спирті мен</w:t>
            </w:r>
            <w:r>
              <w:br/>
            </w:r>
            <w:r>
              <w:rPr>
                <w:rFonts w:ascii="Times New Roman"/>
                <w:b w:val="false"/>
                <w:i w:val="false"/>
                <w:color w:val="000000"/>
                <w:sz w:val="20"/>
              </w:rPr>
              <w:t>алкоголь өнімінің есепке алынуын жүзеге</w:t>
            </w:r>
            <w:r>
              <w:br/>
            </w:r>
            <w:r>
              <w:rPr>
                <w:rFonts w:ascii="Times New Roman"/>
                <w:b w:val="false"/>
                <w:i w:val="false"/>
                <w:color w:val="000000"/>
                <w:sz w:val="20"/>
              </w:rPr>
              <w:t>асыруды бақылау тәртібіне</w:t>
            </w:r>
            <w:r>
              <w:br/>
            </w:r>
            <w:r>
              <w:rPr>
                <w:rFonts w:ascii="Times New Roman"/>
                <w:b w:val="false"/>
                <w:i w:val="false"/>
                <w:color w:val="000000"/>
                <w:sz w:val="20"/>
              </w:rPr>
              <w:t>5-қосымша</w:t>
            </w:r>
          </w:p>
        </w:tc>
      </w:tr>
    </w:tbl>
    <w:bookmarkStart w:name="z57" w:id="50"/>
    <w:p>
      <w:pPr>
        <w:spacing w:after="0"/>
        <w:ind w:left="0"/>
        <w:jc w:val="both"/>
      </w:pPr>
      <w:r>
        <w:rPr>
          <w:rFonts w:ascii="Times New Roman"/>
          <w:b w:val="false"/>
          <w:i w:val="false"/>
          <w:color w:val="000000"/>
          <w:sz w:val="28"/>
        </w:rPr>
        <w:t xml:space="preserve">
      (П-21 нысаны)  </w:t>
      </w:r>
    </w:p>
    <w:bookmarkEnd w:id="50"/>
    <w:bookmarkStart w:name="z58" w:id="51"/>
    <w:p>
      <w:pPr>
        <w:spacing w:after="0"/>
        <w:ind w:left="0"/>
        <w:jc w:val="left"/>
      </w:pPr>
      <w:r>
        <w:rPr>
          <w:rFonts w:ascii="Times New Roman"/>
          <w:b/>
          <w:i w:val="false"/>
          <w:color w:val="000000"/>
        </w:rPr>
        <w:t xml:space="preserve"> Спирт өлшегіш аппараттардың көрсеткіштері бойынша тазартылған</w:t>
      </w:r>
      <w:r>
        <w:br/>
      </w:r>
      <w:r>
        <w:rPr>
          <w:rFonts w:ascii="Times New Roman"/>
          <w:b/>
          <w:i w:val="false"/>
          <w:color w:val="000000"/>
        </w:rPr>
        <w:t>спирт өндіруді есепке алу</w:t>
      </w:r>
      <w:r>
        <w:br/>
      </w:r>
      <w:r>
        <w:rPr>
          <w:rFonts w:ascii="Times New Roman"/>
          <w:b/>
          <w:i w:val="false"/>
          <w:color w:val="000000"/>
        </w:rPr>
        <w:t>ЖУРНАЛЫ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45"/>
        <w:gridCol w:w="703"/>
        <w:gridCol w:w="824"/>
        <w:gridCol w:w="770"/>
        <w:gridCol w:w="771"/>
        <w:gridCol w:w="321"/>
        <w:gridCol w:w="323"/>
        <w:gridCol w:w="321"/>
        <w:gridCol w:w="323"/>
        <w:gridCol w:w="321"/>
        <w:gridCol w:w="324"/>
        <w:gridCol w:w="500"/>
        <w:gridCol w:w="500"/>
        <w:gridCol w:w="501"/>
        <w:gridCol w:w="501"/>
        <w:gridCol w:w="501"/>
        <w:gridCol w:w="501"/>
        <w:gridCol w:w="501"/>
        <w:gridCol w:w="501"/>
        <w:gridCol w:w="501"/>
        <w:gridCol w:w="501"/>
        <w:gridCol w:w="1002"/>
      </w:tblGrid>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Аппаратшының аты-жөні</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өлшегіш аппараттың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Есептегіштердің көрсеткіштері, ауысым басында, ауысым аяғында</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Көлемді/сусыз спиртті сағаттық өндіру, шамдағы температурасы</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спирттің</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спирттің</w:t>
            </w:r>
          </w:p>
        </w:tc>
        <w:tc>
          <w:tcPr>
            <w:tcW w:w="0" w:type="auto"/>
            <w:gridSpan w:val="1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i w:val="false"/>
          <w:color w:val="000000"/>
          <w:sz w:val="28"/>
        </w:rPr>
        <w:t xml:space="preserve">: </w:t>
      </w:r>
      <w:r>
        <w:rPr>
          <w:rFonts w:ascii="Times New Roman"/>
          <w:b w:val="false"/>
          <w:i w:val="false"/>
          <w:color w:val="000000"/>
          <w:sz w:val="28"/>
        </w:rPr>
        <w:t>П-21 нысан журналында аппаратшылар спирт өлшегіш аппараттың көрсеткіштері бойынша құрамындағы сусыз спиртке және шамдағы температураны қайта есептегенде сулы спиртті ерітінді көлемінің сағаттық өндіру жазбаларын жүргізеді.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 өндірудің технологиялық</w:t>
            </w:r>
            <w:r>
              <w:br/>
            </w:r>
            <w:r>
              <w:rPr>
                <w:rFonts w:ascii="Times New Roman"/>
                <w:b w:val="false"/>
                <w:i w:val="false"/>
                <w:color w:val="000000"/>
                <w:sz w:val="20"/>
              </w:rPr>
              <w:t xml:space="preserve">желілерін спирт өлшейтін аппараттармен, </w:t>
            </w:r>
            <w:r>
              <w:br/>
            </w:r>
            <w:r>
              <w:rPr>
                <w:rFonts w:ascii="Times New Roman"/>
                <w:b w:val="false"/>
                <w:i w:val="false"/>
                <w:color w:val="000000"/>
                <w:sz w:val="20"/>
              </w:rPr>
              <w:t>алкоголь өнімін (шарап материалынан және</w:t>
            </w:r>
            <w:r>
              <w:br/>
            </w:r>
            <w:r>
              <w:rPr>
                <w:rFonts w:ascii="Times New Roman"/>
                <w:b w:val="false"/>
                <w:i w:val="false"/>
                <w:color w:val="000000"/>
                <w:sz w:val="20"/>
              </w:rPr>
              <w:t>сырадан басқа) өндіруді – уәкілетті органға</w:t>
            </w:r>
            <w:r>
              <w:br/>
            </w:r>
            <w:r>
              <w:rPr>
                <w:rFonts w:ascii="Times New Roman"/>
                <w:b w:val="false"/>
                <w:i w:val="false"/>
                <w:color w:val="000000"/>
                <w:sz w:val="20"/>
              </w:rPr>
              <w:t>нақты уақыт режимінде өндіру көлемі туралы</w:t>
            </w:r>
            <w:r>
              <w:br/>
            </w:r>
            <w:r>
              <w:rPr>
                <w:rFonts w:ascii="Times New Roman"/>
                <w:b w:val="false"/>
                <w:i w:val="false"/>
                <w:color w:val="000000"/>
                <w:sz w:val="20"/>
              </w:rPr>
              <w:t>деректерді автоматты түрде беруді қамтамасыз</w:t>
            </w:r>
            <w:r>
              <w:br/>
            </w:r>
            <w:r>
              <w:rPr>
                <w:rFonts w:ascii="Times New Roman"/>
                <w:b w:val="false"/>
                <w:i w:val="false"/>
                <w:color w:val="000000"/>
                <w:sz w:val="20"/>
              </w:rPr>
              <w:t>ететін есептеуші бақылау аспаптарымен</w:t>
            </w:r>
            <w:r>
              <w:br/>
            </w:r>
            <w:r>
              <w:rPr>
                <w:rFonts w:ascii="Times New Roman"/>
                <w:b w:val="false"/>
                <w:i w:val="false"/>
                <w:color w:val="000000"/>
                <w:sz w:val="20"/>
              </w:rPr>
              <w:t>жарақтау жөніндегі талаптарды, сондай-ақ</w:t>
            </w:r>
            <w:r>
              <w:br/>
            </w:r>
            <w:r>
              <w:rPr>
                <w:rFonts w:ascii="Times New Roman"/>
                <w:b w:val="false"/>
                <w:i w:val="false"/>
                <w:color w:val="000000"/>
                <w:sz w:val="20"/>
              </w:rPr>
              <w:t>олардың жұмыс істеуін және этил спирті мен</w:t>
            </w:r>
            <w:r>
              <w:br/>
            </w:r>
            <w:r>
              <w:rPr>
                <w:rFonts w:ascii="Times New Roman"/>
                <w:b w:val="false"/>
                <w:i w:val="false"/>
                <w:color w:val="000000"/>
                <w:sz w:val="20"/>
              </w:rPr>
              <w:t>алкоголь өнімінің есепке алынуын жүзеге</w:t>
            </w:r>
            <w:r>
              <w:br/>
            </w:r>
            <w:r>
              <w:rPr>
                <w:rFonts w:ascii="Times New Roman"/>
                <w:b w:val="false"/>
                <w:i w:val="false"/>
                <w:color w:val="000000"/>
                <w:sz w:val="20"/>
              </w:rPr>
              <w:t>асыруды бақылау тәртібіне</w:t>
            </w:r>
            <w:r>
              <w:br/>
            </w:r>
            <w:r>
              <w:rPr>
                <w:rFonts w:ascii="Times New Roman"/>
                <w:b w:val="false"/>
                <w:i w:val="false"/>
                <w:color w:val="000000"/>
                <w:sz w:val="20"/>
              </w:rPr>
              <w:t>6-қосымша</w:t>
            </w:r>
          </w:p>
        </w:tc>
      </w:tr>
    </w:tbl>
    <w:bookmarkStart w:name="z61" w:id="53"/>
    <w:p>
      <w:pPr>
        <w:spacing w:after="0"/>
        <w:ind w:left="0"/>
        <w:jc w:val="left"/>
      </w:pPr>
      <w:r>
        <w:rPr>
          <w:rFonts w:ascii="Times New Roman"/>
          <w:b/>
          <w:i w:val="false"/>
          <w:color w:val="000000"/>
        </w:rPr>
        <w:t xml:space="preserve"> Әртүрлі қойыртпада және температурада сусыз спирт</w:t>
      </w:r>
      <w:r>
        <w:br/>
      </w:r>
      <w:r>
        <w:rPr>
          <w:rFonts w:ascii="Times New Roman"/>
          <w:b/>
          <w:i w:val="false"/>
          <w:color w:val="000000"/>
        </w:rPr>
        <w:t>мөлшерін есептегенде спиртометрикалық механизмнің салыстырмалы</w:t>
      </w:r>
      <w:r>
        <w:br/>
      </w:r>
      <w:r>
        <w:rPr>
          <w:rFonts w:ascii="Times New Roman"/>
          <w:b/>
          <w:i w:val="false"/>
          <w:color w:val="000000"/>
        </w:rPr>
        <w:t>кінәраты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272"/>
        <w:gridCol w:w="1272"/>
        <w:gridCol w:w="2260"/>
        <w:gridCol w:w="3355"/>
        <w:gridCol w:w="1272"/>
        <w:gridCol w:w="2212"/>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Шамдағы спирттің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қойыртпағы, % (көлемі бойынша)</w:t>
            </w:r>
          </w:p>
          <w:p>
            <w:pPr>
              <w:spacing w:after="20"/>
              <w:ind w:left="20"/>
              <w:jc w:val="both"/>
            </w:pPr>
            <w:r>
              <w:rPr>
                <w:rFonts w:ascii="Times New Roman"/>
                <w:b w:val="false"/>
                <w:i w:val="false"/>
                <w:color w:val="000000"/>
                <w:sz w:val="20"/>
              </w:rPr>
              <w:t>
88,0 89,0 90,0 91,0 96,0 97,0</w:t>
            </w:r>
          </w:p>
          <w:p>
            <w:pPr>
              <w:spacing w:after="20"/>
              <w:ind w:left="20"/>
              <w:jc w:val="both"/>
            </w:pPr>
            <w:r>
              <w:rPr>
                <w:rFonts w:ascii="Times New Roman"/>
                <w:b w:val="false"/>
                <w:i w:val="false"/>
                <w:color w:val="000000"/>
                <w:sz w:val="20"/>
              </w:rPr>
              <w:t>
Сусыз спирттің мөлшері көрсеткішіндегі аппараттың</w:t>
            </w:r>
          </w:p>
          <w:p>
            <w:pPr>
              <w:spacing w:after="20"/>
              <w:ind w:left="20"/>
              <w:jc w:val="both"/>
            </w:pPr>
            <w:r>
              <w:rPr>
                <w:rFonts w:ascii="Times New Roman"/>
                <w:b w:val="false"/>
                <w:i w:val="false"/>
                <w:color w:val="000000"/>
                <w:sz w:val="20"/>
              </w:rPr>
              <w:t>
салыстырмалы кінәраты,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xml:space="preserve">
-1,34 </w:t>
            </w:r>
          </w:p>
          <w:p>
            <w:pPr>
              <w:spacing w:after="20"/>
              <w:ind w:left="20"/>
              <w:jc w:val="both"/>
            </w:pPr>
            <w:r>
              <w:rPr>
                <w:rFonts w:ascii="Times New Roman"/>
                <w:b w:val="false"/>
                <w:i w:val="false"/>
                <w:color w:val="000000"/>
                <w:sz w:val="20"/>
              </w:rPr>
              <w:t xml:space="preserve">
-1,25 </w:t>
            </w:r>
          </w:p>
          <w:p>
            <w:pPr>
              <w:spacing w:after="20"/>
              <w:ind w:left="20"/>
              <w:jc w:val="both"/>
            </w:pPr>
            <w:r>
              <w:rPr>
                <w:rFonts w:ascii="Times New Roman"/>
                <w:b w:val="false"/>
                <w:i w:val="false"/>
                <w:color w:val="000000"/>
                <w:sz w:val="20"/>
              </w:rPr>
              <w:t xml:space="preserve">
-1,16 </w:t>
            </w:r>
          </w:p>
          <w:p>
            <w:pPr>
              <w:spacing w:after="20"/>
              <w:ind w:left="20"/>
              <w:jc w:val="both"/>
            </w:pPr>
            <w:r>
              <w:rPr>
                <w:rFonts w:ascii="Times New Roman"/>
                <w:b w:val="false"/>
                <w:i w:val="false"/>
                <w:color w:val="000000"/>
                <w:sz w:val="20"/>
              </w:rPr>
              <w:t xml:space="preserve">
-1,07 </w:t>
            </w:r>
          </w:p>
          <w:p>
            <w:pPr>
              <w:spacing w:after="20"/>
              <w:ind w:left="20"/>
              <w:jc w:val="both"/>
            </w:pPr>
            <w:r>
              <w:rPr>
                <w:rFonts w:ascii="Times New Roman"/>
                <w:b w:val="false"/>
                <w:i w:val="false"/>
                <w:color w:val="000000"/>
                <w:sz w:val="20"/>
              </w:rPr>
              <w:t xml:space="preserve">
-0,98 </w:t>
            </w:r>
          </w:p>
          <w:p>
            <w:pPr>
              <w:spacing w:after="20"/>
              <w:ind w:left="20"/>
              <w:jc w:val="both"/>
            </w:pPr>
            <w:r>
              <w:rPr>
                <w:rFonts w:ascii="Times New Roman"/>
                <w:b w:val="false"/>
                <w:i w:val="false"/>
                <w:color w:val="000000"/>
                <w:sz w:val="20"/>
              </w:rPr>
              <w:t xml:space="preserve">
-0,90 </w:t>
            </w:r>
          </w:p>
          <w:p>
            <w:pPr>
              <w:spacing w:after="20"/>
              <w:ind w:left="20"/>
              <w:jc w:val="both"/>
            </w:pPr>
            <w:r>
              <w:rPr>
                <w:rFonts w:ascii="Times New Roman"/>
                <w:b w:val="false"/>
                <w:i w:val="false"/>
                <w:color w:val="000000"/>
                <w:sz w:val="20"/>
              </w:rPr>
              <w:t xml:space="preserve">
-0,81 </w:t>
            </w:r>
          </w:p>
          <w:p>
            <w:pPr>
              <w:spacing w:after="20"/>
              <w:ind w:left="20"/>
              <w:jc w:val="both"/>
            </w:pPr>
            <w:r>
              <w:rPr>
                <w:rFonts w:ascii="Times New Roman"/>
                <w:b w:val="false"/>
                <w:i w:val="false"/>
                <w:color w:val="000000"/>
                <w:sz w:val="20"/>
              </w:rPr>
              <w:t xml:space="preserve">
-0,72 </w:t>
            </w:r>
          </w:p>
          <w:p>
            <w:pPr>
              <w:spacing w:after="20"/>
              <w:ind w:left="20"/>
              <w:jc w:val="both"/>
            </w:pPr>
            <w:r>
              <w:rPr>
                <w:rFonts w:ascii="Times New Roman"/>
                <w:b w:val="false"/>
                <w:i w:val="false"/>
                <w:color w:val="000000"/>
                <w:sz w:val="20"/>
              </w:rPr>
              <w:t xml:space="preserve">
-0,63 </w:t>
            </w:r>
          </w:p>
          <w:p>
            <w:pPr>
              <w:spacing w:after="20"/>
              <w:ind w:left="20"/>
              <w:jc w:val="both"/>
            </w:pPr>
            <w:r>
              <w:rPr>
                <w:rFonts w:ascii="Times New Roman"/>
                <w:b w:val="false"/>
                <w:i w:val="false"/>
                <w:color w:val="000000"/>
                <w:sz w:val="20"/>
              </w:rPr>
              <w:t xml:space="preserve">
-0,54 </w:t>
            </w:r>
          </w:p>
          <w:p>
            <w:pPr>
              <w:spacing w:after="20"/>
              <w:ind w:left="20"/>
              <w:jc w:val="both"/>
            </w:pPr>
            <w:r>
              <w:rPr>
                <w:rFonts w:ascii="Times New Roman"/>
                <w:b w:val="false"/>
                <w:i w:val="false"/>
                <w:color w:val="000000"/>
                <w:sz w:val="20"/>
              </w:rPr>
              <w:t xml:space="preserve">
-0,45 </w:t>
            </w:r>
          </w:p>
          <w:p>
            <w:pPr>
              <w:spacing w:after="20"/>
              <w:ind w:left="20"/>
              <w:jc w:val="both"/>
            </w:pPr>
            <w:r>
              <w:rPr>
                <w:rFonts w:ascii="Times New Roman"/>
                <w:b w:val="false"/>
                <w:i w:val="false"/>
                <w:color w:val="000000"/>
                <w:sz w:val="20"/>
              </w:rPr>
              <w:t xml:space="preserve">
-0,36 </w:t>
            </w:r>
          </w:p>
          <w:p>
            <w:pPr>
              <w:spacing w:after="20"/>
              <w:ind w:left="20"/>
              <w:jc w:val="both"/>
            </w:pPr>
            <w:r>
              <w:rPr>
                <w:rFonts w:ascii="Times New Roman"/>
                <w:b w:val="false"/>
                <w:i w:val="false"/>
                <w:color w:val="000000"/>
                <w:sz w:val="20"/>
              </w:rPr>
              <w:t xml:space="preserve">
-0,27 </w:t>
            </w:r>
          </w:p>
          <w:p>
            <w:pPr>
              <w:spacing w:after="20"/>
              <w:ind w:left="20"/>
              <w:jc w:val="both"/>
            </w:pPr>
            <w:r>
              <w:rPr>
                <w:rFonts w:ascii="Times New Roman"/>
                <w:b w:val="false"/>
                <w:i w:val="false"/>
                <w:color w:val="000000"/>
                <w:sz w:val="20"/>
              </w:rPr>
              <w:t xml:space="preserve">
-0,18 </w:t>
            </w:r>
          </w:p>
          <w:p>
            <w:pPr>
              <w:spacing w:after="20"/>
              <w:ind w:left="20"/>
              <w:jc w:val="both"/>
            </w:pPr>
            <w:r>
              <w:rPr>
                <w:rFonts w:ascii="Times New Roman"/>
                <w:b w:val="false"/>
                <w:i w:val="false"/>
                <w:color w:val="000000"/>
                <w:sz w:val="20"/>
              </w:rPr>
              <w:t xml:space="preserve">
-0,09 </w:t>
            </w:r>
          </w:p>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xml:space="preserve">
+0,09 </w:t>
            </w:r>
          </w:p>
          <w:p>
            <w:pPr>
              <w:spacing w:after="20"/>
              <w:ind w:left="20"/>
              <w:jc w:val="both"/>
            </w:pPr>
            <w:r>
              <w:rPr>
                <w:rFonts w:ascii="Times New Roman"/>
                <w:b w:val="false"/>
                <w:i w:val="false"/>
                <w:color w:val="000000"/>
                <w:sz w:val="20"/>
              </w:rPr>
              <w:t xml:space="preserve">
0,18 </w:t>
            </w:r>
          </w:p>
          <w:p>
            <w:pPr>
              <w:spacing w:after="20"/>
              <w:ind w:left="20"/>
              <w:jc w:val="both"/>
            </w:pPr>
            <w:r>
              <w:rPr>
                <w:rFonts w:ascii="Times New Roman"/>
                <w:b w:val="false"/>
                <w:i w:val="false"/>
                <w:color w:val="000000"/>
                <w:sz w:val="20"/>
              </w:rPr>
              <w:t xml:space="preserve">
0,27 </w:t>
            </w:r>
          </w:p>
          <w:p>
            <w:pPr>
              <w:spacing w:after="20"/>
              <w:ind w:left="20"/>
              <w:jc w:val="both"/>
            </w:pPr>
            <w:r>
              <w:rPr>
                <w:rFonts w:ascii="Times New Roman"/>
                <w:b w:val="false"/>
                <w:i w:val="false"/>
                <w:color w:val="000000"/>
                <w:sz w:val="20"/>
              </w:rPr>
              <w:t xml:space="preserve">
0,36 </w:t>
            </w:r>
          </w:p>
          <w:p>
            <w:pPr>
              <w:spacing w:after="20"/>
              <w:ind w:left="20"/>
              <w:jc w:val="both"/>
            </w:pPr>
            <w:r>
              <w:rPr>
                <w:rFonts w:ascii="Times New Roman"/>
                <w:b w:val="false"/>
                <w:i w:val="false"/>
                <w:color w:val="000000"/>
                <w:sz w:val="20"/>
              </w:rPr>
              <w:t xml:space="preserve">
+0,45 </w:t>
            </w:r>
          </w:p>
          <w:p>
            <w:pPr>
              <w:spacing w:after="20"/>
              <w:ind w:left="20"/>
              <w:jc w:val="both"/>
            </w:pPr>
            <w:r>
              <w:rPr>
                <w:rFonts w:ascii="Times New Roman"/>
                <w:b w:val="false"/>
                <w:i w:val="false"/>
                <w:color w:val="000000"/>
                <w:sz w:val="20"/>
              </w:rPr>
              <w:t xml:space="preserve">
0,54 </w:t>
            </w:r>
          </w:p>
          <w:p>
            <w:pPr>
              <w:spacing w:after="20"/>
              <w:ind w:left="20"/>
              <w:jc w:val="both"/>
            </w:pPr>
            <w:r>
              <w:rPr>
                <w:rFonts w:ascii="Times New Roman"/>
                <w:b w:val="false"/>
                <w:i w:val="false"/>
                <w:color w:val="000000"/>
                <w:sz w:val="20"/>
              </w:rPr>
              <w:t xml:space="preserve">
0,63 </w:t>
            </w:r>
          </w:p>
          <w:p>
            <w:pPr>
              <w:spacing w:after="20"/>
              <w:ind w:left="20"/>
              <w:jc w:val="both"/>
            </w:pPr>
            <w:r>
              <w:rPr>
                <w:rFonts w:ascii="Times New Roman"/>
                <w:b w:val="false"/>
                <w:i w:val="false"/>
                <w:color w:val="000000"/>
                <w:sz w:val="20"/>
              </w:rPr>
              <w:t xml:space="preserve">
0,72 </w:t>
            </w:r>
          </w:p>
          <w:p>
            <w:pPr>
              <w:spacing w:after="20"/>
              <w:ind w:left="20"/>
              <w:jc w:val="both"/>
            </w:pPr>
            <w:r>
              <w:rPr>
                <w:rFonts w:ascii="Times New Roman"/>
                <w:b w:val="false"/>
                <w:i w:val="false"/>
                <w:color w:val="000000"/>
                <w:sz w:val="20"/>
              </w:rPr>
              <w:t xml:space="preserve">
0,81 </w:t>
            </w:r>
          </w:p>
          <w:p>
            <w:pPr>
              <w:spacing w:after="20"/>
              <w:ind w:left="20"/>
              <w:jc w:val="both"/>
            </w:pPr>
            <w:r>
              <w:rPr>
                <w:rFonts w:ascii="Times New Roman"/>
                <w:b w:val="false"/>
                <w:i w:val="false"/>
                <w:color w:val="000000"/>
                <w:sz w:val="20"/>
              </w:rPr>
              <w:t xml:space="preserve">
+0,90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p>
            <w:pPr>
              <w:spacing w:after="20"/>
              <w:ind w:left="20"/>
              <w:jc w:val="both"/>
            </w:pPr>
            <w:r>
              <w:rPr>
                <w:rFonts w:ascii="Times New Roman"/>
                <w:b w:val="false"/>
                <w:i w:val="false"/>
                <w:color w:val="000000"/>
                <w:sz w:val="20"/>
              </w:rPr>
              <w:t xml:space="preserve">
-1,38 </w:t>
            </w:r>
          </w:p>
          <w:p>
            <w:pPr>
              <w:spacing w:after="20"/>
              <w:ind w:left="20"/>
              <w:jc w:val="both"/>
            </w:pPr>
            <w:r>
              <w:rPr>
                <w:rFonts w:ascii="Times New Roman"/>
                <w:b w:val="false"/>
                <w:i w:val="false"/>
                <w:color w:val="000000"/>
                <w:sz w:val="20"/>
              </w:rPr>
              <w:t xml:space="preserve">
-1,28 </w:t>
            </w:r>
          </w:p>
          <w:p>
            <w:pPr>
              <w:spacing w:after="20"/>
              <w:ind w:left="20"/>
              <w:jc w:val="both"/>
            </w:pPr>
            <w:r>
              <w:rPr>
                <w:rFonts w:ascii="Times New Roman"/>
                <w:b w:val="false"/>
                <w:i w:val="false"/>
                <w:color w:val="000000"/>
                <w:sz w:val="20"/>
              </w:rPr>
              <w:t xml:space="preserve">
-1,19 </w:t>
            </w:r>
          </w:p>
          <w:p>
            <w:pPr>
              <w:spacing w:after="20"/>
              <w:ind w:left="20"/>
              <w:jc w:val="both"/>
            </w:pPr>
            <w:r>
              <w:rPr>
                <w:rFonts w:ascii="Times New Roman"/>
                <w:b w:val="false"/>
                <w:i w:val="false"/>
                <w:color w:val="000000"/>
                <w:sz w:val="20"/>
              </w:rPr>
              <w:t xml:space="preserve">
-1,10 </w:t>
            </w:r>
          </w:p>
          <w:p>
            <w:pPr>
              <w:spacing w:after="20"/>
              <w:ind w:left="20"/>
              <w:jc w:val="both"/>
            </w:pPr>
            <w:r>
              <w:rPr>
                <w:rFonts w:ascii="Times New Roman"/>
                <w:b w:val="false"/>
                <w:i w:val="false"/>
                <w:color w:val="000000"/>
                <w:sz w:val="20"/>
              </w:rPr>
              <w:t xml:space="preserve">
-1,01 </w:t>
            </w:r>
          </w:p>
          <w:p>
            <w:pPr>
              <w:spacing w:after="20"/>
              <w:ind w:left="20"/>
              <w:jc w:val="both"/>
            </w:pPr>
            <w:r>
              <w:rPr>
                <w:rFonts w:ascii="Times New Roman"/>
                <w:b w:val="false"/>
                <w:i w:val="false"/>
                <w:color w:val="000000"/>
                <w:sz w:val="20"/>
              </w:rPr>
              <w:t xml:space="preserve">
-0,92 </w:t>
            </w:r>
          </w:p>
          <w:p>
            <w:pPr>
              <w:spacing w:after="20"/>
              <w:ind w:left="20"/>
              <w:jc w:val="both"/>
            </w:pPr>
            <w:r>
              <w:rPr>
                <w:rFonts w:ascii="Times New Roman"/>
                <w:b w:val="false"/>
                <w:i w:val="false"/>
                <w:color w:val="000000"/>
                <w:sz w:val="20"/>
              </w:rPr>
              <w:t xml:space="preserve">
-0,83 </w:t>
            </w:r>
          </w:p>
          <w:p>
            <w:pPr>
              <w:spacing w:after="20"/>
              <w:ind w:left="20"/>
              <w:jc w:val="both"/>
            </w:pPr>
            <w:r>
              <w:rPr>
                <w:rFonts w:ascii="Times New Roman"/>
                <w:b w:val="false"/>
                <w:i w:val="false"/>
                <w:color w:val="000000"/>
                <w:sz w:val="20"/>
              </w:rPr>
              <w:t xml:space="preserve">
-0,73 </w:t>
            </w:r>
          </w:p>
          <w:p>
            <w:pPr>
              <w:spacing w:after="20"/>
              <w:ind w:left="20"/>
              <w:jc w:val="both"/>
            </w:pPr>
            <w:r>
              <w:rPr>
                <w:rFonts w:ascii="Times New Roman"/>
                <w:b w:val="false"/>
                <w:i w:val="false"/>
                <w:color w:val="000000"/>
                <w:sz w:val="20"/>
              </w:rPr>
              <w:t xml:space="preserve">
-0,64 </w:t>
            </w:r>
          </w:p>
          <w:p>
            <w:pPr>
              <w:spacing w:after="20"/>
              <w:ind w:left="20"/>
              <w:jc w:val="both"/>
            </w:pPr>
            <w:r>
              <w:rPr>
                <w:rFonts w:ascii="Times New Roman"/>
                <w:b w:val="false"/>
                <w:i w:val="false"/>
                <w:color w:val="000000"/>
                <w:sz w:val="20"/>
              </w:rPr>
              <w:t xml:space="preserve">
-0,55 </w:t>
            </w:r>
          </w:p>
          <w:p>
            <w:pPr>
              <w:spacing w:after="20"/>
              <w:ind w:left="20"/>
              <w:jc w:val="both"/>
            </w:pPr>
            <w:r>
              <w:rPr>
                <w:rFonts w:ascii="Times New Roman"/>
                <w:b w:val="false"/>
                <w:i w:val="false"/>
                <w:color w:val="000000"/>
                <w:sz w:val="20"/>
              </w:rPr>
              <w:t xml:space="preserve">
-0,46 </w:t>
            </w:r>
          </w:p>
          <w:p>
            <w:pPr>
              <w:spacing w:after="20"/>
              <w:ind w:left="20"/>
              <w:jc w:val="both"/>
            </w:pPr>
            <w:r>
              <w:rPr>
                <w:rFonts w:ascii="Times New Roman"/>
                <w:b w:val="false"/>
                <w:i w:val="false"/>
                <w:color w:val="000000"/>
                <w:sz w:val="20"/>
              </w:rPr>
              <w:t xml:space="preserve">
-0,37 </w:t>
            </w:r>
          </w:p>
          <w:p>
            <w:pPr>
              <w:spacing w:after="20"/>
              <w:ind w:left="20"/>
              <w:jc w:val="both"/>
            </w:pPr>
            <w:r>
              <w:rPr>
                <w:rFonts w:ascii="Times New Roman"/>
                <w:b w:val="false"/>
                <w:i w:val="false"/>
                <w:color w:val="000000"/>
                <w:sz w:val="20"/>
              </w:rPr>
              <w:t xml:space="preserve">
-0,28 </w:t>
            </w:r>
          </w:p>
          <w:p>
            <w:pPr>
              <w:spacing w:after="20"/>
              <w:ind w:left="20"/>
              <w:jc w:val="both"/>
            </w:pPr>
            <w:r>
              <w:rPr>
                <w:rFonts w:ascii="Times New Roman"/>
                <w:b w:val="false"/>
                <w:i w:val="false"/>
                <w:color w:val="000000"/>
                <w:sz w:val="20"/>
              </w:rPr>
              <w:t xml:space="preserve">
-0,18 </w:t>
            </w:r>
          </w:p>
          <w:p>
            <w:pPr>
              <w:spacing w:after="20"/>
              <w:ind w:left="20"/>
              <w:jc w:val="both"/>
            </w:pPr>
            <w:r>
              <w:rPr>
                <w:rFonts w:ascii="Times New Roman"/>
                <w:b w:val="false"/>
                <w:i w:val="false"/>
                <w:color w:val="000000"/>
                <w:sz w:val="20"/>
              </w:rPr>
              <w:t xml:space="preserve">
-0,09 </w:t>
            </w:r>
          </w:p>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xml:space="preserve">
+0,09 </w:t>
            </w:r>
          </w:p>
          <w:p>
            <w:pPr>
              <w:spacing w:after="20"/>
              <w:ind w:left="20"/>
              <w:jc w:val="both"/>
            </w:pPr>
            <w:r>
              <w:rPr>
                <w:rFonts w:ascii="Times New Roman"/>
                <w:b w:val="false"/>
                <w:i w:val="false"/>
                <w:color w:val="000000"/>
                <w:sz w:val="20"/>
              </w:rPr>
              <w:t xml:space="preserve">
0,18 </w:t>
            </w:r>
          </w:p>
          <w:p>
            <w:pPr>
              <w:spacing w:after="20"/>
              <w:ind w:left="20"/>
              <w:jc w:val="both"/>
            </w:pPr>
            <w:r>
              <w:rPr>
                <w:rFonts w:ascii="Times New Roman"/>
                <w:b w:val="false"/>
                <w:i w:val="false"/>
                <w:color w:val="000000"/>
                <w:sz w:val="20"/>
              </w:rPr>
              <w:t xml:space="preserve">
0,28 </w:t>
            </w:r>
          </w:p>
          <w:p>
            <w:pPr>
              <w:spacing w:after="20"/>
              <w:ind w:left="20"/>
              <w:jc w:val="both"/>
            </w:pPr>
            <w:r>
              <w:rPr>
                <w:rFonts w:ascii="Times New Roman"/>
                <w:b w:val="false"/>
                <w:i w:val="false"/>
                <w:color w:val="000000"/>
                <w:sz w:val="20"/>
              </w:rPr>
              <w:t xml:space="preserve">
0,37 </w:t>
            </w:r>
          </w:p>
          <w:p>
            <w:pPr>
              <w:spacing w:after="20"/>
              <w:ind w:left="20"/>
              <w:jc w:val="both"/>
            </w:pPr>
            <w:r>
              <w:rPr>
                <w:rFonts w:ascii="Times New Roman"/>
                <w:b w:val="false"/>
                <w:i w:val="false"/>
                <w:color w:val="000000"/>
                <w:sz w:val="20"/>
              </w:rPr>
              <w:t xml:space="preserve">
+0,46 </w:t>
            </w:r>
          </w:p>
          <w:p>
            <w:pPr>
              <w:spacing w:after="20"/>
              <w:ind w:left="20"/>
              <w:jc w:val="both"/>
            </w:pPr>
            <w:r>
              <w:rPr>
                <w:rFonts w:ascii="Times New Roman"/>
                <w:b w:val="false"/>
                <w:i w:val="false"/>
                <w:color w:val="000000"/>
                <w:sz w:val="20"/>
              </w:rPr>
              <w:t xml:space="preserve">
0,55 </w:t>
            </w:r>
          </w:p>
          <w:p>
            <w:pPr>
              <w:spacing w:after="20"/>
              <w:ind w:left="20"/>
              <w:jc w:val="both"/>
            </w:pPr>
            <w:r>
              <w:rPr>
                <w:rFonts w:ascii="Times New Roman"/>
                <w:b w:val="false"/>
                <w:i w:val="false"/>
                <w:color w:val="000000"/>
                <w:sz w:val="20"/>
              </w:rPr>
              <w:t xml:space="preserve">
0,64 </w:t>
            </w:r>
          </w:p>
          <w:p>
            <w:pPr>
              <w:spacing w:after="20"/>
              <w:ind w:left="20"/>
              <w:jc w:val="both"/>
            </w:pPr>
            <w:r>
              <w:rPr>
                <w:rFonts w:ascii="Times New Roman"/>
                <w:b w:val="false"/>
                <w:i w:val="false"/>
                <w:color w:val="000000"/>
                <w:sz w:val="20"/>
              </w:rPr>
              <w:t xml:space="preserve">
0,74 </w:t>
            </w:r>
          </w:p>
          <w:p>
            <w:pPr>
              <w:spacing w:after="20"/>
              <w:ind w:left="20"/>
              <w:jc w:val="both"/>
            </w:pPr>
            <w:r>
              <w:rPr>
                <w:rFonts w:ascii="Times New Roman"/>
                <w:b w:val="false"/>
                <w:i w:val="false"/>
                <w:color w:val="000000"/>
                <w:sz w:val="20"/>
              </w:rPr>
              <w:t xml:space="preserve">
0,83 </w:t>
            </w:r>
          </w:p>
          <w:p>
            <w:pPr>
              <w:spacing w:after="20"/>
              <w:ind w:left="20"/>
              <w:jc w:val="both"/>
            </w:pPr>
            <w:r>
              <w:rPr>
                <w:rFonts w:ascii="Times New Roman"/>
                <w:b w:val="false"/>
                <w:i w:val="false"/>
                <w:color w:val="000000"/>
                <w:sz w:val="20"/>
              </w:rPr>
              <w:t xml:space="preserve">
+0,92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-1,41 </w:t>
            </w:r>
          </w:p>
          <w:p>
            <w:pPr>
              <w:spacing w:after="20"/>
              <w:ind w:left="20"/>
              <w:jc w:val="both"/>
            </w:pPr>
            <w:r>
              <w:rPr>
                <w:rFonts w:ascii="Times New Roman"/>
                <w:b w:val="false"/>
                <w:i w:val="false"/>
                <w:color w:val="000000"/>
                <w:sz w:val="20"/>
              </w:rPr>
              <w:t xml:space="preserve">
-1,31 </w:t>
            </w:r>
          </w:p>
          <w:p>
            <w:pPr>
              <w:spacing w:after="20"/>
              <w:ind w:left="20"/>
              <w:jc w:val="both"/>
            </w:pPr>
            <w:r>
              <w:rPr>
                <w:rFonts w:ascii="Times New Roman"/>
                <w:b w:val="false"/>
                <w:i w:val="false"/>
                <w:color w:val="000000"/>
                <w:sz w:val="20"/>
              </w:rPr>
              <w:t xml:space="preserve">
-1,22 </w:t>
            </w:r>
          </w:p>
          <w:p>
            <w:pPr>
              <w:spacing w:after="20"/>
              <w:ind w:left="20"/>
              <w:jc w:val="both"/>
            </w:pPr>
            <w:r>
              <w:rPr>
                <w:rFonts w:ascii="Times New Roman"/>
                <w:b w:val="false"/>
                <w:i w:val="false"/>
                <w:color w:val="000000"/>
                <w:sz w:val="20"/>
              </w:rPr>
              <w:t xml:space="preserve">
-1,13 </w:t>
            </w:r>
          </w:p>
          <w:p>
            <w:pPr>
              <w:spacing w:after="20"/>
              <w:ind w:left="20"/>
              <w:jc w:val="both"/>
            </w:pPr>
            <w:r>
              <w:rPr>
                <w:rFonts w:ascii="Times New Roman"/>
                <w:b w:val="false"/>
                <w:i w:val="false"/>
                <w:color w:val="000000"/>
                <w:sz w:val="20"/>
              </w:rPr>
              <w:t xml:space="preserve">
-1,03 </w:t>
            </w:r>
          </w:p>
          <w:p>
            <w:pPr>
              <w:spacing w:after="20"/>
              <w:ind w:left="20"/>
              <w:jc w:val="both"/>
            </w:pPr>
            <w:r>
              <w:rPr>
                <w:rFonts w:ascii="Times New Roman"/>
                <w:b w:val="false"/>
                <w:i w:val="false"/>
                <w:color w:val="000000"/>
                <w:sz w:val="20"/>
              </w:rPr>
              <w:t xml:space="preserve">
-0,94 </w:t>
            </w:r>
          </w:p>
          <w:p>
            <w:pPr>
              <w:spacing w:after="20"/>
              <w:ind w:left="20"/>
              <w:jc w:val="both"/>
            </w:pPr>
            <w:r>
              <w:rPr>
                <w:rFonts w:ascii="Times New Roman"/>
                <w:b w:val="false"/>
                <w:i w:val="false"/>
                <w:color w:val="000000"/>
                <w:sz w:val="20"/>
              </w:rPr>
              <w:t xml:space="preserve">
-0,84 </w:t>
            </w:r>
          </w:p>
          <w:p>
            <w:pPr>
              <w:spacing w:after="20"/>
              <w:ind w:left="20"/>
              <w:jc w:val="both"/>
            </w:pPr>
            <w:r>
              <w:rPr>
                <w:rFonts w:ascii="Times New Roman"/>
                <w:b w:val="false"/>
                <w:i w:val="false"/>
                <w:color w:val="000000"/>
                <w:sz w:val="20"/>
              </w:rPr>
              <w:t xml:space="preserve">
-0,75 -0,66 </w:t>
            </w:r>
          </w:p>
          <w:p>
            <w:pPr>
              <w:spacing w:after="20"/>
              <w:ind w:left="20"/>
              <w:jc w:val="both"/>
            </w:pPr>
            <w:r>
              <w:rPr>
                <w:rFonts w:ascii="Times New Roman"/>
                <w:b w:val="false"/>
                <w:i w:val="false"/>
                <w:color w:val="000000"/>
                <w:sz w:val="20"/>
              </w:rPr>
              <w:t xml:space="preserve">
-0,56 </w:t>
            </w:r>
          </w:p>
          <w:p>
            <w:pPr>
              <w:spacing w:after="20"/>
              <w:ind w:left="20"/>
              <w:jc w:val="both"/>
            </w:pPr>
            <w:r>
              <w:rPr>
                <w:rFonts w:ascii="Times New Roman"/>
                <w:b w:val="false"/>
                <w:i w:val="false"/>
                <w:color w:val="000000"/>
                <w:sz w:val="20"/>
              </w:rPr>
              <w:t xml:space="preserve">
-0,47 </w:t>
            </w:r>
          </w:p>
          <w:p>
            <w:pPr>
              <w:spacing w:after="20"/>
              <w:ind w:left="20"/>
              <w:jc w:val="both"/>
            </w:pPr>
            <w:r>
              <w:rPr>
                <w:rFonts w:ascii="Times New Roman"/>
                <w:b w:val="false"/>
                <w:i w:val="false"/>
                <w:color w:val="000000"/>
                <w:sz w:val="20"/>
              </w:rPr>
              <w:t xml:space="preserve">
-0,38 </w:t>
            </w:r>
          </w:p>
          <w:p>
            <w:pPr>
              <w:spacing w:after="20"/>
              <w:ind w:left="20"/>
              <w:jc w:val="both"/>
            </w:pPr>
            <w:r>
              <w:rPr>
                <w:rFonts w:ascii="Times New Roman"/>
                <w:b w:val="false"/>
                <w:i w:val="false"/>
                <w:color w:val="000000"/>
                <w:sz w:val="20"/>
              </w:rPr>
              <w:t xml:space="preserve">
-0,28 </w:t>
            </w:r>
          </w:p>
          <w:p>
            <w:pPr>
              <w:spacing w:after="20"/>
              <w:ind w:left="20"/>
              <w:jc w:val="both"/>
            </w:pPr>
            <w:r>
              <w:rPr>
                <w:rFonts w:ascii="Times New Roman"/>
                <w:b w:val="false"/>
                <w:i w:val="false"/>
                <w:color w:val="000000"/>
                <w:sz w:val="20"/>
              </w:rPr>
              <w:t xml:space="preserve">
-0,19 </w:t>
            </w:r>
          </w:p>
          <w:p>
            <w:pPr>
              <w:spacing w:after="20"/>
              <w:ind w:left="20"/>
              <w:jc w:val="both"/>
            </w:pPr>
            <w:r>
              <w:rPr>
                <w:rFonts w:ascii="Times New Roman"/>
                <w:b w:val="false"/>
                <w:i w:val="false"/>
                <w:color w:val="000000"/>
                <w:sz w:val="20"/>
              </w:rPr>
              <w:t xml:space="preserve">
-0,09 </w:t>
            </w:r>
          </w:p>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xml:space="preserve">
+0,09 </w:t>
            </w:r>
          </w:p>
          <w:p>
            <w:pPr>
              <w:spacing w:after="20"/>
              <w:ind w:left="20"/>
              <w:jc w:val="both"/>
            </w:pPr>
            <w:r>
              <w:rPr>
                <w:rFonts w:ascii="Times New Roman"/>
                <w:b w:val="false"/>
                <w:i w:val="false"/>
                <w:color w:val="000000"/>
                <w:sz w:val="20"/>
              </w:rPr>
              <w:t xml:space="preserve">
0,19 </w:t>
            </w:r>
          </w:p>
          <w:p>
            <w:pPr>
              <w:spacing w:after="20"/>
              <w:ind w:left="20"/>
              <w:jc w:val="both"/>
            </w:pPr>
            <w:r>
              <w:rPr>
                <w:rFonts w:ascii="Times New Roman"/>
                <w:b w:val="false"/>
                <w:i w:val="false"/>
                <w:color w:val="000000"/>
                <w:sz w:val="20"/>
              </w:rPr>
              <w:t xml:space="preserve">
0,28 </w:t>
            </w:r>
          </w:p>
          <w:p>
            <w:pPr>
              <w:spacing w:after="20"/>
              <w:ind w:left="20"/>
              <w:jc w:val="both"/>
            </w:pPr>
            <w:r>
              <w:rPr>
                <w:rFonts w:ascii="Times New Roman"/>
                <w:b w:val="false"/>
                <w:i w:val="false"/>
                <w:color w:val="000000"/>
                <w:sz w:val="20"/>
              </w:rPr>
              <w:t xml:space="preserve">
0,38 </w:t>
            </w:r>
          </w:p>
          <w:p>
            <w:pPr>
              <w:spacing w:after="20"/>
              <w:ind w:left="20"/>
              <w:jc w:val="both"/>
            </w:pPr>
            <w:r>
              <w:rPr>
                <w:rFonts w:ascii="Times New Roman"/>
                <w:b w:val="false"/>
                <w:i w:val="false"/>
                <w:color w:val="000000"/>
                <w:sz w:val="20"/>
              </w:rPr>
              <w:t xml:space="preserve">
+0,47 </w:t>
            </w:r>
          </w:p>
          <w:p>
            <w:pPr>
              <w:spacing w:after="20"/>
              <w:ind w:left="20"/>
              <w:jc w:val="both"/>
            </w:pPr>
            <w:r>
              <w:rPr>
                <w:rFonts w:ascii="Times New Roman"/>
                <w:b w:val="false"/>
                <w:i w:val="false"/>
                <w:color w:val="000000"/>
                <w:sz w:val="20"/>
              </w:rPr>
              <w:t xml:space="preserve">
0,56 </w:t>
            </w:r>
          </w:p>
          <w:p>
            <w:pPr>
              <w:spacing w:after="20"/>
              <w:ind w:left="20"/>
              <w:jc w:val="both"/>
            </w:pPr>
            <w:r>
              <w:rPr>
                <w:rFonts w:ascii="Times New Roman"/>
                <w:b w:val="false"/>
                <w:i w:val="false"/>
                <w:color w:val="000000"/>
                <w:sz w:val="20"/>
              </w:rPr>
              <w:t xml:space="preserve">
0,66 </w:t>
            </w:r>
          </w:p>
          <w:p>
            <w:pPr>
              <w:spacing w:after="20"/>
              <w:ind w:left="20"/>
              <w:jc w:val="both"/>
            </w:pPr>
            <w:r>
              <w:rPr>
                <w:rFonts w:ascii="Times New Roman"/>
                <w:b w:val="false"/>
                <w:i w:val="false"/>
                <w:color w:val="000000"/>
                <w:sz w:val="20"/>
              </w:rPr>
              <w:t xml:space="preserve">
0,75 </w:t>
            </w:r>
          </w:p>
          <w:p>
            <w:pPr>
              <w:spacing w:after="20"/>
              <w:ind w:left="20"/>
              <w:jc w:val="both"/>
            </w:pPr>
            <w:r>
              <w:rPr>
                <w:rFonts w:ascii="Times New Roman"/>
                <w:b w:val="false"/>
                <w:i w:val="false"/>
                <w:color w:val="000000"/>
                <w:sz w:val="20"/>
              </w:rPr>
              <w:t xml:space="preserve">
0,85 </w:t>
            </w:r>
          </w:p>
          <w:p>
            <w:pPr>
              <w:spacing w:after="20"/>
              <w:ind w:left="20"/>
              <w:jc w:val="both"/>
            </w:pPr>
            <w:r>
              <w:rPr>
                <w:rFonts w:ascii="Times New Roman"/>
                <w:b w:val="false"/>
                <w:i w:val="false"/>
                <w:color w:val="000000"/>
                <w:sz w:val="20"/>
              </w:rPr>
              <w:t xml:space="preserve">
+0,94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p>
            <w:pPr>
              <w:spacing w:after="20"/>
              <w:ind w:left="20"/>
              <w:jc w:val="both"/>
            </w:pPr>
            <w:r>
              <w:rPr>
                <w:rFonts w:ascii="Times New Roman"/>
                <w:b w:val="false"/>
                <w:i w:val="false"/>
                <w:color w:val="000000"/>
                <w:sz w:val="20"/>
              </w:rPr>
              <w:t xml:space="preserve">
-1,43 </w:t>
            </w:r>
          </w:p>
          <w:p>
            <w:pPr>
              <w:spacing w:after="20"/>
              <w:ind w:left="20"/>
              <w:jc w:val="both"/>
            </w:pPr>
            <w:r>
              <w:rPr>
                <w:rFonts w:ascii="Times New Roman"/>
                <w:b w:val="false"/>
                <w:i w:val="false"/>
                <w:color w:val="000000"/>
                <w:sz w:val="20"/>
              </w:rPr>
              <w:t xml:space="preserve">
-1,34 </w:t>
            </w:r>
          </w:p>
          <w:p>
            <w:pPr>
              <w:spacing w:after="20"/>
              <w:ind w:left="20"/>
              <w:jc w:val="both"/>
            </w:pPr>
            <w:r>
              <w:rPr>
                <w:rFonts w:ascii="Times New Roman"/>
                <w:b w:val="false"/>
                <w:i w:val="false"/>
                <w:color w:val="000000"/>
                <w:sz w:val="20"/>
              </w:rPr>
              <w:t xml:space="preserve">
-1,24 </w:t>
            </w:r>
          </w:p>
          <w:p>
            <w:pPr>
              <w:spacing w:after="20"/>
              <w:ind w:left="20"/>
              <w:jc w:val="both"/>
            </w:pPr>
            <w:r>
              <w:rPr>
                <w:rFonts w:ascii="Times New Roman"/>
                <w:b w:val="false"/>
                <w:i w:val="false"/>
                <w:color w:val="000000"/>
                <w:sz w:val="20"/>
              </w:rPr>
              <w:t xml:space="preserve">
-1,15 </w:t>
            </w:r>
          </w:p>
          <w:p>
            <w:pPr>
              <w:spacing w:after="20"/>
              <w:ind w:left="20"/>
              <w:jc w:val="both"/>
            </w:pPr>
            <w:r>
              <w:rPr>
                <w:rFonts w:ascii="Times New Roman"/>
                <w:b w:val="false"/>
                <w:i w:val="false"/>
                <w:color w:val="000000"/>
                <w:sz w:val="20"/>
              </w:rPr>
              <w:t xml:space="preserve">
-1,04 </w:t>
            </w:r>
          </w:p>
          <w:p>
            <w:pPr>
              <w:spacing w:after="20"/>
              <w:ind w:left="20"/>
              <w:jc w:val="both"/>
            </w:pPr>
            <w:r>
              <w:rPr>
                <w:rFonts w:ascii="Times New Roman"/>
                <w:b w:val="false"/>
                <w:i w:val="false"/>
                <w:color w:val="000000"/>
                <w:sz w:val="20"/>
              </w:rPr>
              <w:t xml:space="preserve">
-0,96 </w:t>
            </w:r>
          </w:p>
          <w:p>
            <w:pPr>
              <w:spacing w:after="20"/>
              <w:ind w:left="20"/>
              <w:jc w:val="both"/>
            </w:pPr>
            <w:r>
              <w:rPr>
                <w:rFonts w:ascii="Times New Roman"/>
                <w:b w:val="false"/>
                <w:i w:val="false"/>
                <w:color w:val="000000"/>
                <w:sz w:val="20"/>
              </w:rPr>
              <w:t xml:space="preserve">
-0,86 </w:t>
            </w:r>
          </w:p>
          <w:p>
            <w:pPr>
              <w:spacing w:after="20"/>
              <w:ind w:left="20"/>
              <w:jc w:val="both"/>
            </w:pPr>
            <w:r>
              <w:rPr>
                <w:rFonts w:ascii="Times New Roman"/>
                <w:b w:val="false"/>
                <w:i w:val="false"/>
                <w:color w:val="000000"/>
                <w:sz w:val="20"/>
              </w:rPr>
              <w:t xml:space="preserve">
-0,76 </w:t>
            </w:r>
          </w:p>
          <w:p>
            <w:pPr>
              <w:spacing w:after="20"/>
              <w:ind w:left="20"/>
              <w:jc w:val="both"/>
            </w:pPr>
            <w:r>
              <w:rPr>
                <w:rFonts w:ascii="Times New Roman"/>
                <w:b w:val="false"/>
                <w:i w:val="false"/>
                <w:color w:val="000000"/>
                <w:sz w:val="20"/>
              </w:rPr>
              <w:t xml:space="preserve">
-0,67 </w:t>
            </w:r>
          </w:p>
          <w:p>
            <w:pPr>
              <w:spacing w:after="20"/>
              <w:ind w:left="20"/>
              <w:jc w:val="both"/>
            </w:pPr>
            <w:r>
              <w:rPr>
                <w:rFonts w:ascii="Times New Roman"/>
                <w:b w:val="false"/>
                <w:i w:val="false"/>
                <w:color w:val="000000"/>
                <w:sz w:val="20"/>
              </w:rPr>
              <w:t xml:space="preserve">
-0,57 </w:t>
            </w:r>
          </w:p>
          <w:p>
            <w:pPr>
              <w:spacing w:after="20"/>
              <w:ind w:left="20"/>
              <w:jc w:val="both"/>
            </w:pPr>
            <w:r>
              <w:rPr>
                <w:rFonts w:ascii="Times New Roman"/>
                <w:b w:val="false"/>
                <w:i w:val="false"/>
                <w:color w:val="000000"/>
                <w:sz w:val="20"/>
              </w:rPr>
              <w:t xml:space="preserve">
-0,48 </w:t>
            </w:r>
          </w:p>
          <w:p>
            <w:pPr>
              <w:spacing w:after="20"/>
              <w:ind w:left="20"/>
              <w:jc w:val="both"/>
            </w:pPr>
            <w:r>
              <w:rPr>
                <w:rFonts w:ascii="Times New Roman"/>
                <w:b w:val="false"/>
                <w:i w:val="false"/>
                <w:color w:val="000000"/>
                <w:sz w:val="20"/>
              </w:rPr>
              <w:t xml:space="preserve">
-0,38 </w:t>
            </w:r>
          </w:p>
          <w:p>
            <w:pPr>
              <w:spacing w:after="20"/>
              <w:ind w:left="20"/>
              <w:jc w:val="both"/>
            </w:pPr>
            <w:r>
              <w:rPr>
                <w:rFonts w:ascii="Times New Roman"/>
                <w:b w:val="false"/>
                <w:i w:val="false"/>
                <w:color w:val="000000"/>
                <w:sz w:val="20"/>
              </w:rPr>
              <w:t>
-0,29 -0,19 -0,10</w:t>
            </w:r>
          </w:p>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xml:space="preserve">
+0,10 </w:t>
            </w:r>
          </w:p>
          <w:p>
            <w:pPr>
              <w:spacing w:after="20"/>
              <w:ind w:left="20"/>
              <w:jc w:val="both"/>
            </w:pPr>
            <w:r>
              <w:rPr>
                <w:rFonts w:ascii="Times New Roman"/>
                <w:b w:val="false"/>
                <w:i w:val="false"/>
                <w:color w:val="000000"/>
                <w:sz w:val="20"/>
              </w:rPr>
              <w:t xml:space="preserve">
0,19 </w:t>
            </w:r>
          </w:p>
          <w:p>
            <w:pPr>
              <w:spacing w:after="20"/>
              <w:ind w:left="20"/>
              <w:jc w:val="both"/>
            </w:pPr>
            <w:r>
              <w:rPr>
                <w:rFonts w:ascii="Times New Roman"/>
                <w:b w:val="false"/>
                <w:i w:val="false"/>
                <w:color w:val="000000"/>
                <w:sz w:val="20"/>
              </w:rPr>
              <w:t xml:space="preserve">
0,29 </w:t>
            </w:r>
          </w:p>
          <w:p>
            <w:pPr>
              <w:spacing w:after="20"/>
              <w:ind w:left="20"/>
              <w:jc w:val="both"/>
            </w:pPr>
            <w:r>
              <w:rPr>
                <w:rFonts w:ascii="Times New Roman"/>
                <w:b w:val="false"/>
                <w:i w:val="false"/>
                <w:color w:val="000000"/>
                <w:sz w:val="20"/>
              </w:rPr>
              <w:t xml:space="preserve">
0,38 </w:t>
            </w:r>
          </w:p>
          <w:p>
            <w:pPr>
              <w:spacing w:after="20"/>
              <w:ind w:left="20"/>
              <w:jc w:val="both"/>
            </w:pPr>
            <w:r>
              <w:rPr>
                <w:rFonts w:ascii="Times New Roman"/>
                <w:b w:val="false"/>
                <w:i w:val="false"/>
                <w:color w:val="000000"/>
                <w:sz w:val="20"/>
              </w:rPr>
              <w:t xml:space="preserve">
+0,48 </w:t>
            </w:r>
          </w:p>
          <w:p>
            <w:pPr>
              <w:spacing w:after="20"/>
              <w:ind w:left="20"/>
              <w:jc w:val="both"/>
            </w:pPr>
            <w:r>
              <w:rPr>
                <w:rFonts w:ascii="Times New Roman"/>
                <w:b w:val="false"/>
                <w:i w:val="false"/>
                <w:color w:val="000000"/>
                <w:sz w:val="20"/>
              </w:rPr>
              <w:t xml:space="preserve">
0,57 </w:t>
            </w:r>
          </w:p>
          <w:p>
            <w:pPr>
              <w:spacing w:after="20"/>
              <w:ind w:left="20"/>
              <w:jc w:val="both"/>
            </w:pPr>
            <w:r>
              <w:rPr>
                <w:rFonts w:ascii="Times New Roman"/>
                <w:b w:val="false"/>
                <w:i w:val="false"/>
                <w:color w:val="000000"/>
                <w:sz w:val="20"/>
              </w:rPr>
              <w:t xml:space="preserve">
0,67 </w:t>
            </w:r>
          </w:p>
          <w:p>
            <w:pPr>
              <w:spacing w:after="20"/>
              <w:ind w:left="20"/>
              <w:jc w:val="both"/>
            </w:pPr>
            <w:r>
              <w:rPr>
                <w:rFonts w:ascii="Times New Roman"/>
                <w:b w:val="false"/>
                <w:i w:val="false"/>
                <w:color w:val="000000"/>
                <w:sz w:val="20"/>
              </w:rPr>
              <w:t xml:space="preserve">
0,76 </w:t>
            </w:r>
          </w:p>
          <w:p>
            <w:pPr>
              <w:spacing w:after="20"/>
              <w:ind w:left="20"/>
              <w:jc w:val="both"/>
            </w:pPr>
            <w:r>
              <w:rPr>
                <w:rFonts w:ascii="Times New Roman"/>
                <w:b w:val="false"/>
                <w:i w:val="false"/>
                <w:color w:val="000000"/>
                <w:sz w:val="20"/>
              </w:rPr>
              <w:t xml:space="preserve">
0,86 </w:t>
            </w:r>
          </w:p>
          <w:p>
            <w:pPr>
              <w:spacing w:after="20"/>
              <w:ind w:left="20"/>
              <w:jc w:val="both"/>
            </w:pPr>
            <w:r>
              <w:rPr>
                <w:rFonts w:ascii="Times New Roman"/>
                <w:b w:val="false"/>
                <w:i w:val="false"/>
                <w:color w:val="000000"/>
                <w:sz w:val="20"/>
              </w:rPr>
              <w:t xml:space="preserve">
+0,96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xml:space="preserve">
-1,53 </w:t>
            </w:r>
          </w:p>
          <w:p>
            <w:pPr>
              <w:spacing w:after="20"/>
              <w:ind w:left="20"/>
              <w:jc w:val="both"/>
            </w:pPr>
            <w:r>
              <w:rPr>
                <w:rFonts w:ascii="Times New Roman"/>
                <w:b w:val="false"/>
                <w:i w:val="false"/>
                <w:color w:val="000000"/>
                <w:sz w:val="20"/>
              </w:rPr>
              <w:t xml:space="preserve">
-1,43 </w:t>
            </w:r>
          </w:p>
          <w:p>
            <w:pPr>
              <w:spacing w:after="20"/>
              <w:ind w:left="20"/>
              <w:jc w:val="both"/>
            </w:pPr>
            <w:r>
              <w:rPr>
                <w:rFonts w:ascii="Times New Roman"/>
                <w:b w:val="false"/>
                <w:i w:val="false"/>
                <w:color w:val="000000"/>
                <w:sz w:val="20"/>
              </w:rPr>
              <w:t xml:space="preserve">
-1,32 </w:t>
            </w:r>
          </w:p>
          <w:p>
            <w:pPr>
              <w:spacing w:after="20"/>
              <w:ind w:left="20"/>
              <w:jc w:val="both"/>
            </w:pPr>
            <w:r>
              <w:rPr>
                <w:rFonts w:ascii="Times New Roman"/>
                <w:b w:val="false"/>
                <w:i w:val="false"/>
                <w:color w:val="000000"/>
                <w:sz w:val="20"/>
              </w:rPr>
              <w:t xml:space="preserve">
-1,22 </w:t>
            </w:r>
          </w:p>
          <w:p>
            <w:pPr>
              <w:spacing w:after="20"/>
              <w:ind w:left="20"/>
              <w:jc w:val="both"/>
            </w:pPr>
            <w:r>
              <w:rPr>
                <w:rFonts w:ascii="Times New Roman"/>
                <w:b w:val="false"/>
                <w:i w:val="false"/>
                <w:color w:val="000000"/>
                <w:sz w:val="20"/>
              </w:rPr>
              <w:t xml:space="preserve">
-1,12 </w:t>
            </w:r>
          </w:p>
          <w:p>
            <w:pPr>
              <w:spacing w:after="20"/>
              <w:ind w:left="20"/>
              <w:jc w:val="both"/>
            </w:pPr>
            <w:r>
              <w:rPr>
                <w:rFonts w:ascii="Times New Roman"/>
                <w:b w:val="false"/>
                <w:i w:val="false"/>
                <w:color w:val="000000"/>
                <w:sz w:val="20"/>
              </w:rPr>
              <w:t xml:space="preserve">
-1,02 </w:t>
            </w:r>
          </w:p>
          <w:p>
            <w:pPr>
              <w:spacing w:after="20"/>
              <w:ind w:left="20"/>
              <w:jc w:val="both"/>
            </w:pPr>
            <w:r>
              <w:rPr>
                <w:rFonts w:ascii="Times New Roman"/>
                <w:b w:val="false"/>
                <w:i w:val="false"/>
                <w:color w:val="000000"/>
                <w:sz w:val="20"/>
              </w:rPr>
              <w:t xml:space="preserve">
-0,92 </w:t>
            </w:r>
          </w:p>
          <w:p>
            <w:pPr>
              <w:spacing w:after="20"/>
              <w:ind w:left="20"/>
              <w:jc w:val="both"/>
            </w:pPr>
            <w:r>
              <w:rPr>
                <w:rFonts w:ascii="Times New Roman"/>
                <w:b w:val="false"/>
                <w:i w:val="false"/>
                <w:color w:val="000000"/>
                <w:sz w:val="20"/>
              </w:rPr>
              <w:t xml:space="preserve">
-0,82 </w:t>
            </w:r>
          </w:p>
          <w:p>
            <w:pPr>
              <w:spacing w:after="20"/>
              <w:ind w:left="20"/>
              <w:jc w:val="both"/>
            </w:pPr>
            <w:r>
              <w:rPr>
                <w:rFonts w:ascii="Times New Roman"/>
                <w:b w:val="false"/>
                <w:i w:val="false"/>
                <w:color w:val="000000"/>
                <w:sz w:val="20"/>
              </w:rPr>
              <w:t xml:space="preserve">
-0,71 </w:t>
            </w:r>
          </w:p>
          <w:p>
            <w:pPr>
              <w:spacing w:after="20"/>
              <w:ind w:left="20"/>
              <w:jc w:val="both"/>
            </w:pPr>
            <w:r>
              <w:rPr>
                <w:rFonts w:ascii="Times New Roman"/>
                <w:b w:val="false"/>
                <w:i w:val="false"/>
                <w:color w:val="000000"/>
                <w:sz w:val="20"/>
              </w:rPr>
              <w:t>
-0,61</w:t>
            </w:r>
          </w:p>
          <w:p>
            <w:pPr>
              <w:spacing w:after="20"/>
              <w:ind w:left="20"/>
              <w:jc w:val="both"/>
            </w:pPr>
            <w:r>
              <w:rPr>
                <w:rFonts w:ascii="Times New Roman"/>
                <w:b w:val="false"/>
                <w:i w:val="false"/>
                <w:color w:val="000000"/>
                <w:sz w:val="20"/>
              </w:rPr>
              <w:t>
-0,51</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xml:space="preserve">
-0,31 </w:t>
            </w:r>
          </w:p>
          <w:p>
            <w:pPr>
              <w:spacing w:after="20"/>
              <w:ind w:left="20"/>
              <w:jc w:val="both"/>
            </w:pPr>
            <w:r>
              <w:rPr>
                <w:rFonts w:ascii="Times New Roman"/>
                <w:b w:val="false"/>
                <w:i w:val="false"/>
                <w:color w:val="000000"/>
                <w:sz w:val="20"/>
              </w:rPr>
              <w:t xml:space="preserve">
-0,20 </w:t>
            </w:r>
          </w:p>
          <w:p>
            <w:pPr>
              <w:spacing w:after="20"/>
              <w:ind w:left="20"/>
              <w:jc w:val="both"/>
            </w:pPr>
            <w:r>
              <w:rPr>
                <w:rFonts w:ascii="Times New Roman"/>
                <w:b w:val="false"/>
                <w:i w:val="false"/>
                <w:color w:val="000000"/>
                <w:sz w:val="20"/>
              </w:rPr>
              <w:t xml:space="preserve">
-0,10 </w:t>
            </w:r>
          </w:p>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xml:space="preserve">
+0,10 </w:t>
            </w:r>
          </w:p>
          <w:p>
            <w:pPr>
              <w:spacing w:after="20"/>
              <w:ind w:left="20"/>
              <w:jc w:val="both"/>
            </w:pPr>
            <w:r>
              <w:rPr>
                <w:rFonts w:ascii="Times New Roman"/>
                <w:b w:val="false"/>
                <w:i w:val="false"/>
                <w:color w:val="000000"/>
                <w:sz w:val="20"/>
              </w:rPr>
              <w:t xml:space="preserve">
0,20 </w:t>
            </w:r>
          </w:p>
          <w:p>
            <w:pPr>
              <w:spacing w:after="20"/>
              <w:ind w:left="20"/>
              <w:jc w:val="both"/>
            </w:pPr>
            <w:r>
              <w:rPr>
                <w:rFonts w:ascii="Times New Roman"/>
                <w:b w:val="false"/>
                <w:i w:val="false"/>
                <w:color w:val="000000"/>
                <w:sz w:val="20"/>
              </w:rPr>
              <w:t xml:space="preserve">
0,31 </w:t>
            </w:r>
          </w:p>
          <w:p>
            <w:pPr>
              <w:spacing w:after="20"/>
              <w:ind w:left="20"/>
              <w:jc w:val="both"/>
            </w:pPr>
            <w:r>
              <w:rPr>
                <w:rFonts w:ascii="Times New Roman"/>
                <w:b w:val="false"/>
                <w:i w:val="false"/>
                <w:color w:val="000000"/>
                <w:sz w:val="20"/>
              </w:rPr>
              <w:t xml:space="preserve">
0,41 </w:t>
            </w:r>
          </w:p>
          <w:p>
            <w:pPr>
              <w:spacing w:after="20"/>
              <w:ind w:left="20"/>
              <w:jc w:val="both"/>
            </w:pPr>
            <w:r>
              <w:rPr>
                <w:rFonts w:ascii="Times New Roman"/>
                <w:b w:val="false"/>
                <w:i w:val="false"/>
                <w:color w:val="000000"/>
                <w:sz w:val="20"/>
              </w:rPr>
              <w:t xml:space="preserve">
+0,51 </w:t>
            </w:r>
          </w:p>
          <w:p>
            <w:pPr>
              <w:spacing w:after="20"/>
              <w:ind w:left="20"/>
              <w:jc w:val="both"/>
            </w:pPr>
            <w:r>
              <w:rPr>
                <w:rFonts w:ascii="Times New Roman"/>
                <w:b w:val="false"/>
                <w:i w:val="false"/>
                <w:color w:val="000000"/>
                <w:sz w:val="20"/>
              </w:rPr>
              <w:t xml:space="preserve">
0,61 </w:t>
            </w:r>
          </w:p>
          <w:p>
            <w:pPr>
              <w:spacing w:after="20"/>
              <w:ind w:left="20"/>
              <w:jc w:val="both"/>
            </w:pPr>
            <w:r>
              <w:rPr>
                <w:rFonts w:ascii="Times New Roman"/>
                <w:b w:val="false"/>
                <w:i w:val="false"/>
                <w:color w:val="000000"/>
                <w:sz w:val="20"/>
              </w:rPr>
              <w:t xml:space="preserve">
0,71 </w:t>
            </w:r>
          </w:p>
          <w:p>
            <w:pPr>
              <w:spacing w:after="20"/>
              <w:ind w:left="20"/>
              <w:jc w:val="both"/>
            </w:pPr>
            <w:r>
              <w:rPr>
                <w:rFonts w:ascii="Times New Roman"/>
                <w:b w:val="false"/>
                <w:i w:val="false"/>
                <w:color w:val="000000"/>
                <w:sz w:val="20"/>
              </w:rPr>
              <w:t xml:space="preserve">
0,82 </w:t>
            </w:r>
          </w:p>
          <w:p>
            <w:pPr>
              <w:spacing w:after="20"/>
              <w:ind w:left="20"/>
              <w:jc w:val="both"/>
            </w:pPr>
            <w:r>
              <w:rPr>
                <w:rFonts w:ascii="Times New Roman"/>
                <w:b w:val="false"/>
                <w:i w:val="false"/>
                <w:color w:val="000000"/>
                <w:sz w:val="20"/>
              </w:rPr>
              <w:t xml:space="preserve">
0,92 </w:t>
            </w:r>
          </w:p>
          <w:p>
            <w:pPr>
              <w:spacing w:after="20"/>
              <w:ind w:left="20"/>
              <w:jc w:val="both"/>
            </w:pPr>
            <w:r>
              <w:rPr>
                <w:rFonts w:ascii="Times New Roman"/>
                <w:b w:val="false"/>
                <w:i w:val="false"/>
                <w:color w:val="000000"/>
                <w:sz w:val="20"/>
              </w:rPr>
              <w:t xml:space="preserve">
+1,02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xml:space="preserve">
-1,54 </w:t>
            </w:r>
          </w:p>
          <w:p>
            <w:pPr>
              <w:spacing w:after="20"/>
              <w:ind w:left="20"/>
              <w:jc w:val="both"/>
            </w:pPr>
            <w:r>
              <w:rPr>
                <w:rFonts w:ascii="Times New Roman"/>
                <w:b w:val="false"/>
                <w:i w:val="false"/>
                <w:color w:val="000000"/>
                <w:sz w:val="20"/>
              </w:rPr>
              <w:t xml:space="preserve">
-1,44 </w:t>
            </w:r>
          </w:p>
          <w:p>
            <w:pPr>
              <w:spacing w:after="20"/>
              <w:ind w:left="20"/>
              <w:jc w:val="both"/>
            </w:pPr>
            <w:r>
              <w:rPr>
                <w:rFonts w:ascii="Times New Roman"/>
                <w:b w:val="false"/>
                <w:i w:val="false"/>
                <w:color w:val="000000"/>
                <w:sz w:val="20"/>
              </w:rPr>
              <w:t xml:space="preserve">
-1,33 </w:t>
            </w:r>
          </w:p>
          <w:p>
            <w:pPr>
              <w:spacing w:after="20"/>
              <w:ind w:left="20"/>
              <w:jc w:val="both"/>
            </w:pPr>
            <w:r>
              <w:rPr>
                <w:rFonts w:ascii="Times New Roman"/>
                <w:b w:val="false"/>
                <w:i w:val="false"/>
                <w:color w:val="000000"/>
                <w:sz w:val="20"/>
              </w:rPr>
              <w:t xml:space="preserve">
-1,23 </w:t>
            </w:r>
          </w:p>
          <w:p>
            <w:pPr>
              <w:spacing w:after="20"/>
              <w:ind w:left="20"/>
              <w:jc w:val="both"/>
            </w:pPr>
            <w:r>
              <w:rPr>
                <w:rFonts w:ascii="Times New Roman"/>
                <w:b w:val="false"/>
                <w:i w:val="false"/>
                <w:color w:val="000000"/>
                <w:sz w:val="20"/>
              </w:rPr>
              <w:t xml:space="preserve">
-1,13 </w:t>
            </w:r>
          </w:p>
          <w:p>
            <w:pPr>
              <w:spacing w:after="20"/>
              <w:ind w:left="20"/>
              <w:jc w:val="both"/>
            </w:pPr>
            <w:r>
              <w:rPr>
                <w:rFonts w:ascii="Times New Roman"/>
                <w:b w:val="false"/>
                <w:i w:val="false"/>
                <w:color w:val="000000"/>
                <w:sz w:val="20"/>
              </w:rPr>
              <w:t xml:space="preserve">
-1,03 </w:t>
            </w:r>
          </w:p>
          <w:p>
            <w:pPr>
              <w:spacing w:after="20"/>
              <w:ind w:left="20"/>
              <w:jc w:val="both"/>
            </w:pPr>
            <w:r>
              <w:rPr>
                <w:rFonts w:ascii="Times New Roman"/>
                <w:b w:val="false"/>
                <w:i w:val="false"/>
                <w:color w:val="000000"/>
                <w:sz w:val="20"/>
              </w:rPr>
              <w:t xml:space="preserve">
-0,92 </w:t>
            </w:r>
          </w:p>
          <w:p>
            <w:pPr>
              <w:spacing w:after="20"/>
              <w:ind w:left="20"/>
              <w:jc w:val="both"/>
            </w:pPr>
            <w:r>
              <w:rPr>
                <w:rFonts w:ascii="Times New Roman"/>
                <w:b w:val="false"/>
                <w:i w:val="false"/>
                <w:color w:val="000000"/>
                <w:sz w:val="20"/>
              </w:rPr>
              <w:t xml:space="preserve">
-0,82 </w:t>
            </w:r>
          </w:p>
          <w:p>
            <w:pPr>
              <w:spacing w:after="20"/>
              <w:ind w:left="20"/>
              <w:jc w:val="both"/>
            </w:pPr>
            <w:r>
              <w:rPr>
                <w:rFonts w:ascii="Times New Roman"/>
                <w:b w:val="false"/>
                <w:i w:val="false"/>
                <w:color w:val="000000"/>
                <w:sz w:val="20"/>
              </w:rPr>
              <w:t xml:space="preserve">
-0,72 </w:t>
            </w:r>
          </w:p>
          <w:p>
            <w:pPr>
              <w:spacing w:after="20"/>
              <w:ind w:left="20"/>
              <w:jc w:val="both"/>
            </w:pPr>
            <w:r>
              <w:rPr>
                <w:rFonts w:ascii="Times New Roman"/>
                <w:b w:val="false"/>
                <w:i w:val="false"/>
                <w:color w:val="000000"/>
                <w:sz w:val="20"/>
              </w:rPr>
              <w:t xml:space="preserve">
-0,62 </w:t>
            </w:r>
          </w:p>
          <w:p>
            <w:pPr>
              <w:spacing w:after="20"/>
              <w:ind w:left="20"/>
              <w:jc w:val="both"/>
            </w:pPr>
            <w:r>
              <w:rPr>
                <w:rFonts w:ascii="Times New Roman"/>
                <w:b w:val="false"/>
                <w:i w:val="false"/>
                <w:color w:val="000000"/>
                <w:sz w:val="20"/>
              </w:rPr>
              <w:t xml:space="preserve">
-0,51 </w:t>
            </w:r>
          </w:p>
          <w:p>
            <w:pPr>
              <w:spacing w:after="20"/>
              <w:ind w:left="20"/>
              <w:jc w:val="both"/>
            </w:pPr>
            <w:r>
              <w:rPr>
                <w:rFonts w:ascii="Times New Roman"/>
                <w:b w:val="false"/>
                <w:i w:val="false"/>
                <w:color w:val="000000"/>
                <w:sz w:val="20"/>
              </w:rPr>
              <w:t xml:space="preserve">
-0,41 </w:t>
            </w:r>
          </w:p>
          <w:p>
            <w:pPr>
              <w:spacing w:after="20"/>
              <w:ind w:left="20"/>
              <w:jc w:val="both"/>
            </w:pPr>
            <w:r>
              <w:rPr>
                <w:rFonts w:ascii="Times New Roman"/>
                <w:b w:val="false"/>
                <w:i w:val="false"/>
                <w:color w:val="000000"/>
                <w:sz w:val="20"/>
              </w:rPr>
              <w:t xml:space="preserve">
-0,31 </w:t>
            </w:r>
          </w:p>
          <w:p>
            <w:pPr>
              <w:spacing w:after="20"/>
              <w:ind w:left="20"/>
              <w:jc w:val="both"/>
            </w:pPr>
            <w:r>
              <w:rPr>
                <w:rFonts w:ascii="Times New Roman"/>
                <w:b w:val="false"/>
                <w:i w:val="false"/>
                <w:color w:val="000000"/>
                <w:sz w:val="20"/>
              </w:rPr>
              <w:t xml:space="preserve">
-0,20 </w:t>
            </w:r>
          </w:p>
          <w:p>
            <w:pPr>
              <w:spacing w:after="20"/>
              <w:ind w:left="20"/>
              <w:jc w:val="both"/>
            </w:pPr>
            <w:r>
              <w:rPr>
                <w:rFonts w:ascii="Times New Roman"/>
                <w:b w:val="false"/>
                <w:i w:val="false"/>
                <w:color w:val="000000"/>
                <w:sz w:val="20"/>
              </w:rPr>
              <w:t xml:space="preserve">
-0,10 </w:t>
            </w:r>
          </w:p>
          <w:p>
            <w:pPr>
              <w:spacing w:after="20"/>
              <w:ind w:left="20"/>
              <w:jc w:val="both"/>
            </w:pPr>
            <w:r>
              <w:rPr>
                <w:rFonts w:ascii="Times New Roman"/>
                <w:b w:val="false"/>
                <w:i w:val="false"/>
                <w:color w:val="000000"/>
                <w:sz w:val="20"/>
              </w:rPr>
              <w:t xml:space="preserve">
0 </w:t>
            </w:r>
          </w:p>
          <w:p>
            <w:pPr>
              <w:spacing w:after="20"/>
              <w:ind w:left="20"/>
              <w:jc w:val="both"/>
            </w:pPr>
            <w:r>
              <w:rPr>
                <w:rFonts w:ascii="Times New Roman"/>
                <w:b w:val="false"/>
                <w:i w:val="false"/>
                <w:color w:val="000000"/>
                <w:sz w:val="20"/>
              </w:rPr>
              <w:t xml:space="preserve">
+0,10 </w:t>
            </w:r>
          </w:p>
          <w:p>
            <w:pPr>
              <w:spacing w:after="20"/>
              <w:ind w:left="20"/>
              <w:jc w:val="both"/>
            </w:pPr>
            <w:r>
              <w:rPr>
                <w:rFonts w:ascii="Times New Roman"/>
                <w:b w:val="false"/>
                <w:i w:val="false"/>
                <w:color w:val="000000"/>
                <w:sz w:val="20"/>
              </w:rPr>
              <w:t xml:space="preserve">
0,20 </w:t>
            </w:r>
          </w:p>
          <w:p>
            <w:pPr>
              <w:spacing w:after="20"/>
              <w:ind w:left="20"/>
              <w:jc w:val="both"/>
            </w:pPr>
            <w:r>
              <w:rPr>
                <w:rFonts w:ascii="Times New Roman"/>
                <w:b w:val="false"/>
                <w:i w:val="false"/>
                <w:color w:val="000000"/>
                <w:sz w:val="20"/>
              </w:rPr>
              <w:t xml:space="preserve">
0,31 </w:t>
            </w:r>
          </w:p>
          <w:p>
            <w:pPr>
              <w:spacing w:after="20"/>
              <w:ind w:left="20"/>
              <w:jc w:val="both"/>
            </w:pPr>
            <w:r>
              <w:rPr>
                <w:rFonts w:ascii="Times New Roman"/>
                <w:b w:val="false"/>
                <w:i w:val="false"/>
                <w:color w:val="000000"/>
                <w:sz w:val="20"/>
              </w:rPr>
              <w:t xml:space="preserve">
0,41 </w:t>
            </w:r>
          </w:p>
          <w:p>
            <w:pPr>
              <w:spacing w:after="20"/>
              <w:ind w:left="20"/>
              <w:jc w:val="both"/>
            </w:pPr>
            <w:r>
              <w:rPr>
                <w:rFonts w:ascii="Times New Roman"/>
                <w:b w:val="false"/>
                <w:i w:val="false"/>
                <w:color w:val="000000"/>
                <w:sz w:val="20"/>
              </w:rPr>
              <w:t>
+0,51 0,62</w:t>
            </w:r>
          </w:p>
          <w:p>
            <w:pPr>
              <w:spacing w:after="20"/>
              <w:ind w:left="20"/>
              <w:jc w:val="both"/>
            </w:pPr>
            <w:r>
              <w:rPr>
                <w:rFonts w:ascii="Times New Roman"/>
                <w:b w:val="false"/>
                <w:i w:val="false"/>
                <w:color w:val="000000"/>
                <w:sz w:val="20"/>
              </w:rPr>
              <w:t xml:space="preserve">
0,72 </w:t>
            </w:r>
          </w:p>
          <w:p>
            <w:pPr>
              <w:spacing w:after="20"/>
              <w:ind w:left="20"/>
              <w:jc w:val="both"/>
            </w:pPr>
            <w:r>
              <w:rPr>
                <w:rFonts w:ascii="Times New Roman"/>
                <w:b w:val="false"/>
                <w:i w:val="false"/>
                <w:color w:val="000000"/>
                <w:sz w:val="20"/>
              </w:rPr>
              <w:t xml:space="preserve">
0,82 </w:t>
            </w:r>
          </w:p>
          <w:p>
            <w:pPr>
              <w:spacing w:after="20"/>
              <w:ind w:left="20"/>
              <w:jc w:val="both"/>
            </w:pPr>
            <w:r>
              <w:rPr>
                <w:rFonts w:ascii="Times New Roman"/>
                <w:b w:val="false"/>
                <w:i w:val="false"/>
                <w:color w:val="000000"/>
                <w:sz w:val="20"/>
              </w:rPr>
              <w:t>
0,92 +1,02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 өндірудің технологиялық</w:t>
            </w:r>
            <w:r>
              <w:br/>
            </w:r>
            <w:r>
              <w:rPr>
                <w:rFonts w:ascii="Times New Roman"/>
                <w:b w:val="false"/>
                <w:i w:val="false"/>
                <w:color w:val="000000"/>
                <w:sz w:val="20"/>
              </w:rPr>
              <w:t xml:space="preserve">желілерін спирт өлшейтін аппараттармен, </w:t>
            </w:r>
            <w:r>
              <w:br/>
            </w:r>
            <w:r>
              <w:rPr>
                <w:rFonts w:ascii="Times New Roman"/>
                <w:b w:val="false"/>
                <w:i w:val="false"/>
                <w:color w:val="000000"/>
                <w:sz w:val="20"/>
              </w:rPr>
              <w:t>алкоголь өнімін (шарап материалынан және</w:t>
            </w:r>
            <w:r>
              <w:br/>
            </w:r>
            <w:r>
              <w:rPr>
                <w:rFonts w:ascii="Times New Roman"/>
                <w:b w:val="false"/>
                <w:i w:val="false"/>
                <w:color w:val="000000"/>
                <w:sz w:val="20"/>
              </w:rPr>
              <w:t>сырадан басқа) өндіруді – уәкілетті органға</w:t>
            </w:r>
            <w:r>
              <w:br/>
            </w:r>
            <w:r>
              <w:rPr>
                <w:rFonts w:ascii="Times New Roman"/>
                <w:b w:val="false"/>
                <w:i w:val="false"/>
                <w:color w:val="000000"/>
                <w:sz w:val="20"/>
              </w:rPr>
              <w:t>нақты уақыт режимінде өндіру көлемі туралы</w:t>
            </w:r>
            <w:r>
              <w:br/>
            </w:r>
            <w:r>
              <w:rPr>
                <w:rFonts w:ascii="Times New Roman"/>
                <w:b w:val="false"/>
                <w:i w:val="false"/>
                <w:color w:val="000000"/>
                <w:sz w:val="20"/>
              </w:rPr>
              <w:t>деректерді автоматты түрде беруді қамтамасыз</w:t>
            </w:r>
            <w:r>
              <w:br/>
            </w:r>
            <w:r>
              <w:rPr>
                <w:rFonts w:ascii="Times New Roman"/>
                <w:b w:val="false"/>
                <w:i w:val="false"/>
                <w:color w:val="000000"/>
                <w:sz w:val="20"/>
              </w:rPr>
              <w:t>ететін есептеуші бақылау аспаптарымен</w:t>
            </w:r>
            <w:r>
              <w:br/>
            </w:r>
            <w:r>
              <w:rPr>
                <w:rFonts w:ascii="Times New Roman"/>
                <w:b w:val="false"/>
                <w:i w:val="false"/>
                <w:color w:val="000000"/>
                <w:sz w:val="20"/>
              </w:rPr>
              <w:t>жарақтау жөніндегі талаптарды, сондай-ақ</w:t>
            </w:r>
            <w:r>
              <w:br/>
            </w:r>
            <w:r>
              <w:rPr>
                <w:rFonts w:ascii="Times New Roman"/>
                <w:b w:val="false"/>
                <w:i w:val="false"/>
                <w:color w:val="000000"/>
                <w:sz w:val="20"/>
              </w:rPr>
              <w:t>олардың жұмыс істеуін және этил спирті мен</w:t>
            </w:r>
            <w:r>
              <w:br/>
            </w:r>
            <w:r>
              <w:rPr>
                <w:rFonts w:ascii="Times New Roman"/>
                <w:b w:val="false"/>
                <w:i w:val="false"/>
                <w:color w:val="000000"/>
                <w:sz w:val="20"/>
              </w:rPr>
              <w:t>алкоголь өнімінің есепке алынуын жүзеге</w:t>
            </w:r>
            <w:r>
              <w:br/>
            </w:r>
            <w:r>
              <w:rPr>
                <w:rFonts w:ascii="Times New Roman"/>
                <w:b w:val="false"/>
                <w:i w:val="false"/>
                <w:color w:val="000000"/>
                <w:sz w:val="20"/>
              </w:rPr>
              <w:t>асыруды бақылау тәртібіне</w:t>
            </w:r>
            <w:r>
              <w:br/>
            </w:r>
            <w:r>
              <w:rPr>
                <w:rFonts w:ascii="Times New Roman"/>
                <w:b w:val="false"/>
                <w:i w:val="false"/>
                <w:color w:val="000000"/>
                <w:sz w:val="20"/>
              </w:rPr>
              <w:t>7-қосымша</w:t>
            </w:r>
          </w:p>
        </w:tc>
      </w:tr>
    </w:tbl>
    <w:bookmarkStart w:name="z63" w:id="54"/>
    <w:p>
      <w:pPr>
        <w:spacing w:after="0"/>
        <w:ind w:left="0"/>
        <w:jc w:val="left"/>
      </w:pPr>
      <w:r>
        <w:rPr>
          <w:rFonts w:ascii="Times New Roman"/>
          <w:b/>
          <w:i w:val="false"/>
          <w:color w:val="000000"/>
        </w:rPr>
        <w:t xml:space="preserve"> Спирт өлшегіш аппараттарға арналған түзету мәндері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9"/>
        <w:gridCol w:w="6271"/>
      </w:tblGrid>
      <w:tr>
        <w:trPr>
          <w:trHeight w:val="30" w:hRule="atLeast"/>
        </w:trPr>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Эксцентрик шәкілдерінің бөлінуі, мм</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спирттің эксцентрика</w:t>
            </w:r>
          </w:p>
          <w:p>
            <w:pPr>
              <w:spacing w:after="20"/>
              <w:ind w:left="20"/>
              <w:jc w:val="both"/>
            </w:pPr>
            <w:r>
              <w:rPr>
                <w:rFonts w:ascii="Times New Roman"/>
                <w:b w:val="false"/>
                <w:i w:val="false"/>
                <w:color w:val="000000"/>
                <w:sz w:val="20"/>
              </w:rPr>
              <w:t>
бұрылысы кезіндегі мөлшерін</w:t>
            </w:r>
          </w:p>
          <w:p>
            <w:pPr>
              <w:spacing w:after="20"/>
              <w:ind w:left="20"/>
              <w:jc w:val="both"/>
            </w:pPr>
            <w:r>
              <w:rPr>
                <w:rFonts w:ascii="Times New Roman"/>
                <w:b w:val="false"/>
                <w:i w:val="false"/>
                <w:color w:val="000000"/>
                <w:sz w:val="20"/>
              </w:rPr>
              <w:t>
өлшеудегі қателіктерді өтеуге</w:t>
            </w:r>
          </w:p>
          <w:p>
            <w:pPr>
              <w:spacing w:after="20"/>
              <w:ind w:left="20"/>
              <w:jc w:val="both"/>
            </w:pPr>
            <w:r>
              <w:rPr>
                <w:rFonts w:ascii="Times New Roman"/>
                <w:b w:val="false"/>
                <w:i w:val="false"/>
                <w:color w:val="000000"/>
                <w:sz w:val="20"/>
              </w:rPr>
              <w:t>
арналған түзетудің мәні, %</w:t>
            </w:r>
          </w:p>
        </w:tc>
      </w:tr>
      <w:tr>
        <w:trPr>
          <w:trHeight w:val="30" w:hRule="atLeast"/>
        </w:trPr>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30,0</w:t>
            </w:r>
          </w:p>
        </w:tc>
        <w:tc>
          <w:tcPr>
            <w:tcW w:w="6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0,21</w:t>
            </w:r>
          </w:p>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0,23</w:t>
            </w:r>
          </w:p>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0,22</w:t>
            </w:r>
          </w:p>
          <w:p>
            <w:pPr>
              <w:spacing w:after="20"/>
              <w:ind w:left="20"/>
              <w:jc w:val="both"/>
            </w:pPr>
            <w:r>
              <w:rPr>
                <w:rFonts w:ascii="Times New Roman"/>
                <w:b w:val="false"/>
                <w:i w:val="false"/>
                <w:color w:val="000000"/>
                <w:sz w:val="20"/>
              </w:rPr>
              <w:t>
0,21</w:t>
            </w:r>
          </w:p>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 өндірудің технологиялық</w:t>
            </w:r>
            <w:r>
              <w:br/>
            </w:r>
            <w:r>
              <w:rPr>
                <w:rFonts w:ascii="Times New Roman"/>
                <w:b w:val="false"/>
                <w:i w:val="false"/>
                <w:color w:val="000000"/>
                <w:sz w:val="20"/>
              </w:rPr>
              <w:t xml:space="preserve">желілерін спирт өлшейтін аппараттармен, </w:t>
            </w:r>
            <w:r>
              <w:br/>
            </w:r>
            <w:r>
              <w:rPr>
                <w:rFonts w:ascii="Times New Roman"/>
                <w:b w:val="false"/>
                <w:i w:val="false"/>
                <w:color w:val="000000"/>
                <w:sz w:val="20"/>
              </w:rPr>
              <w:t>алкоголь өнімін (шарап материалынан және</w:t>
            </w:r>
            <w:r>
              <w:br/>
            </w:r>
            <w:r>
              <w:rPr>
                <w:rFonts w:ascii="Times New Roman"/>
                <w:b w:val="false"/>
                <w:i w:val="false"/>
                <w:color w:val="000000"/>
                <w:sz w:val="20"/>
              </w:rPr>
              <w:t>сырадан басқа) өндіруді – уәкілетті органға</w:t>
            </w:r>
            <w:r>
              <w:br/>
            </w:r>
            <w:r>
              <w:rPr>
                <w:rFonts w:ascii="Times New Roman"/>
                <w:b w:val="false"/>
                <w:i w:val="false"/>
                <w:color w:val="000000"/>
                <w:sz w:val="20"/>
              </w:rPr>
              <w:t>нақты уақыт режимінде өндіру көлемі туралы</w:t>
            </w:r>
            <w:r>
              <w:br/>
            </w:r>
            <w:r>
              <w:rPr>
                <w:rFonts w:ascii="Times New Roman"/>
                <w:b w:val="false"/>
                <w:i w:val="false"/>
                <w:color w:val="000000"/>
                <w:sz w:val="20"/>
              </w:rPr>
              <w:t>деректерді автоматты түрде беруді қамтамасыз</w:t>
            </w:r>
            <w:r>
              <w:br/>
            </w:r>
            <w:r>
              <w:rPr>
                <w:rFonts w:ascii="Times New Roman"/>
                <w:b w:val="false"/>
                <w:i w:val="false"/>
                <w:color w:val="000000"/>
                <w:sz w:val="20"/>
              </w:rPr>
              <w:t>ететін есептеуші бақылау аспаптарымен</w:t>
            </w:r>
            <w:r>
              <w:br/>
            </w:r>
            <w:r>
              <w:rPr>
                <w:rFonts w:ascii="Times New Roman"/>
                <w:b w:val="false"/>
                <w:i w:val="false"/>
                <w:color w:val="000000"/>
                <w:sz w:val="20"/>
              </w:rPr>
              <w:t>жарақтау жөніндегі талаптарды, сондай-ақ</w:t>
            </w:r>
            <w:r>
              <w:br/>
            </w:r>
            <w:r>
              <w:rPr>
                <w:rFonts w:ascii="Times New Roman"/>
                <w:b w:val="false"/>
                <w:i w:val="false"/>
                <w:color w:val="000000"/>
                <w:sz w:val="20"/>
              </w:rPr>
              <w:t>олардың жұмыс істеуін және этил спирті мен</w:t>
            </w:r>
            <w:r>
              <w:br/>
            </w:r>
            <w:r>
              <w:rPr>
                <w:rFonts w:ascii="Times New Roman"/>
                <w:b w:val="false"/>
                <w:i w:val="false"/>
                <w:color w:val="000000"/>
                <w:sz w:val="20"/>
              </w:rPr>
              <w:t>алкоголь өнімінің есепке алынуын жүзеге</w:t>
            </w:r>
            <w:r>
              <w:br/>
            </w:r>
            <w:r>
              <w:rPr>
                <w:rFonts w:ascii="Times New Roman"/>
                <w:b w:val="false"/>
                <w:i w:val="false"/>
                <w:color w:val="000000"/>
                <w:sz w:val="20"/>
              </w:rPr>
              <w:t>асыруды бақылау тәртібіне</w:t>
            </w:r>
            <w:r>
              <w:br/>
            </w:r>
            <w:r>
              <w:rPr>
                <w:rFonts w:ascii="Times New Roman"/>
                <w:b w:val="false"/>
                <w:i w:val="false"/>
                <w:color w:val="000000"/>
                <w:sz w:val="20"/>
              </w:rPr>
              <w:t>8-қосымша</w:t>
            </w:r>
          </w:p>
        </w:tc>
      </w:tr>
    </w:tbl>
    <w:bookmarkStart w:name="z65" w:id="55"/>
    <w:p>
      <w:pPr>
        <w:spacing w:after="0"/>
        <w:ind w:left="0"/>
        <w:jc w:val="left"/>
      </w:pPr>
      <w:r>
        <w:rPr>
          <w:rFonts w:ascii="Times New Roman"/>
          <w:b/>
          <w:i w:val="false"/>
          <w:color w:val="000000"/>
        </w:rPr>
        <w:t xml:space="preserve"> Спирт көлемін өлшеу кезіндегі І класты темір өлшегіштердің</w:t>
      </w:r>
      <w:r>
        <w:br/>
      </w:r>
      <w:r>
        <w:rPr>
          <w:rFonts w:ascii="Times New Roman"/>
          <w:b/>
          <w:i w:val="false"/>
          <w:color w:val="000000"/>
        </w:rPr>
        <w:t>көлемдік кеңеюіне түзетулер (өлшегіштердің номиналды</w:t>
      </w:r>
      <w:r>
        <w:br/>
      </w:r>
      <w:r>
        <w:rPr>
          <w:rFonts w:ascii="Times New Roman"/>
          <w:b/>
          <w:i w:val="false"/>
          <w:color w:val="000000"/>
        </w:rPr>
        <w:t>сыйымдылығы бойынша айқындалған спирттің көлеміне пайыздарда)</w:t>
      </w:r>
      <w:r>
        <w:br/>
      </w:r>
      <w:r>
        <w:rPr>
          <w:rFonts w:ascii="Times New Roman"/>
          <w:b/>
          <w:i w:val="false"/>
          <w:color w:val="000000"/>
        </w:rPr>
        <w:t>КЕСТЕСІ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2456"/>
        <w:gridCol w:w="1644"/>
        <w:gridCol w:w="2456"/>
        <w:gridCol w:w="1644"/>
        <w:gridCol w:w="2457"/>
      </w:tblGrid>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Өлшегіштегі спирт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Өлшегіштің көлемдік кеңеюіне көлемге түзету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Өлшегіштегі спирт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Өлшегіштің көлемдік кеңеюіне көлемге түзету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Өлшегіштегі спирт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Өлшегіштің көлемдік кеңеюіне көлемге түзету</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31,9</w:t>
            </w:r>
          </w:p>
          <w:p>
            <w:pPr>
              <w:spacing w:after="20"/>
              <w:ind w:left="20"/>
              <w:jc w:val="both"/>
            </w:pPr>
            <w:r>
              <w:rPr>
                <w:rFonts w:ascii="Times New Roman"/>
                <w:b w:val="false"/>
                <w:i w:val="false"/>
                <w:color w:val="000000"/>
                <w:sz w:val="20"/>
              </w:rPr>
              <w:t>
31,8</w:t>
            </w:r>
          </w:p>
          <w:p>
            <w:pPr>
              <w:spacing w:after="20"/>
              <w:ind w:left="20"/>
              <w:jc w:val="both"/>
            </w:pPr>
            <w:r>
              <w:rPr>
                <w:rFonts w:ascii="Times New Roman"/>
                <w:b w:val="false"/>
                <w:i w:val="false"/>
                <w:color w:val="000000"/>
                <w:sz w:val="20"/>
              </w:rPr>
              <w:t>
31,7</w:t>
            </w:r>
          </w:p>
          <w:p>
            <w:pPr>
              <w:spacing w:after="20"/>
              <w:ind w:left="20"/>
              <w:jc w:val="both"/>
            </w:pPr>
            <w:r>
              <w:rPr>
                <w:rFonts w:ascii="Times New Roman"/>
                <w:b w:val="false"/>
                <w:i w:val="false"/>
                <w:color w:val="000000"/>
                <w:sz w:val="20"/>
              </w:rPr>
              <w:t>
31,6</w:t>
            </w:r>
          </w:p>
          <w:p>
            <w:pPr>
              <w:spacing w:after="20"/>
              <w:ind w:left="20"/>
              <w:jc w:val="both"/>
            </w:pPr>
            <w:r>
              <w:rPr>
                <w:rFonts w:ascii="Times New Roman"/>
                <w:b w:val="false"/>
                <w:i w:val="false"/>
                <w:color w:val="000000"/>
                <w:sz w:val="20"/>
              </w:rPr>
              <w:t>
31,5</w:t>
            </w:r>
          </w:p>
          <w:p>
            <w:pPr>
              <w:spacing w:after="20"/>
              <w:ind w:left="20"/>
              <w:jc w:val="both"/>
            </w:pPr>
            <w:r>
              <w:rPr>
                <w:rFonts w:ascii="Times New Roman"/>
                <w:b w:val="false"/>
                <w:i w:val="false"/>
                <w:color w:val="000000"/>
                <w:sz w:val="20"/>
              </w:rPr>
              <w:t>
31,4</w:t>
            </w:r>
          </w:p>
          <w:p>
            <w:pPr>
              <w:spacing w:after="20"/>
              <w:ind w:left="20"/>
              <w:jc w:val="both"/>
            </w:pPr>
            <w:r>
              <w:rPr>
                <w:rFonts w:ascii="Times New Roman"/>
                <w:b w:val="false"/>
                <w:i w:val="false"/>
                <w:color w:val="000000"/>
                <w:sz w:val="20"/>
              </w:rPr>
              <w:t>
31,3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31,1</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30,9</w:t>
            </w:r>
          </w:p>
          <w:p>
            <w:pPr>
              <w:spacing w:after="20"/>
              <w:ind w:left="20"/>
              <w:jc w:val="both"/>
            </w:pPr>
            <w:r>
              <w:rPr>
                <w:rFonts w:ascii="Times New Roman"/>
                <w:b w:val="false"/>
                <w:i w:val="false"/>
                <w:color w:val="000000"/>
                <w:sz w:val="20"/>
              </w:rPr>
              <w:t>
30,8</w:t>
            </w:r>
          </w:p>
          <w:p>
            <w:pPr>
              <w:spacing w:after="20"/>
              <w:ind w:left="20"/>
              <w:jc w:val="both"/>
            </w:pPr>
            <w:r>
              <w:rPr>
                <w:rFonts w:ascii="Times New Roman"/>
                <w:b w:val="false"/>
                <w:i w:val="false"/>
                <w:color w:val="000000"/>
                <w:sz w:val="20"/>
              </w:rPr>
              <w:t>
30,7</w:t>
            </w:r>
          </w:p>
          <w:p>
            <w:pPr>
              <w:spacing w:after="20"/>
              <w:ind w:left="20"/>
              <w:jc w:val="both"/>
            </w:pPr>
            <w:r>
              <w:rPr>
                <w:rFonts w:ascii="Times New Roman"/>
                <w:b w:val="false"/>
                <w:i w:val="false"/>
                <w:color w:val="000000"/>
                <w:sz w:val="20"/>
              </w:rPr>
              <w:t>
30,6</w:t>
            </w:r>
          </w:p>
          <w:p>
            <w:pPr>
              <w:spacing w:after="20"/>
              <w:ind w:left="20"/>
              <w:jc w:val="both"/>
            </w:pPr>
            <w:r>
              <w:rPr>
                <w:rFonts w:ascii="Times New Roman"/>
                <w:b w:val="false"/>
                <w:i w:val="false"/>
                <w:color w:val="000000"/>
                <w:sz w:val="20"/>
              </w:rPr>
              <w:t>
30,5</w:t>
            </w:r>
          </w:p>
          <w:p>
            <w:pPr>
              <w:spacing w:after="20"/>
              <w:ind w:left="20"/>
              <w:jc w:val="both"/>
            </w:pPr>
            <w:r>
              <w:rPr>
                <w:rFonts w:ascii="Times New Roman"/>
                <w:b w:val="false"/>
                <w:i w:val="false"/>
                <w:color w:val="000000"/>
                <w:sz w:val="20"/>
              </w:rPr>
              <w:t>
30,4</w:t>
            </w:r>
          </w:p>
          <w:p>
            <w:pPr>
              <w:spacing w:after="20"/>
              <w:ind w:left="20"/>
              <w:jc w:val="both"/>
            </w:pPr>
            <w:r>
              <w:rPr>
                <w:rFonts w:ascii="Times New Roman"/>
                <w:b w:val="false"/>
                <w:i w:val="false"/>
                <w:color w:val="000000"/>
                <w:sz w:val="20"/>
              </w:rPr>
              <w:t>
30,3</w:t>
            </w:r>
          </w:p>
          <w:p>
            <w:pPr>
              <w:spacing w:after="20"/>
              <w:ind w:left="20"/>
              <w:jc w:val="both"/>
            </w:pPr>
            <w:r>
              <w:rPr>
                <w:rFonts w:ascii="Times New Roman"/>
                <w:b w:val="false"/>
                <w:i w:val="false"/>
                <w:color w:val="000000"/>
                <w:sz w:val="20"/>
              </w:rPr>
              <w:t>
30,2</w:t>
            </w:r>
          </w:p>
          <w:p>
            <w:pPr>
              <w:spacing w:after="20"/>
              <w:ind w:left="20"/>
              <w:jc w:val="both"/>
            </w:pPr>
            <w:r>
              <w:rPr>
                <w:rFonts w:ascii="Times New Roman"/>
                <w:b w:val="false"/>
                <w:i w:val="false"/>
                <w:color w:val="000000"/>
                <w:sz w:val="20"/>
              </w:rPr>
              <w:t>
30,1</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
29,7</w:t>
            </w:r>
          </w:p>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-7,6</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-17,6</w:t>
            </w:r>
          </w:p>
          <w:p>
            <w:pPr>
              <w:spacing w:after="20"/>
              <w:ind w:left="20"/>
              <w:jc w:val="both"/>
            </w:pPr>
            <w:r>
              <w:rPr>
                <w:rFonts w:ascii="Times New Roman"/>
                <w:b w:val="false"/>
                <w:i w:val="false"/>
                <w:color w:val="000000"/>
                <w:sz w:val="20"/>
              </w:rPr>
              <w:t>
-17,7</w:t>
            </w:r>
          </w:p>
          <w:p>
            <w:pPr>
              <w:spacing w:after="20"/>
              <w:ind w:left="20"/>
              <w:jc w:val="both"/>
            </w:pPr>
            <w:r>
              <w:rPr>
                <w:rFonts w:ascii="Times New Roman"/>
                <w:b w:val="false"/>
                <w:i w:val="false"/>
                <w:color w:val="000000"/>
                <w:sz w:val="20"/>
              </w:rPr>
              <w:t>
-17,8</w:t>
            </w:r>
          </w:p>
          <w:p>
            <w:pPr>
              <w:spacing w:after="20"/>
              <w:ind w:left="20"/>
              <w:jc w:val="both"/>
            </w:pPr>
            <w:r>
              <w:rPr>
                <w:rFonts w:ascii="Times New Roman"/>
                <w:b w:val="false"/>
                <w:i w:val="false"/>
                <w:color w:val="000000"/>
                <w:sz w:val="20"/>
              </w:rPr>
              <w:t>
-17,9</w:t>
            </w:r>
          </w:p>
          <w:p>
            <w:pPr>
              <w:spacing w:after="20"/>
              <w:ind w:left="20"/>
              <w:jc w:val="both"/>
            </w:pPr>
            <w:r>
              <w:rPr>
                <w:rFonts w:ascii="Times New Roman"/>
                <w:b w:val="false"/>
                <w:i w:val="false"/>
                <w:color w:val="000000"/>
                <w:sz w:val="20"/>
              </w:rPr>
              <w:t>
-18,0</w:t>
            </w:r>
          </w:p>
          <w:p>
            <w:pPr>
              <w:spacing w:after="20"/>
              <w:ind w:left="20"/>
              <w:jc w:val="both"/>
            </w:pPr>
            <w:r>
              <w:rPr>
                <w:rFonts w:ascii="Times New Roman"/>
                <w:b w:val="false"/>
                <w:i w:val="false"/>
                <w:color w:val="000000"/>
                <w:sz w:val="20"/>
              </w:rPr>
              <w:t>
-18,1</w:t>
            </w:r>
          </w:p>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
-18,3</w:t>
            </w:r>
          </w:p>
          <w:p>
            <w:pPr>
              <w:spacing w:after="20"/>
              <w:ind w:left="20"/>
              <w:jc w:val="both"/>
            </w:pPr>
            <w:r>
              <w:rPr>
                <w:rFonts w:ascii="Times New Roman"/>
                <w:b w:val="false"/>
                <w:i w:val="false"/>
                <w:color w:val="000000"/>
                <w:sz w:val="20"/>
              </w:rPr>
              <w:t>
-18,4</w:t>
            </w:r>
          </w:p>
          <w:p>
            <w:pPr>
              <w:spacing w:after="20"/>
              <w:ind w:left="20"/>
              <w:jc w:val="both"/>
            </w:pPr>
            <w:r>
              <w:rPr>
                <w:rFonts w:ascii="Times New Roman"/>
                <w:b w:val="false"/>
                <w:i w:val="false"/>
                <w:color w:val="000000"/>
                <w:sz w:val="20"/>
              </w:rPr>
              <w:t>
-18,5</w:t>
            </w:r>
          </w:p>
          <w:p>
            <w:pPr>
              <w:spacing w:after="20"/>
              <w:ind w:left="20"/>
              <w:jc w:val="both"/>
            </w:pPr>
            <w:r>
              <w:rPr>
                <w:rFonts w:ascii="Times New Roman"/>
                <w:b w:val="false"/>
                <w:i w:val="false"/>
                <w:color w:val="000000"/>
                <w:sz w:val="20"/>
              </w:rPr>
              <w:t>
-18,6</w:t>
            </w:r>
          </w:p>
          <w:p>
            <w:pPr>
              <w:spacing w:after="20"/>
              <w:ind w:left="20"/>
              <w:jc w:val="both"/>
            </w:pPr>
            <w:r>
              <w:rPr>
                <w:rFonts w:ascii="Times New Roman"/>
                <w:b w:val="false"/>
                <w:i w:val="false"/>
                <w:color w:val="000000"/>
                <w:sz w:val="20"/>
              </w:rPr>
              <w:t>
-18,7</w:t>
            </w:r>
          </w:p>
          <w:p>
            <w:pPr>
              <w:spacing w:after="20"/>
              <w:ind w:left="20"/>
              <w:jc w:val="both"/>
            </w:pPr>
            <w:r>
              <w:rPr>
                <w:rFonts w:ascii="Times New Roman"/>
                <w:b w:val="false"/>
                <w:i w:val="false"/>
                <w:color w:val="000000"/>
                <w:sz w:val="20"/>
              </w:rPr>
              <w:t>
-18,8</w:t>
            </w:r>
          </w:p>
          <w:p>
            <w:pPr>
              <w:spacing w:after="20"/>
              <w:ind w:left="20"/>
              <w:jc w:val="both"/>
            </w:pPr>
            <w:r>
              <w:rPr>
                <w:rFonts w:ascii="Times New Roman"/>
                <w:b w:val="false"/>
                <w:i w:val="false"/>
                <w:color w:val="000000"/>
                <w:sz w:val="20"/>
              </w:rPr>
              <w:t>
-18,9</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-19,1</w:t>
            </w:r>
          </w:p>
          <w:p>
            <w:pPr>
              <w:spacing w:after="20"/>
              <w:ind w:left="20"/>
              <w:jc w:val="both"/>
            </w:pPr>
            <w:r>
              <w:rPr>
                <w:rFonts w:ascii="Times New Roman"/>
                <w:b w:val="false"/>
                <w:i w:val="false"/>
                <w:color w:val="000000"/>
                <w:sz w:val="20"/>
              </w:rPr>
              <w:t>
-19,2</w:t>
            </w:r>
          </w:p>
          <w:p>
            <w:pPr>
              <w:spacing w:after="20"/>
              <w:ind w:left="20"/>
              <w:jc w:val="both"/>
            </w:pPr>
            <w:r>
              <w:rPr>
                <w:rFonts w:ascii="Times New Roman"/>
                <w:b w:val="false"/>
                <w:i w:val="false"/>
                <w:color w:val="000000"/>
                <w:sz w:val="20"/>
              </w:rPr>
              <w:t>
-19,3</w:t>
            </w:r>
          </w:p>
          <w:p>
            <w:pPr>
              <w:spacing w:after="20"/>
              <w:ind w:left="20"/>
              <w:jc w:val="both"/>
            </w:pPr>
            <w:r>
              <w:rPr>
                <w:rFonts w:ascii="Times New Roman"/>
                <w:b w:val="false"/>
                <w:i w:val="false"/>
                <w:color w:val="000000"/>
                <w:sz w:val="20"/>
              </w:rPr>
              <w:t>
-19,4</w:t>
            </w:r>
          </w:p>
          <w:p>
            <w:pPr>
              <w:spacing w:after="20"/>
              <w:ind w:left="20"/>
              <w:jc w:val="both"/>
            </w:pPr>
            <w:r>
              <w:rPr>
                <w:rFonts w:ascii="Times New Roman"/>
                <w:b w:val="false"/>
                <w:i w:val="false"/>
                <w:color w:val="000000"/>
                <w:sz w:val="20"/>
              </w:rPr>
              <w:t>
-19,5</w:t>
            </w:r>
          </w:p>
          <w:p>
            <w:pPr>
              <w:spacing w:after="20"/>
              <w:ind w:left="20"/>
              <w:jc w:val="both"/>
            </w:pPr>
            <w:r>
              <w:rPr>
                <w:rFonts w:ascii="Times New Roman"/>
                <w:b w:val="false"/>
                <w:i w:val="false"/>
                <w:color w:val="000000"/>
                <w:sz w:val="20"/>
              </w:rPr>
              <w:t>
-19,6</w:t>
            </w:r>
          </w:p>
          <w:p>
            <w:pPr>
              <w:spacing w:after="20"/>
              <w:ind w:left="20"/>
              <w:jc w:val="both"/>
            </w:pPr>
            <w:r>
              <w:rPr>
                <w:rFonts w:ascii="Times New Roman"/>
                <w:b w:val="false"/>
                <w:i w:val="false"/>
                <w:color w:val="000000"/>
                <w:sz w:val="20"/>
              </w:rPr>
              <w:t>
-19,7</w:t>
            </w:r>
          </w:p>
          <w:p>
            <w:pPr>
              <w:spacing w:after="20"/>
              <w:ind w:left="20"/>
              <w:jc w:val="both"/>
            </w:pPr>
            <w:r>
              <w:rPr>
                <w:rFonts w:ascii="Times New Roman"/>
                <w:b w:val="false"/>
                <w:i w:val="false"/>
                <w:color w:val="000000"/>
                <w:sz w:val="20"/>
              </w:rPr>
              <w:t>
-19,8</w:t>
            </w:r>
          </w:p>
          <w:p>
            <w:pPr>
              <w:spacing w:after="20"/>
              <w:ind w:left="20"/>
              <w:jc w:val="both"/>
            </w:pPr>
            <w:r>
              <w:rPr>
                <w:rFonts w:ascii="Times New Roman"/>
                <w:b w:val="false"/>
                <w:i w:val="false"/>
                <w:color w:val="000000"/>
                <w:sz w:val="20"/>
              </w:rPr>
              <w:t>
-19,9</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
-20,6</w:t>
            </w:r>
          </w:p>
          <w:p>
            <w:pPr>
              <w:spacing w:after="20"/>
              <w:ind w:left="20"/>
              <w:jc w:val="both"/>
            </w:pPr>
            <w:r>
              <w:rPr>
                <w:rFonts w:ascii="Times New Roman"/>
                <w:b w:val="false"/>
                <w:i w:val="false"/>
                <w:color w:val="000000"/>
                <w:sz w:val="20"/>
              </w:rPr>
              <w:t>
-20,7</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-21,1</w:t>
            </w:r>
          </w:p>
          <w:p>
            <w:pPr>
              <w:spacing w:after="20"/>
              <w:ind w:left="20"/>
              <w:jc w:val="both"/>
            </w:pPr>
            <w:r>
              <w:rPr>
                <w:rFonts w:ascii="Times New Roman"/>
                <w:b w:val="false"/>
                <w:i w:val="false"/>
                <w:color w:val="000000"/>
                <w:sz w:val="20"/>
              </w:rPr>
              <w:t>
-21,2</w:t>
            </w:r>
          </w:p>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-21,9</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+0,0440</w:t>
            </w:r>
          </w:p>
          <w:p>
            <w:pPr>
              <w:spacing w:after="20"/>
              <w:ind w:left="20"/>
              <w:jc w:val="both"/>
            </w:pPr>
            <w:r>
              <w:rPr>
                <w:rFonts w:ascii="Times New Roman"/>
                <w:b w:val="false"/>
                <w:i w:val="false"/>
                <w:color w:val="000000"/>
                <w:sz w:val="20"/>
              </w:rPr>
              <w:t>
+0,0436</w:t>
            </w:r>
          </w:p>
          <w:p>
            <w:pPr>
              <w:spacing w:after="20"/>
              <w:ind w:left="20"/>
              <w:jc w:val="both"/>
            </w:pPr>
            <w:r>
              <w:rPr>
                <w:rFonts w:ascii="Times New Roman"/>
                <w:b w:val="false"/>
                <w:i w:val="false"/>
                <w:color w:val="000000"/>
                <w:sz w:val="20"/>
              </w:rPr>
              <w:t>
+0,0432</w:t>
            </w:r>
          </w:p>
          <w:p>
            <w:pPr>
              <w:spacing w:after="20"/>
              <w:ind w:left="20"/>
              <w:jc w:val="both"/>
            </w:pPr>
            <w:r>
              <w:rPr>
                <w:rFonts w:ascii="Times New Roman"/>
                <w:b w:val="false"/>
                <w:i w:val="false"/>
                <w:color w:val="000000"/>
                <w:sz w:val="20"/>
              </w:rPr>
              <w:t>
+0,0428</w:t>
            </w:r>
          </w:p>
          <w:p>
            <w:pPr>
              <w:spacing w:after="20"/>
              <w:ind w:left="20"/>
              <w:jc w:val="both"/>
            </w:pPr>
            <w:r>
              <w:rPr>
                <w:rFonts w:ascii="Times New Roman"/>
                <w:b w:val="false"/>
                <w:i w:val="false"/>
                <w:color w:val="000000"/>
                <w:sz w:val="20"/>
              </w:rPr>
              <w:t>
+0,0424</w:t>
            </w:r>
          </w:p>
          <w:p>
            <w:pPr>
              <w:spacing w:after="20"/>
              <w:ind w:left="20"/>
              <w:jc w:val="both"/>
            </w:pPr>
            <w:r>
              <w:rPr>
                <w:rFonts w:ascii="Times New Roman"/>
                <w:b w:val="false"/>
                <w:i w:val="false"/>
                <w:color w:val="000000"/>
                <w:sz w:val="20"/>
              </w:rPr>
              <w:t>
+0,0420</w:t>
            </w:r>
          </w:p>
          <w:p>
            <w:pPr>
              <w:spacing w:after="20"/>
              <w:ind w:left="20"/>
              <w:jc w:val="both"/>
            </w:pPr>
            <w:r>
              <w:rPr>
                <w:rFonts w:ascii="Times New Roman"/>
                <w:b w:val="false"/>
                <w:i w:val="false"/>
                <w:color w:val="000000"/>
                <w:sz w:val="20"/>
              </w:rPr>
              <w:t>
+0,0416</w:t>
            </w:r>
          </w:p>
          <w:p>
            <w:pPr>
              <w:spacing w:after="20"/>
              <w:ind w:left="20"/>
              <w:jc w:val="both"/>
            </w:pPr>
            <w:r>
              <w:rPr>
                <w:rFonts w:ascii="Times New Roman"/>
                <w:b w:val="false"/>
                <w:i w:val="false"/>
                <w:color w:val="000000"/>
                <w:sz w:val="20"/>
              </w:rPr>
              <w:t>
+0,0412</w:t>
            </w:r>
          </w:p>
          <w:p>
            <w:pPr>
              <w:spacing w:after="20"/>
              <w:ind w:left="20"/>
              <w:jc w:val="both"/>
            </w:pPr>
            <w:r>
              <w:rPr>
                <w:rFonts w:ascii="Times New Roman"/>
                <w:b w:val="false"/>
                <w:i w:val="false"/>
                <w:color w:val="000000"/>
                <w:sz w:val="20"/>
              </w:rPr>
              <w:t>
+0,0408</w:t>
            </w:r>
          </w:p>
          <w:p>
            <w:pPr>
              <w:spacing w:after="20"/>
              <w:ind w:left="20"/>
              <w:jc w:val="both"/>
            </w:pPr>
            <w:r>
              <w:rPr>
                <w:rFonts w:ascii="Times New Roman"/>
                <w:b w:val="false"/>
                <w:i w:val="false"/>
                <w:color w:val="000000"/>
                <w:sz w:val="20"/>
              </w:rPr>
              <w:t>
+0,0404</w:t>
            </w:r>
          </w:p>
          <w:p>
            <w:pPr>
              <w:spacing w:after="20"/>
              <w:ind w:left="20"/>
              <w:jc w:val="both"/>
            </w:pPr>
            <w:r>
              <w:rPr>
                <w:rFonts w:ascii="Times New Roman"/>
                <w:b w:val="false"/>
                <w:i w:val="false"/>
                <w:color w:val="000000"/>
                <w:sz w:val="20"/>
              </w:rPr>
              <w:t>
+0,0400</w:t>
            </w:r>
          </w:p>
          <w:p>
            <w:pPr>
              <w:spacing w:after="20"/>
              <w:ind w:left="20"/>
              <w:jc w:val="both"/>
            </w:pPr>
            <w:r>
              <w:rPr>
                <w:rFonts w:ascii="Times New Roman"/>
                <w:b w:val="false"/>
                <w:i w:val="false"/>
                <w:color w:val="000000"/>
                <w:sz w:val="20"/>
              </w:rPr>
              <w:t>
+0,0397</w:t>
            </w:r>
          </w:p>
          <w:p>
            <w:pPr>
              <w:spacing w:after="20"/>
              <w:ind w:left="20"/>
              <w:jc w:val="both"/>
            </w:pPr>
            <w:r>
              <w:rPr>
                <w:rFonts w:ascii="Times New Roman"/>
                <w:b w:val="false"/>
                <w:i w:val="false"/>
                <w:color w:val="000000"/>
                <w:sz w:val="20"/>
              </w:rPr>
              <w:t>
+0,0394</w:t>
            </w:r>
          </w:p>
          <w:p>
            <w:pPr>
              <w:spacing w:after="20"/>
              <w:ind w:left="20"/>
              <w:jc w:val="both"/>
            </w:pPr>
            <w:r>
              <w:rPr>
                <w:rFonts w:ascii="Times New Roman"/>
                <w:b w:val="false"/>
                <w:i w:val="false"/>
                <w:color w:val="000000"/>
                <w:sz w:val="20"/>
              </w:rPr>
              <w:t>
+0,0391</w:t>
            </w:r>
          </w:p>
          <w:p>
            <w:pPr>
              <w:spacing w:after="20"/>
              <w:ind w:left="20"/>
              <w:jc w:val="both"/>
            </w:pPr>
            <w:r>
              <w:rPr>
                <w:rFonts w:ascii="Times New Roman"/>
                <w:b w:val="false"/>
                <w:i w:val="false"/>
                <w:color w:val="000000"/>
                <w:sz w:val="20"/>
              </w:rPr>
              <w:t>
+0,0388</w:t>
            </w:r>
          </w:p>
          <w:p>
            <w:pPr>
              <w:spacing w:after="20"/>
              <w:ind w:left="20"/>
              <w:jc w:val="both"/>
            </w:pPr>
            <w:r>
              <w:rPr>
                <w:rFonts w:ascii="Times New Roman"/>
                <w:b w:val="false"/>
                <w:i w:val="false"/>
                <w:color w:val="000000"/>
                <w:sz w:val="20"/>
              </w:rPr>
              <w:t>
+0,0385</w:t>
            </w:r>
          </w:p>
          <w:p>
            <w:pPr>
              <w:spacing w:after="20"/>
              <w:ind w:left="20"/>
              <w:jc w:val="both"/>
            </w:pPr>
            <w:r>
              <w:rPr>
                <w:rFonts w:ascii="Times New Roman"/>
                <w:b w:val="false"/>
                <w:i w:val="false"/>
                <w:color w:val="000000"/>
                <w:sz w:val="20"/>
              </w:rPr>
              <w:t>
+0,0382</w:t>
            </w:r>
          </w:p>
          <w:p>
            <w:pPr>
              <w:spacing w:after="20"/>
              <w:ind w:left="20"/>
              <w:jc w:val="both"/>
            </w:pPr>
            <w:r>
              <w:rPr>
                <w:rFonts w:ascii="Times New Roman"/>
                <w:b w:val="false"/>
                <w:i w:val="false"/>
                <w:color w:val="000000"/>
                <w:sz w:val="20"/>
              </w:rPr>
              <w:t>
+0,0379</w:t>
            </w:r>
          </w:p>
          <w:p>
            <w:pPr>
              <w:spacing w:after="20"/>
              <w:ind w:left="20"/>
              <w:jc w:val="both"/>
            </w:pPr>
            <w:r>
              <w:rPr>
                <w:rFonts w:ascii="Times New Roman"/>
                <w:b w:val="false"/>
                <w:i w:val="false"/>
                <w:color w:val="000000"/>
                <w:sz w:val="20"/>
              </w:rPr>
              <w:t>
+0,0376</w:t>
            </w:r>
          </w:p>
          <w:p>
            <w:pPr>
              <w:spacing w:after="20"/>
              <w:ind w:left="20"/>
              <w:jc w:val="both"/>
            </w:pPr>
            <w:r>
              <w:rPr>
                <w:rFonts w:ascii="Times New Roman"/>
                <w:b w:val="false"/>
                <w:i w:val="false"/>
                <w:color w:val="000000"/>
                <w:sz w:val="20"/>
              </w:rPr>
              <w:t>
+0,0373</w:t>
            </w:r>
          </w:p>
          <w:p>
            <w:pPr>
              <w:spacing w:after="20"/>
              <w:ind w:left="20"/>
              <w:jc w:val="both"/>
            </w:pPr>
            <w:r>
              <w:rPr>
                <w:rFonts w:ascii="Times New Roman"/>
                <w:b w:val="false"/>
                <w:i w:val="false"/>
                <w:color w:val="000000"/>
                <w:sz w:val="20"/>
              </w:rPr>
              <w:t>
+0,0370</w:t>
            </w:r>
          </w:p>
          <w:p>
            <w:pPr>
              <w:spacing w:after="20"/>
              <w:ind w:left="20"/>
              <w:jc w:val="both"/>
            </w:pPr>
            <w:r>
              <w:rPr>
                <w:rFonts w:ascii="Times New Roman"/>
                <w:b w:val="false"/>
                <w:i w:val="false"/>
                <w:color w:val="000000"/>
                <w:sz w:val="20"/>
              </w:rPr>
              <w:t>
+0,0365</w:t>
            </w:r>
          </w:p>
          <w:p>
            <w:pPr>
              <w:spacing w:after="20"/>
              <w:ind w:left="20"/>
              <w:jc w:val="both"/>
            </w:pPr>
            <w:r>
              <w:rPr>
                <w:rFonts w:ascii="Times New Roman"/>
                <w:b w:val="false"/>
                <w:i w:val="false"/>
                <w:color w:val="000000"/>
                <w:sz w:val="20"/>
              </w:rPr>
              <w:t>
+0,0360</w:t>
            </w:r>
          </w:p>
          <w:p>
            <w:pPr>
              <w:spacing w:after="20"/>
              <w:ind w:left="20"/>
              <w:jc w:val="both"/>
            </w:pPr>
            <w:r>
              <w:rPr>
                <w:rFonts w:ascii="Times New Roman"/>
                <w:b w:val="false"/>
                <w:i w:val="false"/>
                <w:color w:val="000000"/>
                <w:sz w:val="20"/>
              </w:rPr>
              <w:t>
+0,0355</w:t>
            </w:r>
          </w:p>
          <w:p>
            <w:pPr>
              <w:spacing w:after="20"/>
              <w:ind w:left="20"/>
              <w:jc w:val="both"/>
            </w:pPr>
            <w:r>
              <w:rPr>
                <w:rFonts w:ascii="Times New Roman"/>
                <w:b w:val="false"/>
                <w:i w:val="false"/>
                <w:color w:val="000000"/>
                <w:sz w:val="20"/>
              </w:rPr>
              <w:t>
+0,0350</w:t>
            </w:r>
          </w:p>
          <w:p>
            <w:pPr>
              <w:spacing w:after="20"/>
              <w:ind w:left="20"/>
              <w:jc w:val="both"/>
            </w:pPr>
            <w:r>
              <w:rPr>
                <w:rFonts w:ascii="Times New Roman"/>
                <w:b w:val="false"/>
                <w:i w:val="false"/>
                <w:color w:val="000000"/>
                <w:sz w:val="20"/>
              </w:rPr>
              <w:t>
+0,0345</w:t>
            </w:r>
          </w:p>
          <w:p>
            <w:pPr>
              <w:spacing w:after="20"/>
              <w:ind w:left="20"/>
              <w:jc w:val="both"/>
            </w:pPr>
            <w:r>
              <w:rPr>
                <w:rFonts w:ascii="Times New Roman"/>
                <w:b w:val="false"/>
                <w:i w:val="false"/>
                <w:color w:val="000000"/>
                <w:sz w:val="20"/>
              </w:rPr>
              <w:t>
+0,0340</w:t>
            </w:r>
          </w:p>
          <w:p>
            <w:pPr>
              <w:spacing w:after="20"/>
              <w:ind w:left="20"/>
              <w:jc w:val="both"/>
            </w:pPr>
            <w:r>
              <w:rPr>
                <w:rFonts w:ascii="Times New Roman"/>
                <w:b w:val="false"/>
                <w:i w:val="false"/>
                <w:color w:val="000000"/>
                <w:sz w:val="20"/>
              </w:rPr>
              <w:t>
+0,0335</w:t>
            </w:r>
          </w:p>
          <w:p>
            <w:pPr>
              <w:spacing w:after="20"/>
              <w:ind w:left="20"/>
              <w:jc w:val="both"/>
            </w:pPr>
            <w:r>
              <w:rPr>
                <w:rFonts w:ascii="Times New Roman"/>
                <w:b w:val="false"/>
                <w:i w:val="false"/>
                <w:color w:val="000000"/>
                <w:sz w:val="20"/>
              </w:rPr>
              <w:t>
+0,0330</w:t>
            </w:r>
          </w:p>
          <w:p>
            <w:pPr>
              <w:spacing w:after="20"/>
              <w:ind w:left="20"/>
              <w:jc w:val="both"/>
            </w:pPr>
            <w:r>
              <w:rPr>
                <w:rFonts w:ascii="Times New Roman"/>
                <w:b w:val="false"/>
                <w:i w:val="false"/>
                <w:color w:val="000000"/>
                <w:sz w:val="20"/>
              </w:rPr>
              <w:t>
+0,0325</w:t>
            </w:r>
          </w:p>
          <w:p>
            <w:pPr>
              <w:spacing w:after="20"/>
              <w:ind w:left="20"/>
              <w:jc w:val="both"/>
            </w:pPr>
            <w:r>
              <w:rPr>
                <w:rFonts w:ascii="Times New Roman"/>
                <w:b w:val="false"/>
                <w:i w:val="false"/>
                <w:color w:val="000000"/>
                <w:sz w:val="20"/>
              </w:rPr>
              <w:t>
+0,0320</w:t>
            </w:r>
          </w:p>
          <w:p>
            <w:pPr>
              <w:spacing w:after="20"/>
              <w:ind w:left="20"/>
              <w:jc w:val="both"/>
            </w:pPr>
            <w:r>
              <w:rPr>
                <w:rFonts w:ascii="Times New Roman"/>
                <w:b w:val="false"/>
                <w:i w:val="false"/>
                <w:color w:val="000000"/>
                <w:sz w:val="20"/>
              </w:rPr>
              <w:t>
+0,0317</w:t>
            </w:r>
          </w:p>
          <w:p>
            <w:pPr>
              <w:spacing w:after="20"/>
              <w:ind w:left="20"/>
              <w:jc w:val="both"/>
            </w:pPr>
            <w:r>
              <w:rPr>
                <w:rFonts w:ascii="Times New Roman"/>
                <w:b w:val="false"/>
                <w:i w:val="false"/>
                <w:color w:val="000000"/>
                <w:sz w:val="20"/>
              </w:rPr>
              <w:t>
+0,0314</w:t>
            </w:r>
          </w:p>
          <w:p>
            <w:pPr>
              <w:spacing w:after="20"/>
              <w:ind w:left="20"/>
              <w:jc w:val="both"/>
            </w:pPr>
            <w:r>
              <w:rPr>
                <w:rFonts w:ascii="Times New Roman"/>
                <w:b w:val="false"/>
                <w:i w:val="false"/>
                <w:color w:val="000000"/>
                <w:sz w:val="20"/>
              </w:rPr>
              <w:t>
+0,0311</w:t>
            </w:r>
          </w:p>
          <w:p>
            <w:pPr>
              <w:spacing w:after="20"/>
              <w:ind w:left="20"/>
              <w:jc w:val="both"/>
            </w:pPr>
            <w:r>
              <w:rPr>
                <w:rFonts w:ascii="Times New Roman"/>
                <w:b w:val="false"/>
                <w:i w:val="false"/>
                <w:color w:val="000000"/>
                <w:sz w:val="20"/>
              </w:rPr>
              <w:t>
+0,0308</w:t>
            </w:r>
          </w:p>
          <w:p>
            <w:pPr>
              <w:spacing w:after="20"/>
              <w:ind w:left="20"/>
              <w:jc w:val="both"/>
            </w:pPr>
            <w:r>
              <w:rPr>
                <w:rFonts w:ascii="Times New Roman"/>
                <w:b w:val="false"/>
                <w:i w:val="false"/>
                <w:color w:val="000000"/>
                <w:sz w:val="20"/>
              </w:rPr>
              <w:t>
+0,0305</w:t>
            </w:r>
          </w:p>
          <w:p>
            <w:pPr>
              <w:spacing w:after="20"/>
              <w:ind w:left="20"/>
              <w:jc w:val="both"/>
            </w:pPr>
            <w:r>
              <w:rPr>
                <w:rFonts w:ascii="Times New Roman"/>
                <w:b w:val="false"/>
                <w:i w:val="false"/>
                <w:color w:val="000000"/>
                <w:sz w:val="20"/>
              </w:rPr>
              <w:t>
+0,0046</w:t>
            </w:r>
          </w:p>
          <w:p>
            <w:pPr>
              <w:spacing w:after="20"/>
              <w:ind w:left="20"/>
              <w:jc w:val="both"/>
            </w:pPr>
            <w:r>
              <w:rPr>
                <w:rFonts w:ascii="Times New Roman"/>
                <w:b w:val="false"/>
                <w:i w:val="false"/>
                <w:color w:val="000000"/>
                <w:sz w:val="20"/>
              </w:rPr>
              <w:t>
+0,0043</w:t>
            </w:r>
          </w:p>
          <w:p>
            <w:pPr>
              <w:spacing w:after="20"/>
              <w:ind w:left="20"/>
              <w:jc w:val="both"/>
            </w:pPr>
            <w:r>
              <w:rPr>
                <w:rFonts w:ascii="Times New Roman"/>
                <w:b w:val="false"/>
                <w:i w:val="false"/>
                <w:color w:val="000000"/>
                <w:sz w:val="20"/>
              </w:rPr>
              <w:t>
+0,004</w:t>
            </w:r>
          </w:p>
          <w:p>
            <w:pPr>
              <w:spacing w:after="20"/>
              <w:ind w:left="20"/>
              <w:jc w:val="both"/>
            </w:pPr>
            <w:r>
              <w:rPr>
                <w:rFonts w:ascii="Times New Roman"/>
                <w:b w:val="false"/>
                <w:i w:val="false"/>
                <w:color w:val="000000"/>
                <w:sz w:val="20"/>
              </w:rPr>
              <w:t>
+0,0036</w:t>
            </w:r>
          </w:p>
          <w:p>
            <w:pPr>
              <w:spacing w:after="20"/>
              <w:ind w:left="20"/>
              <w:jc w:val="both"/>
            </w:pPr>
            <w:r>
              <w:rPr>
                <w:rFonts w:ascii="Times New Roman"/>
                <w:b w:val="false"/>
                <w:i w:val="false"/>
                <w:color w:val="000000"/>
                <w:sz w:val="20"/>
              </w:rPr>
              <w:t>
+0,0032</w:t>
            </w:r>
          </w:p>
          <w:p>
            <w:pPr>
              <w:spacing w:after="20"/>
              <w:ind w:left="20"/>
              <w:jc w:val="both"/>
            </w:pPr>
            <w:r>
              <w:rPr>
                <w:rFonts w:ascii="Times New Roman"/>
                <w:b w:val="false"/>
                <w:i w:val="false"/>
                <w:color w:val="000000"/>
                <w:sz w:val="20"/>
              </w:rPr>
              <w:t>
+0,0028</w:t>
            </w:r>
          </w:p>
          <w:p>
            <w:pPr>
              <w:spacing w:after="20"/>
              <w:ind w:left="20"/>
              <w:jc w:val="both"/>
            </w:pPr>
            <w:r>
              <w:rPr>
                <w:rFonts w:ascii="Times New Roman"/>
                <w:b w:val="false"/>
                <w:i w:val="false"/>
                <w:color w:val="000000"/>
                <w:sz w:val="20"/>
              </w:rPr>
              <w:t>
+0,0024</w:t>
            </w:r>
          </w:p>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+0,0016</w:t>
            </w:r>
          </w:p>
          <w:p>
            <w:pPr>
              <w:spacing w:after="20"/>
              <w:ind w:left="20"/>
              <w:jc w:val="both"/>
            </w:pPr>
            <w:r>
              <w:rPr>
                <w:rFonts w:ascii="Times New Roman"/>
                <w:b w:val="false"/>
                <w:i w:val="false"/>
                <w:color w:val="000000"/>
                <w:sz w:val="20"/>
              </w:rPr>
              <w:t>
+0,0012</w:t>
            </w:r>
          </w:p>
          <w:p>
            <w:pPr>
              <w:spacing w:after="20"/>
              <w:ind w:left="20"/>
              <w:jc w:val="both"/>
            </w:pPr>
            <w:r>
              <w:rPr>
                <w:rFonts w:ascii="Times New Roman"/>
                <w:b w:val="false"/>
                <w:i w:val="false"/>
                <w:color w:val="000000"/>
                <w:sz w:val="20"/>
              </w:rPr>
              <w:t>
+0,0008</w:t>
            </w:r>
          </w:p>
          <w:p>
            <w:pPr>
              <w:spacing w:after="20"/>
              <w:ind w:left="20"/>
              <w:jc w:val="both"/>
            </w:pPr>
            <w:r>
              <w:rPr>
                <w:rFonts w:ascii="Times New Roman"/>
                <w:b w:val="false"/>
                <w:i w:val="false"/>
                <w:color w:val="000000"/>
                <w:sz w:val="20"/>
              </w:rPr>
              <w:t>
+0,0004</w:t>
            </w: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-0,0004</w:t>
            </w:r>
          </w:p>
          <w:p>
            <w:pPr>
              <w:spacing w:after="20"/>
              <w:ind w:left="20"/>
              <w:jc w:val="both"/>
            </w:pPr>
            <w:r>
              <w:rPr>
                <w:rFonts w:ascii="Times New Roman"/>
                <w:b w:val="false"/>
                <w:i w:val="false"/>
                <w:color w:val="000000"/>
                <w:sz w:val="20"/>
              </w:rPr>
              <w:t>
-0,0008</w:t>
            </w:r>
          </w:p>
          <w:p>
            <w:pPr>
              <w:spacing w:after="20"/>
              <w:ind w:left="20"/>
              <w:jc w:val="both"/>
            </w:pPr>
            <w:r>
              <w:rPr>
                <w:rFonts w:ascii="Times New Roman"/>
                <w:b w:val="false"/>
                <w:i w:val="false"/>
                <w:color w:val="000000"/>
                <w:sz w:val="20"/>
              </w:rPr>
              <w:t>
-0,0012</w:t>
            </w:r>
          </w:p>
          <w:p>
            <w:pPr>
              <w:spacing w:after="20"/>
              <w:ind w:left="20"/>
              <w:jc w:val="both"/>
            </w:pPr>
            <w:r>
              <w:rPr>
                <w:rFonts w:ascii="Times New Roman"/>
                <w:b w:val="false"/>
                <w:i w:val="false"/>
                <w:color w:val="000000"/>
                <w:sz w:val="20"/>
              </w:rPr>
              <w:t>
-0,0016</w:t>
            </w:r>
          </w:p>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-0,0024</w:t>
            </w:r>
          </w:p>
          <w:p>
            <w:pPr>
              <w:spacing w:after="20"/>
              <w:ind w:left="20"/>
              <w:jc w:val="both"/>
            </w:pPr>
            <w:r>
              <w:rPr>
                <w:rFonts w:ascii="Times New Roman"/>
                <w:b w:val="false"/>
                <w:i w:val="false"/>
                <w:color w:val="000000"/>
                <w:sz w:val="20"/>
              </w:rPr>
              <w:t>
-0,0028</w:t>
            </w:r>
          </w:p>
          <w:p>
            <w:pPr>
              <w:spacing w:after="20"/>
              <w:ind w:left="20"/>
              <w:jc w:val="both"/>
            </w:pPr>
            <w:r>
              <w:rPr>
                <w:rFonts w:ascii="Times New Roman"/>
                <w:b w:val="false"/>
                <w:i w:val="false"/>
                <w:color w:val="000000"/>
                <w:sz w:val="20"/>
              </w:rPr>
              <w:t>
-0,0032</w:t>
            </w:r>
          </w:p>
          <w:p>
            <w:pPr>
              <w:spacing w:after="20"/>
              <w:ind w:left="20"/>
              <w:jc w:val="both"/>
            </w:pPr>
            <w:r>
              <w:rPr>
                <w:rFonts w:ascii="Times New Roman"/>
                <w:b w:val="false"/>
                <w:i w:val="false"/>
                <w:color w:val="000000"/>
                <w:sz w:val="20"/>
              </w:rPr>
              <w:t>
-0,0036</w:t>
            </w:r>
          </w:p>
          <w:p>
            <w:pPr>
              <w:spacing w:after="20"/>
              <w:ind w:left="20"/>
              <w:jc w:val="both"/>
            </w:pPr>
            <w:r>
              <w:rPr>
                <w:rFonts w:ascii="Times New Roman"/>
                <w:b w:val="false"/>
                <w:i w:val="false"/>
                <w:color w:val="000000"/>
                <w:sz w:val="20"/>
              </w:rPr>
              <w:t>
-0,004</w:t>
            </w:r>
          </w:p>
          <w:p>
            <w:pPr>
              <w:spacing w:after="20"/>
              <w:ind w:left="20"/>
              <w:jc w:val="both"/>
            </w:pPr>
            <w:r>
              <w:rPr>
                <w:rFonts w:ascii="Times New Roman"/>
                <w:b w:val="false"/>
                <w:i w:val="false"/>
                <w:color w:val="000000"/>
                <w:sz w:val="20"/>
              </w:rPr>
              <w:t>
-0,0043</w:t>
            </w:r>
          </w:p>
          <w:p>
            <w:pPr>
              <w:spacing w:after="20"/>
              <w:ind w:left="20"/>
              <w:jc w:val="both"/>
            </w:pPr>
            <w:r>
              <w:rPr>
                <w:rFonts w:ascii="Times New Roman"/>
                <w:b w:val="false"/>
                <w:i w:val="false"/>
                <w:color w:val="000000"/>
                <w:sz w:val="20"/>
              </w:rPr>
              <w:t>
-0,0046</w:t>
            </w:r>
          </w:p>
          <w:p>
            <w:pPr>
              <w:spacing w:after="20"/>
              <w:ind w:left="20"/>
              <w:jc w:val="both"/>
            </w:pPr>
            <w:r>
              <w:rPr>
                <w:rFonts w:ascii="Times New Roman"/>
                <w:b w:val="false"/>
                <w:i w:val="false"/>
                <w:color w:val="000000"/>
                <w:sz w:val="20"/>
              </w:rPr>
              <w:t>
-0,0049</w:t>
            </w:r>
          </w:p>
          <w:p>
            <w:pPr>
              <w:spacing w:after="20"/>
              <w:ind w:left="20"/>
              <w:jc w:val="both"/>
            </w:pPr>
            <w:r>
              <w:rPr>
                <w:rFonts w:ascii="Times New Roman"/>
                <w:b w:val="false"/>
                <w:i w:val="false"/>
                <w:color w:val="000000"/>
                <w:sz w:val="20"/>
              </w:rPr>
              <w:t>
-0,0052</w:t>
            </w:r>
          </w:p>
          <w:p>
            <w:pPr>
              <w:spacing w:after="20"/>
              <w:ind w:left="20"/>
              <w:jc w:val="both"/>
            </w:pPr>
            <w:r>
              <w:rPr>
                <w:rFonts w:ascii="Times New Roman"/>
                <w:b w:val="false"/>
                <w:i w:val="false"/>
                <w:color w:val="000000"/>
                <w:sz w:val="20"/>
              </w:rPr>
              <w:t>
-0,0055</w:t>
            </w:r>
          </w:p>
          <w:p>
            <w:pPr>
              <w:spacing w:after="20"/>
              <w:ind w:left="20"/>
              <w:jc w:val="both"/>
            </w:pPr>
            <w:r>
              <w:rPr>
                <w:rFonts w:ascii="Times New Roman"/>
                <w:b w:val="false"/>
                <w:i w:val="false"/>
                <w:color w:val="000000"/>
                <w:sz w:val="20"/>
              </w:rPr>
              <w:t>
-0,0058</w:t>
            </w:r>
          </w:p>
          <w:p>
            <w:pPr>
              <w:spacing w:after="20"/>
              <w:ind w:left="20"/>
              <w:jc w:val="both"/>
            </w:pPr>
            <w:r>
              <w:rPr>
                <w:rFonts w:ascii="Times New Roman"/>
                <w:b w:val="false"/>
                <w:i w:val="false"/>
                <w:color w:val="000000"/>
                <w:sz w:val="20"/>
              </w:rPr>
              <w:t>
-0,0061</w:t>
            </w:r>
          </w:p>
          <w:p>
            <w:pPr>
              <w:spacing w:after="20"/>
              <w:ind w:left="20"/>
              <w:jc w:val="both"/>
            </w:pPr>
            <w:r>
              <w:rPr>
                <w:rFonts w:ascii="Times New Roman"/>
                <w:b w:val="false"/>
                <w:i w:val="false"/>
                <w:color w:val="000000"/>
                <w:sz w:val="20"/>
              </w:rPr>
              <w:t>
-0,0064</w:t>
            </w:r>
          </w:p>
          <w:p>
            <w:pPr>
              <w:spacing w:after="20"/>
              <w:ind w:left="20"/>
              <w:jc w:val="both"/>
            </w:pPr>
            <w:r>
              <w:rPr>
                <w:rFonts w:ascii="Times New Roman"/>
                <w:b w:val="false"/>
                <w:i w:val="false"/>
                <w:color w:val="000000"/>
                <w:sz w:val="20"/>
              </w:rPr>
              <w:t>
-0,0067</w:t>
            </w:r>
          </w:p>
          <w:p>
            <w:pPr>
              <w:spacing w:after="20"/>
              <w:ind w:left="20"/>
              <w:jc w:val="both"/>
            </w:pPr>
            <w:r>
              <w:rPr>
                <w:rFonts w:ascii="Times New Roman"/>
                <w:b w:val="false"/>
                <w:i w:val="false"/>
                <w:color w:val="000000"/>
                <w:sz w:val="20"/>
              </w:rPr>
              <w:t>
-0,007</w:t>
            </w:r>
          </w:p>
          <w:p>
            <w:pPr>
              <w:spacing w:after="20"/>
              <w:ind w:left="20"/>
              <w:jc w:val="both"/>
            </w:pPr>
            <w:r>
              <w:rPr>
                <w:rFonts w:ascii="Times New Roman"/>
                <w:b w:val="false"/>
                <w:i w:val="false"/>
                <w:color w:val="000000"/>
                <w:sz w:val="20"/>
              </w:rPr>
              <w:t>
-0,0074</w:t>
            </w:r>
          </w:p>
          <w:p>
            <w:pPr>
              <w:spacing w:after="20"/>
              <w:ind w:left="20"/>
              <w:jc w:val="both"/>
            </w:pPr>
            <w:r>
              <w:rPr>
                <w:rFonts w:ascii="Times New Roman"/>
                <w:b w:val="false"/>
                <w:i w:val="false"/>
                <w:color w:val="000000"/>
                <w:sz w:val="20"/>
              </w:rPr>
              <w:t>
-0,0078</w:t>
            </w:r>
          </w:p>
          <w:p>
            <w:pPr>
              <w:spacing w:after="20"/>
              <w:ind w:left="20"/>
              <w:jc w:val="both"/>
            </w:pPr>
            <w:r>
              <w:rPr>
                <w:rFonts w:ascii="Times New Roman"/>
                <w:b w:val="false"/>
                <w:i w:val="false"/>
                <w:color w:val="000000"/>
                <w:sz w:val="20"/>
              </w:rPr>
              <w:t>
-0,0082</w:t>
            </w:r>
          </w:p>
          <w:p>
            <w:pPr>
              <w:spacing w:after="20"/>
              <w:ind w:left="20"/>
              <w:jc w:val="both"/>
            </w:pPr>
            <w:r>
              <w:rPr>
                <w:rFonts w:ascii="Times New Roman"/>
                <w:b w:val="false"/>
                <w:i w:val="false"/>
                <w:color w:val="000000"/>
                <w:sz w:val="20"/>
              </w:rPr>
              <w:t>
-0,0086</w:t>
            </w:r>
          </w:p>
          <w:p>
            <w:pPr>
              <w:spacing w:after="20"/>
              <w:ind w:left="20"/>
              <w:jc w:val="both"/>
            </w:pPr>
            <w:r>
              <w:rPr>
                <w:rFonts w:ascii="Times New Roman"/>
                <w:b w:val="false"/>
                <w:i w:val="false"/>
                <w:color w:val="000000"/>
                <w:sz w:val="20"/>
              </w:rPr>
              <w:t>
-0,009</w:t>
            </w:r>
          </w:p>
          <w:p>
            <w:pPr>
              <w:spacing w:after="20"/>
              <w:ind w:left="20"/>
              <w:jc w:val="both"/>
            </w:pPr>
            <w:r>
              <w:rPr>
                <w:rFonts w:ascii="Times New Roman"/>
                <w:b w:val="false"/>
                <w:i w:val="false"/>
                <w:color w:val="000000"/>
                <w:sz w:val="20"/>
              </w:rPr>
              <w:t>
-0,0094</w:t>
            </w:r>
          </w:p>
          <w:p>
            <w:pPr>
              <w:spacing w:after="20"/>
              <w:ind w:left="20"/>
              <w:jc w:val="both"/>
            </w:pPr>
            <w:r>
              <w:rPr>
                <w:rFonts w:ascii="Times New Roman"/>
                <w:b w:val="false"/>
                <w:i w:val="false"/>
                <w:color w:val="000000"/>
                <w:sz w:val="20"/>
              </w:rPr>
              <w:t>
-0,0098</w:t>
            </w:r>
          </w:p>
          <w:p>
            <w:pPr>
              <w:spacing w:after="20"/>
              <w:ind w:left="20"/>
              <w:jc w:val="both"/>
            </w:pPr>
            <w:r>
              <w:rPr>
                <w:rFonts w:ascii="Times New Roman"/>
                <w:b w:val="false"/>
                <w:i w:val="false"/>
                <w:color w:val="000000"/>
                <w:sz w:val="20"/>
              </w:rPr>
              <w:t>
-0,0102</w:t>
            </w:r>
          </w:p>
          <w:p>
            <w:pPr>
              <w:spacing w:after="20"/>
              <w:ind w:left="20"/>
              <w:jc w:val="both"/>
            </w:pPr>
            <w:r>
              <w:rPr>
                <w:rFonts w:ascii="Times New Roman"/>
                <w:b w:val="false"/>
                <w:i w:val="false"/>
                <w:color w:val="000000"/>
                <w:sz w:val="20"/>
              </w:rPr>
              <w:t>
-0,0106</w:t>
            </w:r>
          </w:p>
          <w:p>
            <w:pPr>
              <w:spacing w:after="20"/>
              <w:ind w:left="20"/>
              <w:jc w:val="both"/>
            </w:pPr>
            <w:r>
              <w:rPr>
                <w:rFonts w:ascii="Times New Roman"/>
                <w:b w:val="false"/>
                <w:i w:val="false"/>
                <w:color w:val="000000"/>
                <w:sz w:val="20"/>
              </w:rPr>
              <w:t>
-0,011</w:t>
            </w:r>
          </w:p>
          <w:p>
            <w:pPr>
              <w:spacing w:after="20"/>
              <w:ind w:left="20"/>
              <w:jc w:val="both"/>
            </w:pPr>
            <w:r>
              <w:rPr>
                <w:rFonts w:ascii="Times New Roman"/>
                <w:b w:val="false"/>
                <w:i w:val="false"/>
                <w:color w:val="000000"/>
                <w:sz w:val="20"/>
              </w:rPr>
              <w:t>
-0,0428</w:t>
            </w:r>
          </w:p>
          <w:p>
            <w:pPr>
              <w:spacing w:after="20"/>
              <w:ind w:left="20"/>
              <w:jc w:val="both"/>
            </w:pPr>
            <w:r>
              <w:rPr>
                <w:rFonts w:ascii="Times New Roman"/>
                <w:b w:val="false"/>
                <w:i w:val="false"/>
                <w:color w:val="000000"/>
                <w:sz w:val="20"/>
              </w:rPr>
              <w:t>
-0,0432</w:t>
            </w:r>
          </w:p>
          <w:p>
            <w:pPr>
              <w:spacing w:after="20"/>
              <w:ind w:left="20"/>
              <w:jc w:val="both"/>
            </w:pPr>
            <w:r>
              <w:rPr>
                <w:rFonts w:ascii="Times New Roman"/>
                <w:b w:val="false"/>
                <w:i w:val="false"/>
                <w:color w:val="000000"/>
                <w:sz w:val="20"/>
              </w:rPr>
              <w:t>
-0,0436</w:t>
            </w:r>
          </w:p>
          <w:p>
            <w:pPr>
              <w:spacing w:after="20"/>
              <w:ind w:left="20"/>
              <w:jc w:val="both"/>
            </w:pPr>
            <w:r>
              <w:rPr>
                <w:rFonts w:ascii="Times New Roman"/>
                <w:b w:val="false"/>
                <w:i w:val="false"/>
                <w:color w:val="000000"/>
                <w:sz w:val="20"/>
              </w:rPr>
              <w:t>
-0,044</w:t>
            </w:r>
          </w:p>
          <w:p>
            <w:pPr>
              <w:spacing w:after="20"/>
              <w:ind w:left="20"/>
              <w:jc w:val="both"/>
            </w:pPr>
            <w:r>
              <w:rPr>
                <w:rFonts w:ascii="Times New Roman"/>
                <w:b w:val="false"/>
                <w:i w:val="false"/>
                <w:color w:val="000000"/>
                <w:sz w:val="20"/>
              </w:rPr>
              <w:t>
-0,0443</w:t>
            </w:r>
          </w:p>
          <w:p>
            <w:pPr>
              <w:spacing w:after="20"/>
              <w:ind w:left="20"/>
              <w:jc w:val="both"/>
            </w:pPr>
            <w:r>
              <w:rPr>
                <w:rFonts w:ascii="Times New Roman"/>
                <w:b w:val="false"/>
                <w:i w:val="false"/>
                <w:color w:val="000000"/>
                <w:sz w:val="20"/>
              </w:rPr>
              <w:t>
-0,0446</w:t>
            </w:r>
          </w:p>
          <w:p>
            <w:pPr>
              <w:spacing w:after="20"/>
              <w:ind w:left="20"/>
              <w:jc w:val="both"/>
            </w:pPr>
            <w:r>
              <w:rPr>
                <w:rFonts w:ascii="Times New Roman"/>
                <w:b w:val="false"/>
                <w:i w:val="false"/>
                <w:color w:val="000000"/>
                <w:sz w:val="20"/>
              </w:rPr>
              <w:t>
-0,0449</w:t>
            </w:r>
          </w:p>
          <w:p>
            <w:pPr>
              <w:spacing w:after="20"/>
              <w:ind w:left="20"/>
              <w:jc w:val="both"/>
            </w:pPr>
            <w:r>
              <w:rPr>
                <w:rFonts w:ascii="Times New Roman"/>
                <w:b w:val="false"/>
                <w:i w:val="false"/>
                <w:color w:val="000000"/>
                <w:sz w:val="20"/>
              </w:rPr>
              <w:t>
-0,0452</w:t>
            </w:r>
          </w:p>
          <w:p>
            <w:pPr>
              <w:spacing w:after="20"/>
              <w:ind w:left="20"/>
              <w:jc w:val="both"/>
            </w:pPr>
            <w:r>
              <w:rPr>
                <w:rFonts w:ascii="Times New Roman"/>
                <w:b w:val="false"/>
                <w:i w:val="false"/>
                <w:color w:val="000000"/>
                <w:sz w:val="20"/>
              </w:rPr>
              <w:t>
-0,0455</w:t>
            </w:r>
          </w:p>
          <w:p>
            <w:pPr>
              <w:spacing w:after="20"/>
              <w:ind w:left="20"/>
              <w:jc w:val="both"/>
            </w:pPr>
            <w:r>
              <w:rPr>
                <w:rFonts w:ascii="Times New Roman"/>
                <w:b w:val="false"/>
                <w:i w:val="false"/>
                <w:color w:val="000000"/>
                <w:sz w:val="20"/>
              </w:rPr>
              <w:t>
-0,0458</w:t>
            </w:r>
          </w:p>
          <w:p>
            <w:pPr>
              <w:spacing w:after="20"/>
              <w:ind w:left="20"/>
              <w:jc w:val="both"/>
            </w:pPr>
            <w:r>
              <w:rPr>
                <w:rFonts w:ascii="Times New Roman"/>
                <w:b w:val="false"/>
                <w:i w:val="false"/>
                <w:color w:val="000000"/>
                <w:sz w:val="20"/>
              </w:rPr>
              <w:t>
-0,0461</w:t>
            </w:r>
          </w:p>
          <w:p>
            <w:pPr>
              <w:spacing w:after="20"/>
              <w:ind w:left="20"/>
              <w:jc w:val="both"/>
            </w:pPr>
            <w:r>
              <w:rPr>
                <w:rFonts w:ascii="Times New Roman"/>
                <w:b w:val="false"/>
                <w:i w:val="false"/>
                <w:color w:val="000000"/>
                <w:sz w:val="20"/>
              </w:rPr>
              <w:t>
-0,0464</w:t>
            </w:r>
          </w:p>
          <w:p>
            <w:pPr>
              <w:spacing w:after="20"/>
              <w:ind w:left="20"/>
              <w:jc w:val="both"/>
            </w:pPr>
            <w:r>
              <w:rPr>
                <w:rFonts w:ascii="Times New Roman"/>
                <w:b w:val="false"/>
                <w:i w:val="false"/>
                <w:color w:val="000000"/>
                <w:sz w:val="20"/>
              </w:rPr>
              <w:t>
-0,0467</w:t>
            </w:r>
          </w:p>
          <w:p>
            <w:pPr>
              <w:spacing w:after="20"/>
              <w:ind w:left="20"/>
              <w:jc w:val="both"/>
            </w:pPr>
            <w:r>
              <w:rPr>
                <w:rFonts w:ascii="Times New Roman"/>
                <w:b w:val="false"/>
                <w:i w:val="false"/>
                <w:color w:val="000000"/>
                <w:sz w:val="20"/>
              </w:rPr>
              <w:t>
-0,047</w:t>
            </w:r>
          </w:p>
          <w:p>
            <w:pPr>
              <w:spacing w:after="20"/>
              <w:ind w:left="20"/>
              <w:jc w:val="both"/>
            </w:pPr>
            <w:r>
              <w:rPr>
                <w:rFonts w:ascii="Times New Roman"/>
                <w:b w:val="false"/>
                <w:i w:val="false"/>
                <w:color w:val="000000"/>
                <w:sz w:val="20"/>
              </w:rPr>
              <w:t>
-0,0474</w:t>
            </w:r>
          </w:p>
          <w:p>
            <w:pPr>
              <w:spacing w:after="20"/>
              <w:ind w:left="20"/>
              <w:jc w:val="both"/>
            </w:pPr>
            <w:r>
              <w:rPr>
                <w:rFonts w:ascii="Times New Roman"/>
                <w:b w:val="false"/>
                <w:i w:val="false"/>
                <w:color w:val="000000"/>
                <w:sz w:val="20"/>
              </w:rPr>
              <w:t>
-0,0478</w:t>
            </w:r>
          </w:p>
          <w:p>
            <w:pPr>
              <w:spacing w:after="20"/>
              <w:ind w:left="20"/>
              <w:jc w:val="both"/>
            </w:pPr>
            <w:r>
              <w:rPr>
                <w:rFonts w:ascii="Times New Roman"/>
                <w:b w:val="false"/>
                <w:i w:val="false"/>
                <w:color w:val="000000"/>
                <w:sz w:val="20"/>
              </w:rPr>
              <w:t>
-0,0482</w:t>
            </w:r>
          </w:p>
          <w:p>
            <w:pPr>
              <w:spacing w:after="20"/>
              <w:ind w:left="20"/>
              <w:jc w:val="both"/>
            </w:pPr>
            <w:r>
              <w:rPr>
                <w:rFonts w:ascii="Times New Roman"/>
                <w:b w:val="false"/>
                <w:i w:val="false"/>
                <w:color w:val="000000"/>
                <w:sz w:val="20"/>
              </w:rPr>
              <w:t>
-0,0486</w:t>
            </w:r>
          </w:p>
          <w:p>
            <w:pPr>
              <w:spacing w:after="20"/>
              <w:ind w:left="20"/>
              <w:jc w:val="both"/>
            </w:pPr>
            <w:r>
              <w:rPr>
                <w:rFonts w:ascii="Times New Roman"/>
                <w:b w:val="false"/>
                <w:i w:val="false"/>
                <w:color w:val="000000"/>
                <w:sz w:val="20"/>
              </w:rPr>
              <w:t>
-0,049</w:t>
            </w:r>
          </w:p>
          <w:p>
            <w:pPr>
              <w:spacing w:after="20"/>
              <w:ind w:left="20"/>
              <w:jc w:val="both"/>
            </w:pPr>
            <w:r>
              <w:rPr>
                <w:rFonts w:ascii="Times New Roman"/>
                <w:b w:val="false"/>
                <w:i w:val="false"/>
                <w:color w:val="000000"/>
                <w:sz w:val="20"/>
              </w:rPr>
              <w:t>
-0,0494</w:t>
            </w:r>
          </w:p>
          <w:p>
            <w:pPr>
              <w:spacing w:after="20"/>
              <w:ind w:left="20"/>
              <w:jc w:val="both"/>
            </w:pPr>
            <w:r>
              <w:rPr>
                <w:rFonts w:ascii="Times New Roman"/>
                <w:b w:val="false"/>
                <w:i w:val="false"/>
                <w:color w:val="000000"/>
                <w:sz w:val="20"/>
              </w:rPr>
              <w:t>
-0,0498</w:t>
            </w:r>
          </w:p>
          <w:p>
            <w:pPr>
              <w:spacing w:after="20"/>
              <w:ind w:left="20"/>
              <w:jc w:val="both"/>
            </w:pPr>
            <w:r>
              <w:rPr>
                <w:rFonts w:ascii="Times New Roman"/>
                <w:b w:val="false"/>
                <w:i w:val="false"/>
                <w:color w:val="000000"/>
                <w:sz w:val="20"/>
              </w:rPr>
              <w:t>
-0,0502</w:t>
            </w:r>
          </w:p>
          <w:p>
            <w:pPr>
              <w:spacing w:after="20"/>
              <w:ind w:left="20"/>
              <w:jc w:val="both"/>
            </w:pPr>
            <w:r>
              <w:rPr>
                <w:rFonts w:ascii="Times New Roman"/>
                <w:b w:val="false"/>
                <w:i w:val="false"/>
                <w:color w:val="000000"/>
                <w:sz w:val="20"/>
              </w:rPr>
              <w:t>
-0,0506</w:t>
            </w:r>
          </w:p>
          <w:p>
            <w:pPr>
              <w:spacing w:after="20"/>
              <w:ind w:left="20"/>
              <w:jc w:val="both"/>
            </w:pPr>
            <w:r>
              <w:rPr>
                <w:rFonts w:ascii="Times New Roman"/>
                <w:b w:val="false"/>
                <w:i w:val="false"/>
                <w:color w:val="000000"/>
                <w:sz w:val="20"/>
              </w:rPr>
              <w:t>
-0,051</w:t>
            </w:r>
          </w:p>
          <w:p>
            <w:pPr>
              <w:spacing w:after="20"/>
              <w:ind w:left="20"/>
              <w:jc w:val="both"/>
            </w:pPr>
            <w:r>
              <w:rPr>
                <w:rFonts w:ascii="Times New Roman"/>
                <w:b w:val="false"/>
                <w:i w:val="false"/>
                <w:color w:val="000000"/>
                <w:sz w:val="20"/>
              </w:rPr>
              <w:t>
-0,0514</w:t>
            </w:r>
          </w:p>
          <w:p>
            <w:pPr>
              <w:spacing w:after="20"/>
              <w:ind w:left="20"/>
              <w:jc w:val="both"/>
            </w:pPr>
            <w:r>
              <w:rPr>
                <w:rFonts w:ascii="Times New Roman"/>
                <w:b w:val="false"/>
                <w:i w:val="false"/>
                <w:color w:val="000000"/>
                <w:sz w:val="20"/>
              </w:rPr>
              <w:t>
-0,0518</w:t>
            </w:r>
          </w:p>
          <w:p>
            <w:pPr>
              <w:spacing w:after="20"/>
              <w:ind w:left="20"/>
              <w:jc w:val="both"/>
            </w:pPr>
            <w:r>
              <w:rPr>
                <w:rFonts w:ascii="Times New Roman"/>
                <w:b w:val="false"/>
                <w:i w:val="false"/>
                <w:color w:val="000000"/>
                <w:sz w:val="20"/>
              </w:rPr>
              <w:t>
-0,0522</w:t>
            </w:r>
          </w:p>
          <w:p>
            <w:pPr>
              <w:spacing w:after="20"/>
              <w:ind w:left="20"/>
              <w:jc w:val="both"/>
            </w:pPr>
            <w:r>
              <w:rPr>
                <w:rFonts w:ascii="Times New Roman"/>
                <w:b w:val="false"/>
                <w:i w:val="false"/>
                <w:color w:val="000000"/>
                <w:sz w:val="20"/>
              </w:rPr>
              <w:t>
-0,0526</w:t>
            </w:r>
          </w:p>
          <w:p>
            <w:pPr>
              <w:spacing w:after="20"/>
              <w:ind w:left="20"/>
              <w:jc w:val="both"/>
            </w:pPr>
            <w:r>
              <w:rPr>
                <w:rFonts w:ascii="Times New Roman"/>
                <w:b w:val="false"/>
                <w:i w:val="false"/>
                <w:color w:val="000000"/>
                <w:sz w:val="20"/>
              </w:rPr>
              <w:t>
-0,053</w:t>
            </w:r>
          </w:p>
          <w:p>
            <w:pPr>
              <w:spacing w:after="20"/>
              <w:ind w:left="20"/>
              <w:jc w:val="both"/>
            </w:pPr>
            <w:r>
              <w:rPr>
                <w:rFonts w:ascii="Times New Roman"/>
                <w:b w:val="false"/>
                <w:i w:val="false"/>
                <w:color w:val="000000"/>
                <w:sz w:val="20"/>
              </w:rPr>
              <w:t>
-0,0534</w:t>
            </w:r>
          </w:p>
          <w:p>
            <w:pPr>
              <w:spacing w:after="20"/>
              <w:ind w:left="20"/>
              <w:jc w:val="both"/>
            </w:pPr>
            <w:r>
              <w:rPr>
                <w:rFonts w:ascii="Times New Roman"/>
                <w:b w:val="false"/>
                <w:i w:val="false"/>
                <w:color w:val="000000"/>
                <w:sz w:val="20"/>
              </w:rPr>
              <w:t>
-0,0538</w:t>
            </w:r>
          </w:p>
          <w:p>
            <w:pPr>
              <w:spacing w:after="20"/>
              <w:ind w:left="20"/>
              <w:jc w:val="both"/>
            </w:pPr>
            <w:r>
              <w:rPr>
                <w:rFonts w:ascii="Times New Roman"/>
                <w:b w:val="false"/>
                <w:i w:val="false"/>
                <w:color w:val="000000"/>
                <w:sz w:val="20"/>
              </w:rPr>
              <w:t>
-0,0542</w:t>
            </w:r>
          </w:p>
          <w:p>
            <w:pPr>
              <w:spacing w:after="20"/>
              <w:ind w:left="20"/>
              <w:jc w:val="both"/>
            </w:pPr>
            <w:r>
              <w:rPr>
                <w:rFonts w:ascii="Times New Roman"/>
                <w:b w:val="false"/>
                <w:i w:val="false"/>
                <w:color w:val="000000"/>
                <w:sz w:val="20"/>
              </w:rPr>
              <w:t>
-0,0546</w:t>
            </w:r>
          </w:p>
          <w:p>
            <w:pPr>
              <w:spacing w:after="20"/>
              <w:ind w:left="20"/>
              <w:jc w:val="both"/>
            </w:pPr>
            <w:r>
              <w:rPr>
                <w:rFonts w:ascii="Times New Roman"/>
                <w:b w:val="false"/>
                <w:i w:val="false"/>
                <w:color w:val="000000"/>
                <w:sz w:val="20"/>
              </w:rPr>
              <w:t>
-0,055</w:t>
            </w:r>
          </w:p>
          <w:p>
            <w:pPr>
              <w:spacing w:after="20"/>
              <w:ind w:left="20"/>
              <w:jc w:val="both"/>
            </w:pPr>
            <w:r>
              <w:rPr>
                <w:rFonts w:ascii="Times New Roman"/>
                <w:b w:val="false"/>
                <w:i w:val="false"/>
                <w:color w:val="000000"/>
                <w:sz w:val="20"/>
              </w:rPr>
              <w:t>
-0,0554</w:t>
            </w:r>
          </w:p>
          <w:p>
            <w:pPr>
              <w:spacing w:after="20"/>
              <w:ind w:left="20"/>
              <w:jc w:val="both"/>
            </w:pPr>
            <w:r>
              <w:rPr>
                <w:rFonts w:ascii="Times New Roman"/>
                <w:b w:val="false"/>
                <w:i w:val="false"/>
                <w:color w:val="000000"/>
                <w:sz w:val="20"/>
              </w:rPr>
              <w:t>
-0,0558</w:t>
            </w:r>
          </w:p>
          <w:p>
            <w:pPr>
              <w:spacing w:after="20"/>
              <w:ind w:left="20"/>
              <w:jc w:val="both"/>
            </w:pPr>
            <w:r>
              <w:rPr>
                <w:rFonts w:ascii="Times New Roman"/>
                <w:b w:val="false"/>
                <w:i w:val="false"/>
                <w:color w:val="000000"/>
                <w:sz w:val="20"/>
              </w:rPr>
              <w:t>
-0,0562</w:t>
            </w:r>
          </w:p>
          <w:p>
            <w:pPr>
              <w:spacing w:after="20"/>
              <w:ind w:left="20"/>
              <w:jc w:val="both"/>
            </w:pPr>
            <w:r>
              <w:rPr>
                <w:rFonts w:ascii="Times New Roman"/>
                <w:b w:val="false"/>
                <w:i w:val="false"/>
                <w:color w:val="000000"/>
                <w:sz w:val="20"/>
              </w:rPr>
              <w:t>
-0,0566</w:t>
            </w:r>
          </w:p>
          <w:p>
            <w:pPr>
              <w:spacing w:after="20"/>
              <w:ind w:left="20"/>
              <w:jc w:val="both"/>
            </w:pPr>
            <w:r>
              <w:rPr>
                <w:rFonts w:ascii="Times New Roman"/>
                <w:b w:val="false"/>
                <w:i w:val="false"/>
                <w:color w:val="000000"/>
                <w:sz w:val="20"/>
              </w:rPr>
              <w:t>
-0,057</w:t>
            </w:r>
          </w:p>
          <w:p>
            <w:pPr>
              <w:spacing w:after="20"/>
              <w:ind w:left="20"/>
              <w:jc w:val="both"/>
            </w:pPr>
            <w:r>
              <w:rPr>
                <w:rFonts w:ascii="Times New Roman"/>
                <w:b w:val="false"/>
                <w:i w:val="false"/>
                <w:color w:val="000000"/>
                <w:sz w:val="20"/>
              </w:rPr>
              <w:t>
-0,0574</w:t>
            </w:r>
          </w:p>
          <w:p>
            <w:pPr>
              <w:spacing w:after="20"/>
              <w:ind w:left="20"/>
              <w:jc w:val="both"/>
            </w:pPr>
            <w:r>
              <w:rPr>
                <w:rFonts w:ascii="Times New Roman"/>
                <w:b w:val="false"/>
                <w:i w:val="false"/>
                <w:color w:val="000000"/>
                <w:sz w:val="20"/>
              </w:rPr>
              <w:t>
-0,0578</w:t>
            </w:r>
          </w:p>
          <w:p>
            <w:pPr>
              <w:spacing w:after="20"/>
              <w:ind w:left="20"/>
              <w:jc w:val="both"/>
            </w:pPr>
            <w:r>
              <w:rPr>
                <w:rFonts w:ascii="Times New Roman"/>
                <w:b w:val="false"/>
                <w:i w:val="false"/>
                <w:color w:val="000000"/>
                <w:sz w:val="20"/>
              </w:rPr>
              <w:t>
-0,0582</w:t>
            </w:r>
          </w:p>
          <w:p>
            <w:pPr>
              <w:spacing w:after="20"/>
              <w:ind w:left="20"/>
              <w:jc w:val="both"/>
            </w:pPr>
            <w:r>
              <w:rPr>
                <w:rFonts w:ascii="Times New Roman"/>
                <w:b w:val="false"/>
                <w:i w:val="false"/>
                <w:color w:val="000000"/>
                <w:sz w:val="20"/>
              </w:rPr>
              <w:t>
-0,0586</w:t>
            </w:r>
          </w:p>
          <w:p>
            <w:pPr>
              <w:spacing w:after="20"/>
              <w:ind w:left="20"/>
              <w:jc w:val="both"/>
            </w:pPr>
            <w:r>
              <w:rPr>
                <w:rFonts w:ascii="Times New Roman"/>
                <w:b w:val="false"/>
                <w:i w:val="false"/>
                <w:color w:val="000000"/>
                <w:sz w:val="20"/>
              </w:rPr>
              <w:t>
-0,059</w:t>
            </w:r>
          </w:p>
          <w:p>
            <w:pPr>
              <w:spacing w:after="20"/>
              <w:ind w:left="20"/>
              <w:jc w:val="both"/>
            </w:pPr>
            <w:r>
              <w:rPr>
                <w:rFonts w:ascii="Times New Roman"/>
                <w:b w:val="false"/>
                <w:i w:val="false"/>
                <w:color w:val="000000"/>
                <w:sz w:val="20"/>
              </w:rPr>
              <w:t>
-0,0908</w:t>
            </w:r>
          </w:p>
          <w:p>
            <w:pPr>
              <w:spacing w:after="20"/>
              <w:ind w:left="20"/>
              <w:jc w:val="both"/>
            </w:pPr>
            <w:r>
              <w:rPr>
                <w:rFonts w:ascii="Times New Roman"/>
                <w:b w:val="false"/>
                <w:i w:val="false"/>
                <w:color w:val="000000"/>
                <w:sz w:val="20"/>
              </w:rPr>
              <w:t>
-0,0912</w:t>
            </w:r>
          </w:p>
          <w:p>
            <w:pPr>
              <w:spacing w:after="20"/>
              <w:ind w:left="20"/>
              <w:jc w:val="both"/>
            </w:pPr>
            <w:r>
              <w:rPr>
                <w:rFonts w:ascii="Times New Roman"/>
                <w:b w:val="false"/>
                <w:i w:val="false"/>
                <w:color w:val="000000"/>
                <w:sz w:val="20"/>
              </w:rPr>
              <w:t>
-0,0916</w:t>
            </w:r>
          </w:p>
          <w:p>
            <w:pPr>
              <w:spacing w:after="20"/>
              <w:ind w:left="20"/>
              <w:jc w:val="both"/>
            </w:pPr>
            <w:r>
              <w:rPr>
                <w:rFonts w:ascii="Times New Roman"/>
                <w:b w:val="false"/>
                <w:i w:val="false"/>
                <w:color w:val="000000"/>
                <w:sz w:val="20"/>
              </w:rPr>
              <w:t>
-0,092</w:t>
            </w:r>
          </w:p>
          <w:p>
            <w:pPr>
              <w:spacing w:after="20"/>
              <w:ind w:left="20"/>
              <w:jc w:val="both"/>
            </w:pPr>
            <w:r>
              <w:rPr>
                <w:rFonts w:ascii="Times New Roman"/>
                <w:b w:val="false"/>
                <w:i w:val="false"/>
                <w:color w:val="000000"/>
                <w:sz w:val="20"/>
              </w:rPr>
              <w:t>
-0,0924</w:t>
            </w:r>
          </w:p>
          <w:p>
            <w:pPr>
              <w:spacing w:after="20"/>
              <w:ind w:left="20"/>
              <w:jc w:val="both"/>
            </w:pPr>
            <w:r>
              <w:rPr>
                <w:rFonts w:ascii="Times New Roman"/>
                <w:b w:val="false"/>
                <w:i w:val="false"/>
                <w:color w:val="000000"/>
                <w:sz w:val="20"/>
              </w:rPr>
              <w:t>
-0,0928</w:t>
            </w:r>
          </w:p>
          <w:p>
            <w:pPr>
              <w:spacing w:after="20"/>
              <w:ind w:left="20"/>
              <w:jc w:val="both"/>
            </w:pPr>
            <w:r>
              <w:rPr>
                <w:rFonts w:ascii="Times New Roman"/>
                <w:b w:val="false"/>
                <w:i w:val="false"/>
                <w:color w:val="000000"/>
                <w:sz w:val="20"/>
              </w:rPr>
              <w:t>
-0,0932</w:t>
            </w:r>
          </w:p>
          <w:p>
            <w:pPr>
              <w:spacing w:after="20"/>
              <w:ind w:left="20"/>
              <w:jc w:val="both"/>
            </w:pPr>
            <w:r>
              <w:rPr>
                <w:rFonts w:ascii="Times New Roman"/>
                <w:b w:val="false"/>
                <w:i w:val="false"/>
                <w:color w:val="000000"/>
                <w:sz w:val="20"/>
              </w:rPr>
              <w:t>
-0,094</w:t>
            </w:r>
          </w:p>
          <w:p>
            <w:pPr>
              <w:spacing w:after="20"/>
              <w:ind w:left="20"/>
              <w:jc w:val="both"/>
            </w:pPr>
            <w:r>
              <w:rPr>
                <w:rFonts w:ascii="Times New Roman"/>
                <w:b w:val="false"/>
                <w:i w:val="false"/>
                <w:color w:val="000000"/>
                <w:sz w:val="20"/>
              </w:rPr>
              <w:t>
-0,0944</w:t>
            </w:r>
          </w:p>
          <w:p>
            <w:pPr>
              <w:spacing w:after="20"/>
              <w:ind w:left="20"/>
              <w:jc w:val="both"/>
            </w:pPr>
            <w:r>
              <w:rPr>
                <w:rFonts w:ascii="Times New Roman"/>
                <w:b w:val="false"/>
                <w:i w:val="false"/>
                <w:color w:val="000000"/>
                <w:sz w:val="20"/>
              </w:rPr>
              <w:t>
-0,0948</w:t>
            </w:r>
          </w:p>
          <w:p>
            <w:pPr>
              <w:spacing w:after="20"/>
              <w:ind w:left="20"/>
              <w:jc w:val="both"/>
            </w:pPr>
            <w:r>
              <w:rPr>
                <w:rFonts w:ascii="Times New Roman"/>
                <w:b w:val="false"/>
                <w:i w:val="false"/>
                <w:color w:val="000000"/>
                <w:sz w:val="20"/>
              </w:rPr>
              <w:t>
-0,0952</w:t>
            </w:r>
          </w:p>
          <w:p>
            <w:pPr>
              <w:spacing w:after="20"/>
              <w:ind w:left="20"/>
              <w:jc w:val="both"/>
            </w:pPr>
            <w:r>
              <w:rPr>
                <w:rFonts w:ascii="Times New Roman"/>
                <w:b w:val="false"/>
                <w:i w:val="false"/>
                <w:color w:val="000000"/>
                <w:sz w:val="20"/>
              </w:rPr>
              <w:t>
-0,0956</w:t>
            </w:r>
          </w:p>
          <w:p>
            <w:pPr>
              <w:spacing w:after="20"/>
              <w:ind w:left="20"/>
              <w:jc w:val="both"/>
            </w:pPr>
            <w:r>
              <w:rPr>
                <w:rFonts w:ascii="Times New Roman"/>
                <w:b w:val="false"/>
                <w:i w:val="false"/>
                <w:color w:val="000000"/>
                <w:sz w:val="20"/>
              </w:rPr>
              <w:t>
-0,096</w:t>
            </w:r>
          </w:p>
          <w:p>
            <w:pPr>
              <w:spacing w:after="20"/>
              <w:ind w:left="20"/>
              <w:jc w:val="both"/>
            </w:pPr>
            <w:r>
              <w:rPr>
                <w:rFonts w:ascii="Times New Roman"/>
                <w:b w:val="false"/>
                <w:i w:val="false"/>
                <w:color w:val="000000"/>
                <w:sz w:val="20"/>
              </w:rPr>
              <w:t>
-0,0963</w:t>
            </w:r>
          </w:p>
          <w:p>
            <w:pPr>
              <w:spacing w:after="20"/>
              <w:ind w:left="20"/>
              <w:jc w:val="both"/>
            </w:pPr>
            <w:r>
              <w:rPr>
                <w:rFonts w:ascii="Times New Roman"/>
                <w:b w:val="false"/>
                <w:i w:val="false"/>
                <w:color w:val="000000"/>
                <w:sz w:val="20"/>
              </w:rPr>
              <w:t>
-0,0966</w:t>
            </w:r>
          </w:p>
          <w:p>
            <w:pPr>
              <w:spacing w:after="20"/>
              <w:ind w:left="20"/>
              <w:jc w:val="both"/>
            </w:pPr>
            <w:r>
              <w:rPr>
                <w:rFonts w:ascii="Times New Roman"/>
                <w:b w:val="false"/>
                <w:i w:val="false"/>
                <w:color w:val="000000"/>
                <w:sz w:val="20"/>
              </w:rPr>
              <w:t>
-0,0969</w:t>
            </w:r>
          </w:p>
          <w:p>
            <w:pPr>
              <w:spacing w:after="20"/>
              <w:ind w:left="20"/>
              <w:jc w:val="both"/>
            </w:pPr>
            <w:r>
              <w:rPr>
                <w:rFonts w:ascii="Times New Roman"/>
                <w:b w:val="false"/>
                <w:i w:val="false"/>
                <w:color w:val="000000"/>
                <w:sz w:val="20"/>
              </w:rPr>
              <w:t>
-0,0972</w:t>
            </w:r>
          </w:p>
          <w:p>
            <w:pPr>
              <w:spacing w:after="20"/>
              <w:ind w:left="20"/>
              <w:jc w:val="both"/>
            </w:pPr>
            <w:r>
              <w:rPr>
                <w:rFonts w:ascii="Times New Roman"/>
                <w:b w:val="false"/>
                <w:i w:val="false"/>
                <w:color w:val="000000"/>
                <w:sz w:val="20"/>
              </w:rPr>
              <w:t>
-0,0975</w:t>
            </w:r>
          </w:p>
          <w:p>
            <w:pPr>
              <w:spacing w:after="20"/>
              <w:ind w:left="20"/>
              <w:jc w:val="both"/>
            </w:pPr>
            <w:r>
              <w:rPr>
                <w:rFonts w:ascii="Times New Roman"/>
                <w:b w:val="false"/>
                <w:i w:val="false"/>
                <w:color w:val="000000"/>
                <w:sz w:val="20"/>
              </w:rPr>
              <w:t>
-0,0978</w:t>
            </w:r>
          </w:p>
          <w:p>
            <w:pPr>
              <w:spacing w:after="20"/>
              <w:ind w:left="20"/>
              <w:jc w:val="both"/>
            </w:pPr>
            <w:r>
              <w:rPr>
                <w:rFonts w:ascii="Times New Roman"/>
                <w:b w:val="false"/>
                <w:i w:val="false"/>
                <w:color w:val="000000"/>
                <w:sz w:val="20"/>
              </w:rPr>
              <w:t>
-0,0981</w:t>
            </w:r>
          </w:p>
          <w:p>
            <w:pPr>
              <w:spacing w:after="20"/>
              <w:ind w:left="20"/>
              <w:jc w:val="both"/>
            </w:pPr>
            <w:r>
              <w:rPr>
                <w:rFonts w:ascii="Times New Roman"/>
                <w:b w:val="false"/>
                <w:i w:val="false"/>
                <w:color w:val="000000"/>
                <w:sz w:val="20"/>
              </w:rPr>
              <w:t>
-0,0984</w:t>
            </w:r>
          </w:p>
          <w:p>
            <w:pPr>
              <w:spacing w:after="20"/>
              <w:ind w:left="20"/>
              <w:jc w:val="both"/>
            </w:pPr>
            <w:r>
              <w:rPr>
                <w:rFonts w:ascii="Times New Roman"/>
                <w:b w:val="false"/>
                <w:i w:val="false"/>
                <w:color w:val="000000"/>
                <w:sz w:val="20"/>
              </w:rPr>
              <w:t>
-0,0987</w:t>
            </w:r>
          </w:p>
          <w:p>
            <w:pPr>
              <w:spacing w:after="20"/>
              <w:ind w:left="20"/>
              <w:jc w:val="both"/>
            </w:pPr>
            <w:r>
              <w:rPr>
                <w:rFonts w:ascii="Times New Roman"/>
                <w:b w:val="false"/>
                <w:i w:val="false"/>
                <w:color w:val="000000"/>
                <w:sz w:val="20"/>
              </w:rPr>
              <w:t>
-0,099</w:t>
            </w:r>
          </w:p>
          <w:p>
            <w:pPr>
              <w:spacing w:after="20"/>
              <w:ind w:left="20"/>
              <w:jc w:val="both"/>
            </w:pPr>
            <w:r>
              <w:rPr>
                <w:rFonts w:ascii="Times New Roman"/>
                <w:b w:val="false"/>
                <w:i w:val="false"/>
                <w:color w:val="000000"/>
                <w:sz w:val="20"/>
              </w:rPr>
              <w:t>
-0,0994</w:t>
            </w:r>
          </w:p>
          <w:p>
            <w:pPr>
              <w:spacing w:after="20"/>
              <w:ind w:left="20"/>
              <w:jc w:val="both"/>
            </w:pPr>
            <w:r>
              <w:rPr>
                <w:rFonts w:ascii="Times New Roman"/>
                <w:b w:val="false"/>
                <w:i w:val="false"/>
                <w:color w:val="000000"/>
                <w:sz w:val="20"/>
              </w:rPr>
              <w:t>
-0,0998</w:t>
            </w:r>
          </w:p>
          <w:p>
            <w:pPr>
              <w:spacing w:after="20"/>
              <w:ind w:left="20"/>
              <w:jc w:val="both"/>
            </w:pPr>
            <w:r>
              <w:rPr>
                <w:rFonts w:ascii="Times New Roman"/>
                <w:b w:val="false"/>
                <w:i w:val="false"/>
                <w:color w:val="000000"/>
                <w:sz w:val="20"/>
              </w:rPr>
              <w:t>
-0,1002</w:t>
            </w:r>
          </w:p>
          <w:p>
            <w:pPr>
              <w:spacing w:after="20"/>
              <w:ind w:left="20"/>
              <w:jc w:val="both"/>
            </w:pPr>
            <w:r>
              <w:rPr>
                <w:rFonts w:ascii="Times New Roman"/>
                <w:b w:val="false"/>
                <w:i w:val="false"/>
                <w:color w:val="000000"/>
                <w:sz w:val="20"/>
              </w:rPr>
              <w:t>
-0,1006</w:t>
            </w:r>
          </w:p>
          <w:p>
            <w:pPr>
              <w:spacing w:after="20"/>
              <w:ind w:left="20"/>
              <w:jc w:val="both"/>
            </w:pPr>
            <w:r>
              <w:rPr>
                <w:rFonts w:ascii="Times New Roman"/>
                <w:b w:val="false"/>
                <w:i w:val="false"/>
                <w:color w:val="000000"/>
                <w:sz w:val="20"/>
              </w:rPr>
              <w:t>
-0,101</w:t>
            </w:r>
          </w:p>
          <w:p>
            <w:pPr>
              <w:spacing w:after="20"/>
              <w:ind w:left="20"/>
              <w:jc w:val="both"/>
            </w:pPr>
            <w:r>
              <w:rPr>
                <w:rFonts w:ascii="Times New Roman"/>
                <w:b w:val="false"/>
                <w:i w:val="false"/>
                <w:color w:val="000000"/>
                <w:sz w:val="20"/>
              </w:rPr>
              <w:t>
-0,1014</w:t>
            </w:r>
          </w:p>
          <w:p>
            <w:pPr>
              <w:spacing w:after="20"/>
              <w:ind w:left="20"/>
              <w:jc w:val="both"/>
            </w:pPr>
            <w:r>
              <w:rPr>
                <w:rFonts w:ascii="Times New Roman"/>
                <w:b w:val="false"/>
                <w:i w:val="false"/>
                <w:color w:val="000000"/>
                <w:sz w:val="20"/>
              </w:rPr>
              <w:t>
-0,1018</w:t>
            </w:r>
          </w:p>
          <w:p>
            <w:pPr>
              <w:spacing w:after="20"/>
              <w:ind w:left="20"/>
              <w:jc w:val="both"/>
            </w:pPr>
            <w:r>
              <w:rPr>
                <w:rFonts w:ascii="Times New Roman"/>
                <w:b w:val="false"/>
                <w:i w:val="false"/>
                <w:color w:val="000000"/>
                <w:sz w:val="20"/>
              </w:rPr>
              <w:t>
-0,1022</w:t>
            </w:r>
          </w:p>
          <w:p>
            <w:pPr>
              <w:spacing w:after="20"/>
              <w:ind w:left="20"/>
              <w:jc w:val="both"/>
            </w:pPr>
            <w:r>
              <w:rPr>
                <w:rFonts w:ascii="Times New Roman"/>
                <w:b w:val="false"/>
                <w:i w:val="false"/>
                <w:color w:val="000000"/>
                <w:sz w:val="20"/>
              </w:rPr>
              <w:t>
-0,1026</w:t>
            </w:r>
          </w:p>
          <w:p>
            <w:pPr>
              <w:spacing w:after="20"/>
              <w:ind w:left="20"/>
              <w:jc w:val="both"/>
            </w:pPr>
            <w:r>
              <w:rPr>
                <w:rFonts w:ascii="Times New Roman"/>
                <w:b w:val="false"/>
                <w:i w:val="false"/>
                <w:color w:val="000000"/>
                <w:sz w:val="20"/>
              </w:rPr>
              <w:t>
-0,103</w:t>
            </w:r>
          </w:p>
          <w:p>
            <w:pPr>
              <w:spacing w:after="20"/>
              <w:ind w:left="20"/>
              <w:jc w:val="both"/>
            </w:pPr>
            <w:r>
              <w:rPr>
                <w:rFonts w:ascii="Times New Roman"/>
                <w:b w:val="false"/>
                <w:i w:val="false"/>
                <w:color w:val="000000"/>
                <w:sz w:val="20"/>
              </w:rPr>
              <w:t>
-0,1034</w:t>
            </w:r>
          </w:p>
          <w:p>
            <w:pPr>
              <w:spacing w:after="20"/>
              <w:ind w:left="20"/>
              <w:jc w:val="both"/>
            </w:pPr>
            <w:r>
              <w:rPr>
                <w:rFonts w:ascii="Times New Roman"/>
                <w:b w:val="false"/>
                <w:i w:val="false"/>
                <w:color w:val="000000"/>
                <w:sz w:val="20"/>
              </w:rPr>
              <w:t>
-0,1038</w:t>
            </w:r>
          </w:p>
          <w:p>
            <w:pPr>
              <w:spacing w:after="20"/>
              <w:ind w:left="20"/>
              <w:jc w:val="both"/>
            </w:pPr>
            <w:r>
              <w:rPr>
                <w:rFonts w:ascii="Times New Roman"/>
                <w:b w:val="false"/>
                <w:i w:val="false"/>
                <w:color w:val="000000"/>
                <w:sz w:val="20"/>
              </w:rPr>
              <w:t>
-0,1042</w:t>
            </w:r>
          </w:p>
          <w:p>
            <w:pPr>
              <w:spacing w:after="20"/>
              <w:ind w:left="20"/>
              <w:jc w:val="both"/>
            </w:pPr>
            <w:r>
              <w:rPr>
                <w:rFonts w:ascii="Times New Roman"/>
                <w:b w:val="false"/>
                <w:i w:val="false"/>
                <w:color w:val="000000"/>
                <w:sz w:val="20"/>
              </w:rPr>
              <w:t>
-0,1046</w:t>
            </w:r>
          </w:p>
          <w:p>
            <w:pPr>
              <w:spacing w:after="20"/>
              <w:ind w:left="20"/>
              <w:jc w:val="both"/>
            </w:pPr>
            <w:r>
              <w:rPr>
                <w:rFonts w:ascii="Times New Roman"/>
                <w:b w:val="false"/>
                <w:i w:val="false"/>
                <w:color w:val="000000"/>
                <w:sz w:val="20"/>
              </w:rPr>
              <w:t>
-0,105</w:t>
            </w:r>
          </w:p>
          <w:p>
            <w:pPr>
              <w:spacing w:after="20"/>
              <w:ind w:left="20"/>
              <w:jc w:val="both"/>
            </w:pPr>
            <w:r>
              <w:rPr>
                <w:rFonts w:ascii="Times New Roman"/>
                <w:b w:val="false"/>
                <w:i w:val="false"/>
                <w:color w:val="000000"/>
                <w:sz w:val="20"/>
              </w:rPr>
              <w:t>
-0,1054</w:t>
            </w:r>
          </w:p>
          <w:p>
            <w:pPr>
              <w:spacing w:after="20"/>
              <w:ind w:left="20"/>
              <w:jc w:val="both"/>
            </w:pPr>
            <w:r>
              <w:rPr>
                <w:rFonts w:ascii="Times New Roman"/>
                <w:b w:val="false"/>
                <w:i w:val="false"/>
                <w:color w:val="000000"/>
                <w:sz w:val="20"/>
              </w:rPr>
              <w:t>
-0,1058</w:t>
            </w:r>
          </w:p>
          <w:p>
            <w:pPr>
              <w:spacing w:after="20"/>
              <w:ind w:left="20"/>
              <w:jc w:val="both"/>
            </w:pPr>
            <w:r>
              <w:rPr>
                <w:rFonts w:ascii="Times New Roman"/>
                <w:b w:val="false"/>
                <w:i w:val="false"/>
                <w:color w:val="000000"/>
                <w:sz w:val="20"/>
              </w:rPr>
              <w:t>
-0,1062</w:t>
            </w:r>
          </w:p>
          <w:p>
            <w:pPr>
              <w:spacing w:after="20"/>
              <w:ind w:left="20"/>
              <w:jc w:val="both"/>
            </w:pPr>
            <w:r>
              <w:rPr>
                <w:rFonts w:ascii="Times New Roman"/>
                <w:b w:val="false"/>
                <w:i w:val="false"/>
                <w:color w:val="000000"/>
                <w:sz w:val="20"/>
              </w:rPr>
              <w:t>
-0,1066</w:t>
            </w:r>
          </w:p>
          <w:p>
            <w:pPr>
              <w:spacing w:after="20"/>
              <w:ind w:left="20"/>
              <w:jc w:val="both"/>
            </w:pPr>
            <w:r>
              <w:rPr>
                <w:rFonts w:ascii="Times New Roman"/>
                <w:b w:val="false"/>
                <w:i w:val="false"/>
                <w:color w:val="000000"/>
                <w:sz w:val="20"/>
              </w:rPr>
              <w:t>
-0,1394</w:t>
            </w:r>
          </w:p>
          <w:p>
            <w:pPr>
              <w:spacing w:after="20"/>
              <w:ind w:left="20"/>
              <w:jc w:val="both"/>
            </w:pPr>
            <w:r>
              <w:rPr>
                <w:rFonts w:ascii="Times New Roman"/>
                <w:b w:val="false"/>
                <w:i w:val="false"/>
                <w:color w:val="000000"/>
                <w:sz w:val="20"/>
              </w:rPr>
              <w:t>
-0,1398</w:t>
            </w:r>
          </w:p>
          <w:p>
            <w:pPr>
              <w:spacing w:after="20"/>
              <w:ind w:left="20"/>
              <w:jc w:val="both"/>
            </w:pPr>
            <w:r>
              <w:rPr>
                <w:rFonts w:ascii="Times New Roman"/>
                <w:b w:val="false"/>
                <w:i w:val="false"/>
                <w:color w:val="000000"/>
                <w:sz w:val="20"/>
              </w:rPr>
              <w:t>
-0,1402</w:t>
            </w:r>
          </w:p>
          <w:p>
            <w:pPr>
              <w:spacing w:after="20"/>
              <w:ind w:left="20"/>
              <w:jc w:val="both"/>
            </w:pPr>
            <w:r>
              <w:rPr>
                <w:rFonts w:ascii="Times New Roman"/>
                <w:b w:val="false"/>
                <w:i w:val="false"/>
                <w:color w:val="000000"/>
                <w:sz w:val="20"/>
              </w:rPr>
              <w:t>
-0,1406</w:t>
            </w:r>
          </w:p>
          <w:p>
            <w:pPr>
              <w:spacing w:after="20"/>
              <w:ind w:left="20"/>
              <w:jc w:val="both"/>
            </w:pPr>
            <w:r>
              <w:rPr>
                <w:rFonts w:ascii="Times New Roman"/>
                <w:b w:val="false"/>
                <w:i w:val="false"/>
                <w:color w:val="000000"/>
                <w:sz w:val="20"/>
              </w:rPr>
              <w:t>
-0,141</w:t>
            </w:r>
          </w:p>
          <w:p>
            <w:pPr>
              <w:spacing w:after="20"/>
              <w:ind w:left="20"/>
              <w:jc w:val="both"/>
            </w:pPr>
            <w:r>
              <w:rPr>
                <w:rFonts w:ascii="Times New Roman"/>
                <w:b w:val="false"/>
                <w:i w:val="false"/>
                <w:color w:val="000000"/>
                <w:sz w:val="20"/>
              </w:rPr>
              <w:t>
-0,1413</w:t>
            </w:r>
          </w:p>
          <w:p>
            <w:pPr>
              <w:spacing w:after="20"/>
              <w:ind w:left="20"/>
              <w:jc w:val="both"/>
            </w:pPr>
            <w:r>
              <w:rPr>
                <w:rFonts w:ascii="Times New Roman"/>
                <w:b w:val="false"/>
                <w:i w:val="false"/>
                <w:color w:val="000000"/>
                <w:sz w:val="20"/>
              </w:rPr>
              <w:t>
-0,1416</w:t>
            </w:r>
          </w:p>
          <w:p>
            <w:pPr>
              <w:spacing w:after="20"/>
              <w:ind w:left="20"/>
              <w:jc w:val="both"/>
            </w:pPr>
            <w:r>
              <w:rPr>
                <w:rFonts w:ascii="Times New Roman"/>
                <w:b w:val="false"/>
                <w:i w:val="false"/>
                <w:color w:val="000000"/>
                <w:sz w:val="20"/>
              </w:rPr>
              <w:t>
-0,1419</w:t>
            </w:r>
          </w:p>
          <w:p>
            <w:pPr>
              <w:spacing w:after="20"/>
              <w:ind w:left="20"/>
              <w:jc w:val="both"/>
            </w:pPr>
            <w:r>
              <w:rPr>
                <w:rFonts w:ascii="Times New Roman"/>
                <w:b w:val="false"/>
                <w:i w:val="false"/>
                <w:color w:val="000000"/>
                <w:sz w:val="20"/>
              </w:rPr>
              <w:t>
-0,1422</w:t>
            </w:r>
          </w:p>
          <w:p>
            <w:pPr>
              <w:spacing w:after="20"/>
              <w:ind w:left="20"/>
              <w:jc w:val="both"/>
            </w:pPr>
            <w:r>
              <w:rPr>
                <w:rFonts w:ascii="Times New Roman"/>
                <w:b w:val="false"/>
                <w:i w:val="false"/>
                <w:color w:val="000000"/>
                <w:sz w:val="20"/>
              </w:rPr>
              <w:t>
-0,1425</w:t>
            </w:r>
          </w:p>
          <w:p>
            <w:pPr>
              <w:spacing w:after="20"/>
              <w:ind w:left="20"/>
              <w:jc w:val="both"/>
            </w:pPr>
            <w:r>
              <w:rPr>
                <w:rFonts w:ascii="Times New Roman"/>
                <w:b w:val="false"/>
                <w:i w:val="false"/>
                <w:color w:val="000000"/>
                <w:sz w:val="20"/>
              </w:rPr>
              <w:t>
-0,1428</w:t>
            </w:r>
          </w:p>
          <w:p>
            <w:pPr>
              <w:spacing w:after="20"/>
              <w:ind w:left="20"/>
              <w:jc w:val="both"/>
            </w:pPr>
            <w:r>
              <w:rPr>
                <w:rFonts w:ascii="Times New Roman"/>
                <w:b w:val="false"/>
                <w:i w:val="false"/>
                <w:color w:val="000000"/>
                <w:sz w:val="20"/>
              </w:rPr>
              <w:t>
-0,1431</w:t>
            </w:r>
          </w:p>
          <w:p>
            <w:pPr>
              <w:spacing w:after="20"/>
              <w:ind w:left="20"/>
              <w:jc w:val="both"/>
            </w:pPr>
            <w:r>
              <w:rPr>
                <w:rFonts w:ascii="Times New Roman"/>
                <w:b w:val="false"/>
                <w:i w:val="false"/>
                <w:color w:val="000000"/>
                <w:sz w:val="20"/>
              </w:rPr>
              <w:t>
-0,1434</w:t>
            </w:r>
          </w:p>
          <w:p>
            <w:pPr>
              <w:spacing w:after="20"/>
              <w:ind w:left="20"/>
              <w:jc w:val="both"/>
            </w:pPr>
            <w:r>
              <w:rPr>
                <w:rFonts w:ascii="Times New Roman"/>
                <w:b w:val="false"/>
                <w:i w:val="false"/>
                <w:color w:val="000000"/>
                <w:sz w:val="20"/>
              </w:rPr>
              <w:t>
-0,1437</w:t>
            </w:r>
          </w:p>
          <w:p>
            <w:pPr>
              <w:spacing w:after="20"/>
              <w:ind w:left="20"/>
              <w:jc w:val="both"/>
            </w:pPr>
            <w:r>
              <w:rPr>
                <w:rFonts w:ascii="Times New Roman"/>
                <w:b w:val="false"/>
                <w:i w:val="false"/>
                <w:color w:val="000000"/>
                <w:sz w:val="20"/>
              </w:rPr>
              <w:t>
-0,144</w:t>
            </w:r>
          </w:p>
          <w:p>
            <w:pPr>
              <w:spacing w:after="20"/>
              <w:ind w:left="20"/>
              <w:jc w:val="both"/>
            </w:pPr>
            <w:r>
              <w:rPr>
                <w:rFonts w:ascii="Times New Roman"/>
                <w:b w:val="false"/>
                <w:i w:val="false"/>
                <w:color w:val="000000"/>
                <w:sz w:val="20"/>
              </w:rPr>
              <w:t>
-0,1444</w:t>
            </w:r>
          </w:p>
          <w:p>
            <w:pPr>
              <w:spacing w:after="20"/>
              <w:ind w:left="20"/>
              <w:jc w:val="both"/>
            </w:pPr>
            <w:r>
              <w:rPr>
                <w:rFonts w:ascii="Times New Roman"/>
                <w:b w:val="false"/>
                <w:i w:val="false"/>
                <w:color w:val="000000"/>
                <w:sz w:val="20"/>
              </w:rPr>
              <w:t>
-0,1448</w:t>
            </w:r>
          </w:p>
          <w:p>
            <w:pPr>
              <w:spacing w:after="20"/>
              <w:ind w:left="20"/>
              <w:jc w:val="both"/>
            </w:pPr>
            <w:r>
              <w:rPr>
                <w:rFonts w:ascii="Times New Roman"/>
                <w:b w:val="false"/>
                <w:i w:val="false"/>
                <w:color w:val="000000"/>
                <w:sz w:val="20"/>
              </w:rPr>
              <w:t>
-0,1452</w:t>
            </w:r>
          </w:p>
          <w:p>
            <w:pPr>
              <w:spacing w:after="20"/>
              <w:ind w:left="20"/>
              <w:jc w:val="both"/>
            </w:pPr>
            <w:r>
              <w:rPr>
                <w:rFonts w:ascii="Times New Roman"/>
                <w:b w:val="false"/>
                <w:i w:val="false"/>
                <w:color w:val="000000"/>
                <w:sz w:val="20"/>
              </w:rPr>
              <w:t>
-0,1456</w:t>
            </w:r>
          </w:p>
          <w:p>
            <w:pPr>
              <w:spacing w:after="20"/>
              <w:ind w:left="20"/>
              <w:jc w:val="both"/>
            </w:pPr>
            <w:r>
              <w:rPr>
                <w:rFonts w:ascii="Times New Roman"/>
                <w:b w:val="false"/>
                <w:i w:val="false"/>
                <w:color w:val="000000"/>
                <w:sz w:val="20"/>
              </w:rPr>
              <w:t>
-0,146</w:t>
            </w:r>
          </w:p>
          <w:p>
            <w:pPr>
              <w:spacing w:after="20"/>
              <w:ind w:left="20"/>
              <w:jc w:val="both"/>
            </w:pPr>
            <w:r>
              <w:rPr>
                <w:rFonts w:ascii="Times New Roman"/>
                <w:b w:val="false"/>
                <w:i w:val="false"/>
                <w:color w:val="000000"/>
                <w:sz w:val="20"/>
              </w:rPr>
              <w:t>
-0,1464</w:t>
            </w:r>
          </w:p>
          <w:p>
            <w:pPr>
              <w:spacing w:after="20"/>
              <w:ind w:left="20"/>
              <w:jc w:val="both"/>
            </w:pPr>
            <w:r>
              <w:rPr>
                <w:rFonts w:ascii="Times New Roman"/>
                <w:b w:val="false"/>
                <w:i w:val="false"/>
                <w:color w:val="000000"/>
                <w:sz w:val="20"/>
              </w:rPr>
              <w:t>
-0,1468</w:t>
            </w:r>
          </w:p>
          <w:p>
            <w:pPr>
              <w:spacing w:after="20"/>
              <w:ind w:left="20"/>
              <w:jc w:val="both"/>
            </w:pPr>
            <w:r>
              <w:rPr>
                <w:rFonts w:ascii="Times New Roman"/>
                <w:b w:val="false"/>
                <w:i w:val="false"/>
                <w:color w:val="000000"/>
                <w:sz w:val="20"/>
              </w:rPr>
              <w:t>
-0,1472</w:t>
            </w:r>
          </w:p>
          <w:p>
            <w:pPr>
              <w:spacing w:after="20"/>
              <w:ind w:left="20"/>
              <w:jc w:val="both"/>
            </w:pPr>
            <w:r>
              <w:rPr>
                <w:rFonts w:ascii="Times New Roman"/>
                <w:b w:val="false"/>
                <w:i w:val="false"/>
                <w:color w:val="000000"/>
                <w:sz w:val="20"/>
              </w:rPr>
              <w:t>
-0,1476</w:t>
            </w:r>
          </w:p>
          <w:p>
            <w:pPr>
              <w:spacing w:after="20"/>
              <w:ind w:left="20"/>
              <w:jc w:val="both"/>
            </w:pPr>
            <w:r>
              <w:rPr>
                <w:rFonts w:ascii="Times New Roman"/>
                <w:b w:val="false"/>
                <w:i w:val="false"/>
                <w:color w:val="000000"/>
                <w:sz w:val="20"/>
              </w:rPr>
              <w:t>
-0,148</w:t>
            </w:r>
          </w:p>
          <w:p>
            <w:pPr>
              <w:spacing w:after="20"/>
              <w:ind w:left="20"/>
              <w:jc w:val="both"/>
            </w:pPr>
            <w:r>
              <w:rPr>
                <w:rFonts w:ascii="Times New Roman"/>
                <w:b w:val="false"/>
                <w:i w:val="false"/>
                <w:color w:val="000000"/>
                <w:sz w:val="20"/>
              </w:rPr>
              <w:t>
-0,1483</w:t>
            </w:r>
          </w:p>
          <w:p>
            <w:pPr>
              <w:spacing w:after="20"/>
              <w:ind w:left="20"/>
              <w:jc w:val="both"/>
            </w:pPr>
            <w:r>
              <w:rPr>
                <w:rFonts w:ascii="Times New Roman"/>
                <w:b w:val="false"/>
                <w:i w:val="false"/>
                <w:color w:val="000000"/>
                <w:sz w:val="20"/>
              </w:rPr>
              <w:t>
-0,1486</w:t>
            </w:r>
          </w:p>
          <w:p>
            <w:pPr>
              <w:spacing w:after="20"/>
              <w:ind w:left="20"/>
              <w:jc w:val="both"/>
            </w:pPr>
            <w:r>
              <w:rPr>
                <w:rFonts w:ascii="Times New Roman"/>
                <w:b w:val="false"/>
                <w:i w:val="false"/>
                <w:color w:val="000000"/>
                <w:sz w:val="20"/>
              </w:rPr>
              <w:t>
-0,1489</w:t>
            </w:r>
          </w:p>
          <w:p>
            <w:pPr>
              <w:spacing w:after="20"/>
              <w:ind w:left="20"/>
              <w:jc w:val="both"/>
            </w:pPr>
            <w:r>
              <w:rPr>
                <w:rFonts w:ascii="Times New Roman"/>
                <w:b w:val="false"/>
                <w:i w:val="false"/>
                <w:color w:val="000000"/>
                <w:sz w:val="20"/>
              </w:rPr>
              <w:t>
-0,1492</w:t>
            </w:r>
          </w:p>
          <w:p>
            <w:pPr>
              <w:spacing w:after="20"/>
              <w:ind w:left="20"/>
              <w:jc w:val="both"/>
            </w:pPr>
            <w:r>
              <w:rPr>
                <w:rFonts w:ascii="Times New Roman"/>
                <w:b w:val="false"/>
                <w:i w:val="false"/>
                <w:color w:val="000000"/>
                <w:sz w:val="20"/>
              </w:rPr>
              <w:t>
-0,1495</w:t>
            </w:r>
          </w:p>
          <w:p>
            <w:pPr>
              <w:spacing w:after="20"/>
              <w:ind w:left="20"/>
              <w:jc w:val="both"/>
            </w:pPr>
            <w:r>
              <w:rPr>
                <w:rFonts w:ascii="Times New Roman"/>
                <w:b w:val="false"/>
                <w:i w:val="false"/>
                <w:color w:val="000000"/>
                <w:sz w:val="20"/>
              </w:rPr>
              <w:t>
-0,1498</w:t>
            </w:r>
          </w:p>
          <w:p>
            <w:pPr>
              <w:spacing w:after="20"/>
              <w:ind w:left="20"/>
              <w:jc w:val="both"/>
            </w:pPr>
            <w:r>
              <w:rPr>
                <w:rFonts w:ascii="Times New Roman"/>
                <w:b w:val="false"/>
                <w:i w:val="false"/>
                <w:color w:val="000000"/>
                <w:sz w:val="20"/>
              </w:rPr>
              <w:t>
-0,1501</w:t>
            </w:r>
          </w:p>
          <w:p>
            <w:pPr>
              <w:spacing w:after="20"/>
              <w:ind w:left="20"/>
              <w:jc w:val="both"/>
            </w:pPr>
            <w:r>
              <w:rPr>
                <w:rFonts w:ascii="Times New Roman"/>
                <w:b w:val="false"/>
                <w:i w:val="false"/>
                <w:color w:val="000000"/>
                <w:sz w:val="20"/>
              </w:rPr>
              <w:t>
-0,1504</w:t>
            </w:r>
          </w:p>
          <w:p>
            <w:pPr>
              <w:spacing w:after="20"/>
              <w:ind w:left="20"/>
              <w:jc w:val="both"/>
            </w:pPr>
            <w:r>
              <w:rPr>
                <w:rFonts w:ascii="Times New Roman"/>
                <w:b w:val="false"/>
                <w:i w:val="false"/>
                <w:color w:val="000000"/>
                <w:sz w:val="20"/>
              </w:rPr>
              <w:t>
-0,1507</w:t>
            </w:r>
          </w:p>
          <w:p>
            <w:pPr>
              <w:spacing w:after="20"/>
              <w:ind w:left="20"/>
              <w:jc w:val="both"/>
            </w:pPr>
            <w:r>
              <w:rPr>
                <w:rFonts w:ascii="Times New Roman"/>
                <w:b w:val="false"/>
                <w:i w:val="false"/>
                <w:color w:val="000000"/>
                <w:sz w:val="20"/>
              </w:rPr>
              <w:t>
-0,151</w:t>
            </w:r>
          </w:p>
          <w:p>
            <w:pPr>
              <w:spacing w:after="20"/>
              <w:ind w:left="20"/>
              <w:jc w:val="both"/>
            </w:pPr>
            <w:r>
              <w:rPr>
                <w:rFonts w:ascii="Times New Roman"/>
                <w:b w:val="false"/>
                <w:i w:val="false"/>
                <w:color w:val="000000"/>
                <w:sz w:val="20"/>
              </w:rPr>
              <w:t>
-0,1514</w:t>
            </w:r>
          </w:p>
          <w:p>
            <w:pPr>
              <w:spacing w:after="20"/>
              <w:ind w:left="20"/>
              <w:jc w:val="both"/>
            </w:pPr>
            <w:r>
              <w:rPr>
                <w:rFonts w:ascii="Times New Roman"/>
                <w:b w:val="false"/>
                <w:i w:val="false"/>
                <w:color w:val="000000"/>
                <w:sz w:val="20"/>
              </w:rPr>
              <w:t>
-0,1518</w:t>
            </w:r>
          </w:p>
          <w:p>
            <w:pPr>
              <w:spacing w:after="20"/>
              <w:ind w:left="20"/>
              <w:jc w:val="both"/>
            </w:pPr>
            <w:r>
              <w:rPr>
                <w:rFonts w:ascii="Times New Roman"/>
                <w:b w:val="false"/>
                <w:i w:val="false"/>
                <w:color w:val="000000"/>
                <w:sz w:val="20"/>
              </w:rPr>
              <w:t>
-0,1522</w:t>
            </w:r>
          </w:p>
          <w:p>
            <w:pPr>
              <w:spacing w:after="20"/>
              <w:ind w:left="20"/>
              <w:jc w:val="both"/>
            </w:pPr>
            <w:r>
              <w:rPr>
                <w:rFonts w:ascii="Times New Roman"/>
                <w:b w:val="false"/>
                <w:i w:val="false"/>
                <w:color w:val="000000"/>
                <w:sz w:val="20"/>
              </w:rPr>
              <w:t>
-0,1526</w:t>
            </w:r>
          </w:p>
          <w:p>
            <w:pPr>
              <w:spacing w:after="20"/>
              <w:ind w:left="20"/>
              <w:jc w:val="both"/>
            </w:pPr>
            <w:r>
              <w:rPr>
                <w:rFonts w:ascii="Times New Roman"/>
                <w:b w:val="false"/>
                <w:i w:val="false"/>
                <w:color w:val="000000"/>
                <w:sz w:val="20"/>
              </w:rPr>
              <w:t>
-0,153</w:t>
            </w:r>
          </w:p>
          <w:p>
            <w:pPr>
              <w:spacing w:after="20"/>
              <w:ind w:left="20"/>
              <w:jc w:val="both"/>
            </w:pPr>
            <w:r>
              <w:rPr>
                <w:rFonts w:ascii="Times New Roman"/>
                <w:b w:val="false"/>
                <w:i w:val="false"/>
                <w:color w:val="000000"/>
                <w:sz w:val="20"/>
              </w:rPr>
              <w:t>
-0,1534</w:t>
            </w:r>
          </w:p>
          <w:p>
            <w:pPr>
              <w:spacing w:after="20"/>
              <w:ind w:left="20"/>
              <w:jc w:val="both"/>
            </w:pPr>
            <w:r>
              <w:rPr>
                <w:rFonts w:ascii="Times New Roman"/>
                <w:b w:val="false"/>
                <w:i w:val="false"/>
                <w:color w:val="000000"/>
                <w:sz w:val="20"/>
              </w:rPr>
              <w:t>
-0,1538</w:t>
            </w:r>
          </w:p>
          <w:p>
            <w:pPr>
              <w:spacing w:after="20"/>
              <w:ind w:left="20"/>
              <w:jc w:val="both"/>
            </w:pPr>
            <w:r>
              <w:rPr>
                <w:rFonts w:ascii="Times New Roman"/>
                <w:b w:val="false"/>
                <w:i w:val="false"/>
                <w:color w:val="000000"/>
                <w:sz w:val="20"/>
              </w:rPr>
              <w:t>
-0,1542</w:t>
            </w:r>
          </w:p>
          <w:p>
            <w:pPr>
              <w:spacing w:after="20"/>
              <w:ind w:left="20"/>
              <w:jc w:val="both"/>
            </w:pPr>
            <w:r>
              <w:rPr>
                <w:rFonts w:ascii="Times New Roman"/>
                <w:b w:val="false"/>
                <w:i w:val="false"/>
                <w:color w:val="000000"/>
                <w:sz w:val="20"/>
              </w:rPr>
              <w:t>
-0,1546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
28,3</w:t>
            </w:r>
          </w:p>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27,9</w:t>
            </w:r>
          </w:p>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26,6</w:t>
            </w:r>
          </w:p>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26,3</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
-12,8</w:t>
            </w:r>
          </w:p>
          <w:p>
            <w:pPr>
              <w:spacing w:after="20"/>
              <w:ind w:left="20"/>
              <w:jc w:val="both"/>
            </w:pPr>
            <w:r>
              <w:rPr>
                <w:rFonts w:ascii="Times New Roman"/>
                <w:b w:val="false"/>
                <w:i w:val="false"/>
                <w:color w:val="000000"/>
                <w:sz w:val="20"/>
              </w:rPr>
              <w:t>
-12,9</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-13,2</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-23,1</w:t>
            </w:r>
          </w:p>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-24,7</w:t>
            </w:r>
          </w:p>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-24,9</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-25,1</w:t>
            </w:r>
          </w:p>
          <w:p>
            <w:pPr>
              <w:spacing w:after="20"/>
              <w:ind w:left="20"/>
              <w:jc w:val="both"/>
            </w:pPr>
            <w:r>
              <w:rPr>
                <w:rFonts w:ascii="Times New Roman"/>
                <w:b w:val="false"/>
                <w:i w:val="false"/>
                <w:color w:val="000000"/>
                <w:sz w:val="20"/>
              </w:rPr>
              <w:t>
-25,2</w:t>
            </w:r>
          </w:p>
          <w:p>
            <w:pPr>
              <w:spacing w:after="20"/>
              <w:ind w:left="20"/>
              <w:jc w:val="both"/>
            </w:pPr>
            <w:r>
              <w:rPr>
                <w:rFonts w:ascii="Times New Roman"/>
                <w:b w:val="false"/>
                <w:i w:val="false"/>
                <w:color w:val="000000"/>
                <w:sz w:val="20"/>
              </w:rPr>
              <w:t>
-25,3</w:t>
            </w:r>
          </w:p>
          <w:p>
            <w:pPr>
              <w:spacing w:after="20"/>
              <w:ind w:left="20"/>
              <w:jc w:val="both"/>
            </w:pPr>
            <w:r>
              <w:rPr>
                <w:rFonts w:ascii="Times New Roman"/>
                <w:b w:val="false"/>
                <w:i w:val="false"/>
                <w:color w:val="000000"/>
                <w:sz w:val="20"/>
              </w:rPr>
              <w:t>
-25,4</w:t>
            </w:r>
          </w:p>
          <w:p>
            <w:pPr>
              <w:spacing w:after="20"/>
              <w:ind w:left="20"/>
              <w:jc w:val="both"/>
            </w:pPr>
            <w:r>
              <w:rPr>
                <w:rFonts w:ascii="Times New Roman"/>
                <w:b w:val="false"/>
                <w:i w:val="false"/>
                <w:color w:val="000000"/>
                <w:sz w:val="20"/>
              </w:rPr>
              <w:t>
-25,5</w:t>
            </w:r>
          </w:p>
          <w:p>
            <w:pPr>
              <w:spacing w:after="20"/>
              <w:ind w:left="20"/>
              <w:jc w:val="both"/>
            </w:pPr>
            <w:r>
              <w:rPr>
                <w:rFonts w:ascii="Times New Roman"/>
                <w:b w:val="false"/>
                <w:i w:val="false"/>
                <w:color w:val="000000"/>
                <w:sz w:val="20"/>
              </w:rPr>
              <w:t>
-25,6</w:t>
            </w:r>
          </w:p>
          <w:p>
            <w:pPr>
              <w:spacing w:after="20"/>
              <w:ind w:left="20"/>
              <w:jc w:val="both"/>
            </w:pPr>
            <w:r>
              <w:rPr>
                <w:rFonts w:ascii="Times New Roman"/>
                <w:b w:val="false"/>
                <w:i w:val="false"/>
                <w:color w:val="000000"/>
                <w:sz w:val="20"/>
              </w:rPr>
              <w:t>
-25,7</w:t>
            </w:r>
          </w:p>
          <w:p>
            <w:pPr>
              <w:spacing w:after="20"/>
              <w:ind w:left="20"/>
              <w:jc w:val="both"/>
            </w:pPr>
            <w:r>
              <w:rPr>
                <w:rFonts w:ascii="Times New Roman"/>
                <w:b w:val="false"/>
                <w:i w:val="false"/>
                <w:color w:val="000000"/>
                <w:sz w:val="20"/>
              </w:rPr>
              <w:t>
-25,8</w:t>
            </w:r>
          </w:p>
          <w:p>
            <w:pPr>
              <w:spacing w:after="20"/>
              <w:ind w:left="20"/>
              <w:jc w:val="both"/>
            </w:pPr>
            <w:r>
              <w:rPr>
                <w:rFonts w:ascii="Times New Roman"/>
                <w:b w:val="false"/>
                <w:i w:val="false"/>
                <w:color w:val="000000"/>
                <w:sz w:val="20"/>
              </w:rPr>
              <w:t>
-25,9</w:t>
            </w:r>
          </w:p>
          <w:p>
            <w:pPr>
              <w:spacing w:after="20"/>
              <w:ind w:left="20"/>
              <w:jc w:val="both"/>
            </w:pPr>
            <w:r>
              <w:rPr>
                <w:rFonts w:ascii="Times New Roman"/>
                <w:b w:val="false"/>
                <w:i w:val="false"/>
                <w:color w:val="000000"/>
                <w:sz w:val="20"/>
              </w:rPr>
              <w:t>
-26,0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+0,0302</w:t>
            </w:r>
          </w:p>
          <w:p>
            <w:pPr>
              <w:spacing w:after="20"/>
              <w:ind w:left="20"/>
              <w:jc w:val="both"/>
            </w:pPr>
            <w:r>
              <w:rPr>
                <w:rFonts w:ascii="Times New Roman"/>
                <w:b w:val="false"/>
                <w:i w:val="false"/>
                <w:color w:val="000000"/>
                <w:sz w:val="20"/>
              </w:rPr>
              <w:t>
+0,0299</w:t>
            </w:r>
          </w:p>
          <w:p>
            <w:pPr>
              <w:spacing w:after="20"/>
              <w:ind w:left="20"/>
              <w:jc w:val="both"/>
            </w:pPr>
            <w:r>
              <w:rPr>
                <w:rFonts w:ascii="Times New Roman"/>
                <w:b w:val="false"/>
                <w:i w:val="false"/>
                <w:color w:val="000000"/>
                <w:sz w:val="20"/>
              </w:rPr>
              <w:t>
+0,0296</w:t>
            </w:r>
          </w:p>
          <w:p>
            <w:pPr>
              <w:spacing w:after="20"/>
              <w:ind w:left="20"/>
              <w:jc w:val="both"/>
            </w:pPr>
            <w:r>
              <w:rPr>
                <w:rFonts w:ascii="Times New Roman"/>
                <w:b w:val="false"/>
                <w:i w:val="false"/>
                <w:color w:val="000000"/>
                <w:sz w:val="20"/>
              </w:rPr>
              <w:t>
+0,0293</w:t>
            </w:r>
          </w:p>
          <w:p>
            <w:pPr>
              <w:spacing w:after="20"/>
              <w:ind w:left="20"/>
              <w:jc w:val="both"/>
            </w:pPr>
            <w:r>
              <w:rPr>
                <w:rFonts w:ascii="Times New Roman"/>
                <w:b w:val="false"/>
                <w:i w:val="false"/>
                <w:color w:val="000000"/>
                <w:sz w:val="20"/>
              </w:rPr>
              <w:t>
+0,0290</w:t>
            </w:r>
          </w:p>
          <w:p>
            <w:pPr>
              <w:spacing w:after="20"/>
              <w:ind w:left="20"/>
              <w:jc w:val="both"/>
            </w:pPr>
            <w:r>
              <w:rPr>
                <w:rFonts w:ascii="Times New Roman"/>
                <w:b w:val="false"/>
                <w:i w:val="false"/>
                <w:color w:val="000000"/>
                <w:sz w:val="20"/>
              </w:rPr>
              <w:t>
+0,0286</w:t>
            </w:r>
          </w:p>
          <w:p>
            <w:pPr>
              <w:spacing w:after="20"/>
              <w:ind w:left="20"/>
              <w:jc w:val="both"/>
            </w:pPr>
            <w:r>
              <w:rPr>
                <w:rFonts w:ascii="Times New Roman"/>
                <w:b w:val="false"/>
                <w:i w:val="false"/>
                <w:color w:val="000000"/>
                <w:sz w:val="20"/>
              </w:rPr>
              <w:t>
+0,0282</w:t>
            </w:r>
          </w:p>
          <w:p>
            <w:pPr>
              <w:spacing w:after="20"/>
              <w:ind w:left="20"/>
              <w:jc w:val="both"/>
            </w:pPr>
            <w:r>
              <w:rPr>
                <w:rFonts w:ascii="Times New Roman"/>
                <w:b w:val="false"/>
                <w:i w:val="false"/>
                <w:color w:val="000000"/>
                <w:sz w:val="20"/>
              </w:rPr>
              <w:t>
+0,0278</w:t>
            </w:r>
          </w:p>
          <w:p>
            <w:pPr>
              <w:spacing w:after="20"/>
              <w:ind w:left="20"/>
              <w:jc w:val="both"/>
            </w:pPr>
            <w:r>
              <w:rPr>
                <w:rFonts w:ascii="Times New Roman"/>
                <w:b w:val="false"/>
                <w:i w:val="false"/>
                <w:color w:val="000000"/>
                <w:sz w:val="20"/>
              </w:rPr>
              <w:t>
+0,0274</w:t>
            </w:r>
          </w:p>
          <w:p>
            <w:pPr>
              <w:spacing w:after="20"/>
              <w:ind w:left="20"/>
              <w:jc w:val="both"/>
            </w:pPr>
            <w:r>
              <w:rPr>
                <w:rFonts w:ascii="Times New Roman"/>
                <w:b w:val="false"/>
                <w:i w:val="false"/>
                <w:color w:val="000000"/>
                <w:sz w:val="20"/>
              </w:rPr>
              <w:t>
+0,0270</w:t>
            </w:r>
          </w:p>
          <w:p>
            <w:pPr>
              <w:spacing w:after="20"/>
              <w:ind w:left="20"/>
              <w:jc w:val="both"/>
            </w:pPr>
            <w:r>
              <w:rPr>
                <w:rFonts w:ascii="Times New Roman"/>
                <w:b w:val="false"/>
                <w:i w:val="false"/>
                <w:color w:val="000000"/>
                <w:sz w:val="20"/>
              </w:rPr>
              <w:t>
+0,0266</w:t>
            </w:r>
          </w:p>
          <w:p>
            <w:pPr>
              <w:spacing w:after="20"/>
              <w:ind w:left="20"/>
              <w:jc w:val="both"/>
            </w:pPr>
            <w:r>
              <w:rPr>
                <w:rFonts w:ascii="Times New Roman"/>
                <w:b w:val="false"/>
                <w:i w:val="false"/>
                <w:color w:val="000000"/>
                <w:sz w:val="20"/>
              </w:rPr>
              <w:t>
+0,0262</w:t>
            </w:r>
          </w:p>
          <w:p>
            <w:pPr>
              <w:spacing w:after="20"/>
              <w:ind w:left="20"/>
              <w:jc w:val="both"/>
            </w:pPr>
            <w:r>
              <w:rPr>
                <w:rFonts w:ascii="Times New Roman"/>
                <w:b w:val="false"/>
                <w:i w:val="false"/>
                <w:color w:val="000000"/>
                <w:sz w:val="20"/>
              </w:rPr>
              <w:t>
+0,0258</w:t>
            </w:r>
          </w:p>
          <w:p>
            <w:pPr>
              <w:spacing w:after="20"/>
              <w:ind w:left="20"/>
              <w:jc w:val="both"/>
            </w:pPr>
            <w:r>
              <w:rPr>
                <w:rFonts w:ascii="Times New Roman"/>
                <w:b w:val="false"/>
                <w:i w:val="false"/>
                <w:color w:val="000000"/>
                <w:sz w:val="20"/>
              </w:rPr>
              <w:t>
+0,0254</w:t>
            </w:r>
          </w:p>
          <w:p>
            <w:pPr>
              <w:spacing w:after="20"/>
              <w:ind w:left="20"/>
              <w:jc w:val="both"/>
            </w:pPr>
            <w:r>
              <w:rPr>
                <w:rFonts w:ascii="Times New Roman"/>
                <w:b w:val="false"/>
                <w:i w:val="false"/>
                <w:color w:val="000000"/>
                <w:sz w:val="20"/>
              </w:rPr>
              <w:t>
+0,0250</w:t>
            </w:r>
          </w:p>
          <w:p>
            <w:pPr>
              <w:spacing w:after="20"/>
              <w:ind w:left="20"/>
              <w:jc w:val="both"/>
            </w:pPr>
            <w:r>
              <w:rPr>
                <w:rFonts w:ascii="Times New Roman"/>
                <w:b w:val="false"/>
                <w:i w:val="false"/>
                <w:color w:val="000000"/>
                <w:sz w:val="20"/>
              </w:rPr>
              <w:t>
+0,0247</w:t>
            </w:r>
          </w:p>
          <w:p>
            <w:pPr>
              <w:spacing w:after="20"/>
              <w:ind w:left="20"/>
              <w:jc w:val="both"/>
            </w:pPr>
            <w:r>
              <w:rPr>
                <w:rFonts w:ascii="Times New Roman"/>
                <w:b w:val="false"/>
                <w:i w:val="false"/>
                <w:color w:val="000000"/>
                <w:sz w:val="20"/>
              </w:rPr>
              <w:t>
+0,0244</w:t>
            </w:r>
          </w:p>
          <w:p>
            <w:pPr>
              <w:spacing w:after="20"/>
              <w:ind w:left="20"/>
              <w:jc w:val="both"/>
            </w:pPr>
            <w:r>
              <w:rPr>
                <w:rFonts w:ascii="Times New Roman"/>
                <w:b w:val="false"/>
                <w:i w:val="false"/>
                <w:color w:val="000000"/>
                <w:sz w:val="20"/>
              </w:rPr>
              <w:t>
+0,0241</w:t>
            </w:r>
          </w:p>
          <w:p>
            <w:pPr>
              <w:spacing w:after="20"/>
              <w:ind w:left="20"/>
              <w:jc w:val="both"/>
            </w:pPr>
            <w:r>
              <w:rPr>
                <w:rFonts w:ascii="Times New Roman"/>
                <w:b w:val="false"/>
                <w:i w:val="false"/>
                <w:color w:val="000000"/>
                <w:sz w:val="20"/>
              </w:rPr>
              <w:t>
+0,0238</w:t>
            </w:r>
          </w:p>
          <w:p>
            <w:pPr>
              <w:spacing w:after="20"/>
              <w:ind w:left="20"/>
              <w:jc w:val="both"/>
            </w:pPr>
            <w:r>
              <w:rPr>
                <w:rFonts w:ascii="Times New Roman"/>
                <w:b w:val="false"/>
                <w:i w:val="false"/>
                <w:color w:val="000000"/>
                <w:sz w:val="20"/>
              </w:rPr>
              <w:t>
+0,0235</w:t>
            </w:r>
          </w:p>
          <w:p>
            <w:pPr>
              <w:spacing w:after="20"/>
              <w:ind w:left="20"/>
              <w:jc w:val="both"/>
            </w:pPr>
            <w:r>
              <w:rPr>
                <w:rFonts w:ascii="Times New Roman"/>
                <w:b w:val="false"/>
                <w:i w:val="false"/>
                <w:color w:val="000000"/>
                <w:sz w:val="20"/>
              </w:rPr>
              <w:t>
+0,0232</w:t>
            </w:r>
          </w:p>
          <w:p>
            <w:pPr>
              <w:spacing w:after="20"/>
              <w:ind w:left="20"/>
              <w:jc w:val="both"/>
            </w:pPr>
            <w:r>
              <w:rPr>
                <w:rFonts w:ascii="Times New Roman"/>
                <w:b w:val="false"/>
                <w:i w:val="false"/>
                <w:color w:val="000000"/>
                <w:sz w:val="20"/>
              </w:rPr>
              <w:t>
+0,0229</w:t>
            </w:r>
          </w:p>
          <w:p>
            <w:pPr>
              <w:spacing w:after="20"/>
              <w:ind w:left="20"/>
              <w:jc w:val="both"/>
            </w:pPr>
            <w:r>
              <w:rPr>
                <w:rFonts w:ascii="Times New Roman"/>
                <w:b w:val="false"/>
                <w:i w:val="false"/>
                <w:color w:val="000000"/>
                <w:sz w:val="20"/>
              </w:rPr>
              <w:t>
+0,0226</w:t>
            </w:r>
          </w:p>
          <w:p>
            <w:pPr>
              <w:spacing w:after="20"/>
              <w:ind w:left="20"/>
              <w:jc w:val="both"/>
            </w:pPr>
            <w:r>
              <w:rPr>
                <w:rFonts w:ascii="Times New Roman"/>
                <w:b w:val="false"/>
                <w:i w:val="false"/>
                <w:color w:val="000000"/>
                <w:sz w:val="20"/>
              </w:rPr>
              <w:t>
+0,0223</w:t>
            </w:r>
          </w:p>
          <w:p>
            <w:pPr>
              <w:spacing w:after="20"/>
              <w:ind w:left="20"/>
              <w:jc w:val="both"/>
            </w:pPr>
            <w:r>
              <w:rPr>
                <w:rFonts w:ascii="Times New Roman"/>
                <w:b w:val="false"/>
                <w:i w:val="false"/>
                <w:color w:val="000000"/>
                <w:sz w:val="20"/>
              </w:rPr>
              <w:t>
+0,0222</w:t>
            </w:r>
          </w:p>
          <w:p>
            <w:pPr>
              <w:spacing w:after="20"/>
              <w:ind w:left="20"/>
              <w:jc w:val="both"/>
            </w:pPr>
            <w:r>
              <w:rPr>
                <w:rFonts w:ascii="Times New Roman"/>
                <w:b w:val="false"/>
                <w:i w:val="false"/>
                <w:color w:val="000000"/>
                <w:sz w:val="20"/>
              </w:rPr>
              <w:t>
+0,0216</w:t>
            </w:r>
          </w:p>
          <w:p>
            <w:pPr>
              <w:spacing w:after="20"/>
              <w:ind w:left="20"/>
              <w:jc w:val="both"/>
            </w:pPr>
            <w:r>
              <w:rPr>
                <w:rFonts w:ascii="Times New Roman"/>
                <w:b w:val="false"/>
                <w:i w:val="false"/>
                <w:color w:val="000000"/>
                <w:sz w:val="20"/>
              </w:rPr>
              <w:t>
+0,0212</w:t>
            </w:r>
          </w:p>
          <w:p>
            <w:pPr>
              <w:spacing w:after="20"/>
              <w:ind w:left="20"/>
              <w:jc w:val="both"/>
            </w:pPr>
            <w:r>
              <w:rPr>
                <w:rFonts w:ascii="Times New Roman"/>
                <w:b w:val="false"/>
                <w:i w:val="false"/>
                <w:color w:val="000000"/>
                <w:sz w:val="20"/>
              </w:rPr>
              <w:t>
+0,0208</w:t>
            </w:r>
          </w:p>
          <w:p>
            <w:pPr>
              <w:spacing w:after="20"/>
              <w:ind w:left="20"/>
              <w:jc w:val="both"/>
            </w:pPr>
            <w:r>
              <w:rPr>
                <w:rFonts w:ascii="Times New Roman"/>
                <w:b w:val="false"/>
                <w:i w:val="false"/>
                <w:color w:val="000000"/>
                <w:sz w:val="20"/>
              </w:rPr>
              <w:t>
+0,0204</w:t>
            </w:r>
          </w:p>
          <w:p>
            <w:pPr>
              <w:spacing w:after="20"/>
              <w:ind w:left="20"/>
              <w:jc w:val="both"/>
            </w:pPr>
            <w:r>
              <w:rPr>
                <w:rFonts w:ascii="Times New Roman"/>
                <w:b w:val="false"/>
                <w:i w:val="false"/>
                <w:color w:val="000000"/>
                <w:sz w:val="20"/>
              </w:rPr>
              <w:t>
+0,0200</w:t>
            </w:r>
          </w:p>
          <w:p>
            <w:pPr>
              <w:spacing w:after="20"/>
              <w:ind w:left="20"/>
              <w:jc w:val="both"/>
            </w:pPr>
            <w:r>
              <w:rPr>
                <w:rFonts w:ascii="Times New Roman"/>
                <w:b w:val="false"/>
                <w:i w:val="false"/>
                <w:color w:val="000000"/>
                <w:sz w:val="20"/>
              </w:rPr>
              <w:t>
+0,0196</w:t>
            </w:r>
          </w:p>
          <w:p>
            <w:pPr>
              <w:spacing w:after="20"/>
              <w:ind w:left="20"/>
              <w:jc w:val="both"/>
            </w:pPr>
            <w:r>
              <w:rPr>
                <w:rFonts w:ascii="Times New Roman"/>
                <w:b w:val="false"/>
                <w:i w:val="false"/>
                <w:color w:val="000000"/>
                <w:sz w:val="20"/>
              </w:rPr>
              <w:t>
+0,0192</w:t>
            </w:r>
          </w:p>
          <w:p>
            <w:pPr>
              <w:spacing w:after="20"/>
              <w:ind w:left="20"/>
              <w:jc w:val="both"/>
            </w:pPr>
            <w:r>
              <w:rPr>
                <w:rFonts w:ascii="Times New Roman"/>
                <w:b w:val="false"/>
                <w:i w:val="false"/>
                <w:color w:val="000000"/>
                <w:sz w:val="20"/>
              </w:rPr>
              <w:t>
+0,0188</w:t>
            </w:r>
          </w:p>
          <w:p>
            <w:pPr>
              <w:spacing w:after="20"/>
              <w:ind w:left="20"/>
              <w:jc w:val="both"/>
            </w:pPr>
            <w:r>
              <w:rPr>
                <w:rFonts w:ascii="Times New Roman"/>
                <w:b w:val="false"/>
                <w:i w:val="false"/>
                <w:color w:val="000000"/>
                <w:sz w:val="20"/>
              </w:rPr>
              <w:t>
+0,0184</w:t>
            </w:r>
          </w:p>
          <w:p>
            <w:pPr>
              <w:spacing w:after="20"/>
              <w:ind w:left="20"/>
              <w:jc w:val="both"/>
            </w:pPr>
            <w:r>
              <w:rPr>
                <w:rFonts w:ascii="Times New Roman"/>
                <w:b w:val="false"/>
                <w:i w:val="false"/>
                <w:color w:val="000000"/>
                <w:sz w:val="20"/>
              </w:rPr>
              <w:t>
+0,0180</w:t>
            </w:r>
          </w:p>
          <w:p>
            <w:pPr>
              <w:spacing w:after="20"/>
              <w:ind w:left="20"/>
              <w:jc w:val="both"/>
            </w:pPr>
            <w:r>
              <w:rPr>
                <w:rFonts w:ascii="Times New Roman"/>
                <w:b w:val="false"/>
                <w:i w:val="false"/>
                <w:color w:val="000000"/>
                <w:sz w:val="20"/>
              </w:rPr>
              <w:t>
+0,0176</w:t>
            </w:r>
          </w:p>
          <w:p>
            <w:pPr>
              <w:spacing w:after="20"/>
              <w:ind w:left="20"/>
              <w:jc w:val="both"/>
            </w:pPr>
            <w:r>
              <w:rPr>
                <w:rFonts w:ascii="Times New Roman"/>
                <w:b w:val="false"/>
                <w:i w:val="false"/>
                <w:color w:val="000000"/>
                <w:sz w:val="20"/>
              </w:rPr>
              <w:t>
-0,0113</w:t>
            </w:r>
          </w:p>
          <w:p>
            <w:pPr>
              <w:spacing w:after="20"/>
              <w:ind w:left="20"/>
              <w:jc w:val="both"/>
            </w:pPr>
            <w:r>
              <w:rPr>
                <w:rFonts w:ascii="Times New Roman"/>
                <w:b w:val="false"/>
                <w:i w:val="false"/>
                <w:color w:val="000000"/>
                <w:sz w:val="20"/>
              </w:rPr>
              <w:t>
-0,0116</w:t>
            </w:r>
          </w:p>
          <w:p>
            <w:pPr>
              <w:spacing w:after="20"/>
              <w:ind w:left="20"/>
              <w:jc w:val="both"/>
            </w:pPr>
            <w:r>
              <w:rPr>
                <w:rFonts w:ascii="Times New Roman"/>
                <w:b w:val="false"/>
                <w:i w:val="false"/>
                <w:color w:val="000000"/>
                <w:sz w:val="20"/>
              </w:rPr>
              <w:t>
-0,0119</w:t>
            </w:r>
          </w:p>
          <w:p>
            <w:pPr>
              <w:spacing w:after="20"/>
              <w:ind w:left="20"/>
              <w:jc w:val="both"/>
            </w:pPr>
            <w:r>
              <w:rPr>
                <w:rFonts w:ascii="Times New Roman"/>
                <w:b w:val="false"/>
                <w:i w:val="false"/>
                <w:color w:val="000000"/>
                <w:sz w:val="20"/>
              </w:rPr>
              <w:t>
-0,0122</w:t>
            </w:r>
          </w:p>
          <w:p>
            <w:pPr>
              <w:spacing w:after="20"/>
              <w:ind w:left="20"/>
              <w:jc w:val="both"/>
            </w:pPr>
            <w:r>
              <w:rPr>
                <w:rFonts w:ascii="Times New Roman"/>
                <w:b w:val="false"/>
                <w:i w:val="false"/>
                <w:color w:val="000000"/>
                <w:sz w:val="20"/>
              </w:rPr>
              <w:t>
-0,0125</w:t>
            </w:r>
          </w:p>
          <w:p>
            <w:pPr>
              <w:spacing w:after="20"/>
              <w:ind w:left="20"/>
              <w:jc w:val="both"/>
            </w:pPr>
            <w:r>
              <w:rPr>
                <w:rFonts w:ascii="Times New Roman"/>
                <w:b w:val="false"/>
                <w:i w:val="false"/>
                <w:color w:val="000000"/>
                <w:sz w:val="20"/>
              </w:rPr>
              <w:t>
-0,0128</w:t>
            </w:r>
          </w:p>
          <w:p>
            <w:pPr>
              <w:spacing w:after="20"/>
              <w:ind w:left="20"/>
              <w:jc w:val="both"/>
            </w:pPr>
            <w:r>
              <w:rPr>
                <w:rFonts w:ascii="Times New Roman"/>
                <w:b w:val="false"/>
                <w:i w:val="false"/>
                <w:color w:val="000000"/>
                <w:sz w:val="20"/>
              </w:rPr>
              <w:t>
-0,0131</w:t>
            </w:r>
          </w:p>
          <w:p>
            <w:pPr>
              <w:spacing w:after="20"/>
              <w:ind w:left="20"/>
              <w:jc w:val="both"/>
            </w:pPr>
            <w:r>
              <w:rPr>
                <w:rFonts w:ascii="Times New Roman"/>
                <w:b w:val="false"/>
                <w:i w:val="false"/>
                <w:color w:val="000000"/>
                <w:sz w:val="20"/>
              </w:rPr>
              <w:t>
-0,0134</w:t>
            </w:r>
          </w:p>
          <w:p>
            <w:pPr>
              <w:spacing w:after="20"/>
              <w:ind w:left="20"/>
              <w:jc w:val="both"/>
            </w:pPr>
            <w:r>
              <w:rPr>
                <w:rFonts w:ascii="Times New Roman"/>
                <w:b w:val="false"/>
                <w:i w:val="false"/>
                <w:color w:val="000000"/>
                <w:sz w:val="20"/>
              </w:rPr>
              <w:t>
-0,0137</w:t>
            </w:r>
          </w:p>
          <w:p>
            <w:pPr>
              <w:spacing w:after="20"/>
              <w:ind w:left="20"/>
              <w:jc w:val="both"/>
            </w:pPr>
            <w:r>
              <w:rPr>
                <w:rFonts w:ascii="Times New Roman"/>
                <w:b w:val="false"/>
                <w:i w:val="false"/>
                <w:color w:val="000000"/>
                <w:sz w:val="20"/>
              </w:rPr>
              <w:t>
-0,014</w:t>
            </w:r>
          </w:p>
          <w:p>
            <w:pPr>
              <w:spacing w:after="20"/>
              <w:ind w:left="20"/>
              <w:jc w:val="both"/>
            </w:pPr>
            <w:r>
              <w:rPr>
                <w:rFonts w:ascii="Times New Roman"/>
                <w:b w:val="false"/>
                <w:i w:val="false"/>
                <w:color w:val="000000"/>
                <w:sz w:val="20"/>
              </w:rPr>
              <w:t>
-0,0144</w:t>
            </w:r>
          </w:p>
          <w:p>
            <w:pPr>
              <w:spacing w:after="20"/>
              <w:ind w:left="20"/>
              <w:jc w:val="both"/>
            </w:pPr>
            <w:r>
              <w:rPr>
                <w:rFonts w:ascii="Times New Roman"/>
                <w:b w:val="false"/>
                <w:i w:val="false"/>
                <w:color w:val="000000"/>
                <w:sz w:val="20"/>
              </w:rPr>
              <w:t>
-0,0148</w:t>
            </w:r>
          </w:p>
          <w:p>
            <w:pPr>
              <w:spacing w:after="20"/>
              <w:ind w:left="20"/>
              <w:jc w:val="both"/>
            </w:pPr>
            <w:r>
              <w:rPr>
                <w:rFonts w:ascii="Times New Roman"/>
                <w:b w:val="false"/>
                <w:i w:val="false"/>
                <w:color w:val="000000"/>
                <w:sz w:val="20"/>
              </w:rPr>
              <w:t>
-0,0152</w:t>
            </w:r>
          </w:p>
          <w:p>
            <w:pPr>
              <w:spacing w:after="20"/>
              <w:ind w:left="20"/>
              <w:jc w:val="both"/>
            </w:pPr>
            <w:r>
              <w:rPr>
                <w:rFonts w:ascii="Times New Roman"/>
                <w:b w:val="false"/>
                <w:i w:val="false"/>
                <w:color w:val="000000"/>
                <w:sz w:val="20"/>
              </w:rPr>
              <w:t>
-0,0156</w:t>
            </w:r>
          </w:p>
          <w:p>
            <w:pPr>
              <w:spacing w:after="20"/>
              <w:ind w:left="20"/>
              <w:jc w:val="both"/>
            </w:pPr>
            <w:r>
              <w:rPr>
                <w:rFonts w:ascii="Times New Roman"/>
                <w:b w:val="false"/>
                <w:i w:val="false"/>
                <w:color w:val="000000"/>
                <w:sz w:val="20"/>
              </w:rPr>
              <w:t>
-0,016</w:t>
            </w:r>
          </w:p>
          <w:p>
            <w:pPr>
              <w:spacing w:after="20"/>
              <w:ind w:left="20"/>
              <w:jc w:val="both"/>
            </w:pPr>
            <w:r>
              <w:rPr>
                <w:rFonts w:ascii="Times New Roman"/>
                <w:b w:val="false"/>
                <w:i w:val="false"/>
                <w:color w:val="000000"/>
                <w:sz w:val="20"/>
              </w:rPr>
              <w:t>
-0,0164</w:t>
            </w:r>
          </w:p>
          <w:p>
            <w:pPr>
              <w:spacing w:after="20"/>
              <w:ind w:left="20"/>
              <w:jc w:val="both"/>
            </w:pPr>
            <w:r>
              <w:rPr>
                <w:rFonts w:ascii="Times New Roman"/>
                <w:b w:val="false"/>
                <w:i w:val="false"/>
                <w:color w:val="000000"/>
                <w:sz w:val="20"/>
              </w:rPr>
              <w:t>
-0,0168</w:t>
            </w:r>
          </w:p>
          <w:p>
            <w:pPr>
              <w:spacing w:after="20"/>
              <w:ind w:left="20"/>
              <w:jc w:val="both"/>
            </w:pPr>
            <w:r>
              <w:rPr>
                <w:rFonts w:ascii="Times New Roman"/>
                <w:b w:val="false"/>
                <w:i w:val="false"/>
                <w:color w:val="000000"/>
                <w:sz w:val="20"/>
              </w:rPr>
              <w:t>
-0,0172</w:t>
            </w:r>
          </w:p>
          <w:p>
            <w:pPr>
              <w:spacing w:after="20"/>
              <w:ind w:left="20"/>
              <w:jc w:val="both"/>
            </w:pPr>
            <w:r>
              <w:rPr>
                <w:rFonts w:ascii="Times New Roman"/>
                <w:b w:val="false"/>
                <w:i w:val="false"/>
                <w:color w:val="000000"/>
                <w:sz w:val="20"/>
              </w:rPr>
              <w:t>
-0,0176</w:t>
            </w:r>
          </w:p>
          <w:p>
            <w:pPr>
              <w:spacing w:after="20"/>
              <w:ind w:left="20"/>
              <w:jc w:val="both"/>
            </w:pPr>
            <w:r>
              <w:rPr>
                <w:rFonts w:ascii="Times New Roman"/>
                <w:b w:val="false"/>
                <w:i w:val="false"/>
                <w:color w:val="000000"/>
                <w:sz w:val="20"/>
              </w:rPr>
              <w:t>
-0,018</w:t>
            </w:r>
          </w:p>
          <w:p>
            <w:pPr>
              <w:spacing w:after="20"/>
              <w:ind w:left="20"/>
              <w:jc w:val="both"/>
            </w:pPr>
            <w:r>
              <w:rPr>
                <w:rFonts w:ascii="Times New Roman"/>
                <w:b w:val="false"/>
                <w:i w:val="false"/>
                <w:color w:val="000000"/>
                <w:sz w:val="20"/>
              </w:rPr>
              <w:t>
-0,0184</w:t>
            </w:r>
          </w:p>
          <w:p>
            <w:pPr>
              <w:spacing w:after="20"/>
              <w:ind w:left="20"/>
              <w:jc w:val="both"/>
            </w:pPr>
            <w:r>
              <w:rPr>
                <w:rFonts w:ascii="Times New Roman"/>
                <w:b w:val="false"/>
                <w:i w:val="false"/>
                <w:color w:val="000000"/>
                <w:sz w:val="20"/>
              </w:rPr>
              <w:t>
-0,0188</w:t>
            </w:r>
          </w:p>
          <w:p>
            <w:pPr>
              <w:spacing w:after="20"/>
              <w:ind w:left="20"/>
              <w:jc w:val="both"/>
            </w:pPr>
            <w:r>
              <w:rPr>
                <w:rFonts w:ascii="Times New Roman"/>
                <w:b w:val="false"/>
                <w:i w:val="false"/>
                <w:color w:val="000000"/>
                <w:sz w:val="20"/>
              </w:rPr>
              <w:t>
-0,0192</w:t>
            </w:r>
          </w:p>
          <w:p>
            <w:pPr>
              <w:spacing w:after="20"/>
              <w:ind w:left="20"/>
              <w:jc w:val="both"/>
            </w:pPr>
            <w:r>
              <w:rPr>
                <w:rFonts w:ascii="Times New Roman"/>
                <w:b w:val="false"/>
                <w:i w:val="false"/>
                <w:color w:val="000000"/>
                <w:sz w:val="20"/>
              </w:rPr>
              <w:t>
-0,0196</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-0,0204</w:t>
            </w:r>
          </w:p>
          <w:p>
            <w:pPr>
              <w:spacing w:after="20"/>
              <w:ind w:left="20"/>
              <w:jc w:val="both"/>
            </w:pPr>
            <w:r>
              <w:rPr>
                <w:rFonts w:ascii="Times New Roman"/>
                <w:b w:val="false"/>
                <w:i w:val="false"/>
                <w:color w:val="000000"/>
                <w:sz w:val="20"/>
              </w:rPr>
              <w:t>
-0,0208</w:t>
            </w:r>
          </w:p>
          <w:p>
            <w:pPr>
              <w:spacing w:after="20"/>
              <w:ind w:left="20"/>
              <w:jc w:val="both"/>
            </w:pPr>
            <w:r>
              <w:rPr>
                <w:rFonts w:ascii="Times New Roman"/>
                <w:b w:val="false"/>
                <w:i w:val="false"/>
                <w:color w:val="000000"/>
                <w:sz w:val="20"/>
              </w:rPr>
              <w:t>
-0,0212</w:t>
            </w:r>
          </w:p>
          <w:p>
            <w:pPr>
              <w:spacing w:after="20"/>
              <w:ind w:left="20"/>
              <w:jc w:val="both"/>
            </w:pPr>
            <w:r>
              <w:rPr>
                <w:rFonts w:ascii="Times New Roman"/>
                <w:b w:val="false"/>
                <w:i w:val="false"/>
                <w:color w:val="000000"/>
                <w:sz w:val="20"/>
              </w:rPr>
              <w:t>
-0,0216</w:t>
            </w:r>
          </w:p>
          <w:p>
            <w:pPr>
              <w:spacing w:after="20"/>
              <w:ind w:left="20"/>
              <w:jc w:val="both"/>
            </w:pPr>
            <w:r>
              <w:rPr>
                <w:rFonts w:ascii="Times New Roman"/>
                <w:b w:val="false"/>
                <w:i w:val="false"/>
                <w:color w:val="000000"/>
                <w:sz w:val="20"/>
              </w:rPr>
              <w:t>
-0,022</w:t>
            </w:r>
          </w:p>
          <w:p>
            <w:pPr>
              <w:spacing w:after="20"/>
              <w:ind w:left="20"/>
              <w:jc w:val="both"/>
            </w:pPr>
            <w:r>
              <w:rPr>
                <w:rFonts w:ascii="Times New Roman"/>
                <w:b w:val="false"/>
                <w:i w:val="false"/>
                <w:color w:val="000000"/>
                <w:sz w:val="20"/>
              </w:rPr>
              <w:t>
-0,0223</w:t>
            </w:r>
          </w:p>
          <w:p>
            <w:pPr>
              <w:spacing w:after="20"/>
              <w:ind w:left="20"/>
              <w:jc w:val="both"/>
            </w:pPr>
            <w:r>
              <w:rPr>
                <w:rFonts w:ascii="Times New Roman"/>
                <w:b w:val="false"/>
                <w:i w:val="false"/>
                <w:color w:val="000000"/>
                <w:sz w:val="20"/>
              </w:rPr>
              <w:t>
-0,0226</w:t>
            </w:r>
          </w:p>
          <w:p>
            <w:pPr>
              <w:spacing w:after="20"/>
              <w:ind w:left="20"/>
              <w:jc w:val="both"/>
            </w:pPr>
            <w:r>
              <w:rPr>
                <w:rFonts w:ascii="Times New Roman"/>
                <w:b w:val="false"/>
                <w:i w:val="false"/>
                <w:color w:val="000000"/>
                <w:sz w:val="20"/>
              </w:rPr>
              <w:t>
-0,0229</w:t>
            </w:r>
          </w:p>
          <w:p>
            <w:pPr>
              <w:spacing w:after="20"/>
              <w:ind w:left="20"/>
              <w:jc w:val="both"/>
            </w:pPr>
            <w:r>
              <w:rPr>
                <w:rFonts w:ascii="Times New Roman"/>
                <w:b w:val="false"/>
                <w:i w:val="false"/>
                <w:color w:val="000000"/>
                <w:sz w:val="20"/>
              </w:rPr>
              <w:t>
-0,0232</w:t>
            </w:r>
          </w:p>
          <w:p>
            <w:pPr>
              <w:spacing w:after="20"/>
              <w:ind w:left="20"/>
              <w:jc w:val="both"/>
            </w:pPr>
            <w:r>
              <w:rPr>
                <w:rFonts w:ascii="Times New Roman"/>
                <w:b w:val="false"/>
                <w:i w:val="false"/>
                <w:color w:val="000000"/>
                <w:sz w:val="20"/>
              </w:rPr>
              <w:t>
-0,0235</w:t>
            </w:r>
          </w:p>
          <w:p>
            <w:pPr>
              <w:spacing w:after="20"/>
              <w:ind w:left="20"/>
              <w:jc w:val="both"/>
            </w:pPr>
            <w:r>
              <w:rPr>
                <w:rFonts w:ascii="Times New Roman"/>
                <w:b w:val="false"/>
                <w:i w:val="false"/>
                <w:color w:val="000000"/>
                <w:sz w:val="20"/>
              </w:rPr>
              <w:t>
-0,0238</w:t>
            </w:r>
          </w:p>
          <w:p>
            <w:pPr>
              <w:spacing w:after="20"/>
              <w:ind w:left="20"/>
              <w:jc w:val="both"/>
            </w:pPr>
            <w:r>
              <w:rPr>
                <w:rFonts w:ascii="Times New Roman"/>
                <w:b w:val="false"/>
                <w:i w:val="false"/>
                <w:color w:val="000000"/>
                <w:sz w:val="20"/>
              </w:rPr>
              <w:t>
-0,0241</w:t>
            </w:r>
          </w:p>
          <w:p>
            <w:pPr>
              <w:spacing w:after="20"/>
              <w:ind w:left="20"/>
              <w:jc w:val="both"/>
            </w:pPr>
            <w:r>
              <w:rPr>
                <w:rFonts w:ascii="Times New Roman"/>
                <w:b w:val="false"/>
                <w:i w:val="false"/>
                <w:color w:val="000000"/>
                <w:sz w:val="20"/>
              </w:rPr>
              <w:t>
-0,0244</w:t>
            </w:r>
          </w:p>
          <w:p>
            <w:pPr>
              <w:spacing w:after="20"/>
              <w:ind w:left="20"/>
              <w:jc w:val="both"/>
            </w:pPr>
            <w:r>
              <w:rPr>
                <w:rFonts w:ascii="Times New Roman"/>
                <w:b w:val="false"/>
                <w:i w:val="false"/>
                <w:color w:val="000000"/>
                <w:sz w:val="20"/>
              </w:rPr>
              <w:t>
-0,0247</w:t>
            </w:r>
          </w:p>
          <w:p>
            <w:pPr>
              <w:spacing w:after="20"/>
              <w:ind w:left="20"/>
              <w:jc w:val="both"/>
            </w:pPr>
            <w:r>
              <w:rPr>
                <w:rFonts w:ascii="Times New Roman"/>
                <w:b w:val="false"/>
                <w:i w:val="false"/>
                <w:color w:val="000000"/>
                <w:sz w:val="20"/>
              </w:rPr>
              <w:t>
-0,025</w:t>
            </w:r>
          </w:p>
          <w:p>
            <w:pPr>
              <w:spacing w:after="20"/>
              <w:ind w:left="20"/>
              <w:jc w:val="both"/>
            </w:pPr>
            <w:r>
              <w:rPr>
                <w:rFonts w:ascii="Times New Roman"/>
                <w:b w:val="false"/>
                <w:i w:val="false"/>
                <w:color w:val="000000"/>
                <w:sz w:val="20"/>
              </w:rPr>
              <w:t>
-0,0254</w:t>
            </w:r>
          </w:p>
          <w:p>
            <w:pPr>
              <w:spacing w:after="20"/>
              <w:ind w:left="20"/>
              <w:jc w:val="both"/>
            </w:pPr>
            <w:r>
              <w:rPr>
                <w:rFonts w:ascii="Times New Roman"/>
                <w:b w:val="false"/>
                <w:i w:val="false"/>
                <w:color w:val="000000"/>
                <w:sz w:val="20"/>
              </w:rPr>
              <w:t>
-0,0258</w:t>
            </w:r>
          </w:p>
          <w:p>
            <w:pPr>
              <w:spacing w:after="20"/>
              <w:ind w:left="20"/>
              <w:jc w:val="both"/>
            </w:pPr>
            <w:r>
              <w:rPr>
                <w:rFonts w:ascii="Times New Roman"/>
                <w:b w:val="false"/>
                <w:i w:val="false"/>
                <w:color w:val="000000"/>
                <w:sz w:val="20"/>
              </w:rPr>
              <w:t>
-0,0262</w:t>
            </w:r>
          </w:p>
          <w:p>
            <w:pPr>
              <w:spacing w:after="20"/>
              <w:ind w:left="20"/>
              <w:jc w:val="both"/>
            </w:pPr>
            <w:r>
              <w:rPr>
                <w:rFonts w:ascii="Times New Roman"/>
                <w:b w:val="false"/>
                <w:i w:val="false"/>
                <w:color w:val="000000"/>
                <w:sz w:val="20"/>
              </w:rPr>
              <w:t>
-0,0594</w:t>
            </w:r>
          </w:p>
          <w:p>
            <w:pPr>
              <w:spacing w:after="20"/>
              <w:ind w:left="20"/>
              <w:jc w:val="both"/>
            </w:pPr>
            <w:r>
              <w:rPr>
                <w:rFonts w:ascii="Times New Roman"/>
                <w:b w:val="false"/>
                <w:i w:val="false"/>
                <w:color w:val="000000"/>
                <w:sz w:val="20"/>
              </w:rPr>
              <w:t>
-0,0598</w:t>
            </w:r>
          </w:p>
          <w:p>
            <w:pPr>
              <w:spacing w:after="20"/>
              <w:ind w:left="20"/>
              <w:jc w:val="both"/>
            </w:pPr>
            <w:r>
              <w:rPr>
                <w:rFonts w:ascii="Times New Roman"/>
                <w:b w:val="false"/>
                <w:i w:val="false"/>
                <w:color w:val="000000"/>
                <w:sz w:val="20"/>
              </w:rPr>
              <w:t>
-0,0602</w:t>
            </w:r>
          </w:p>
          <w:p>
            <w:pPr>
              <w:spacing w:after="20"/>
              <w:ind w:left="20"/>
              <w:jc w:val="both"/>
            </w:pPr>
            <w:r>
              <w:rPr>
                <w:rFonts w:ascii="Times New Roman"/>
                <w:b w:val="false"/>
                <w:i w:val="false"/>
                <w:color w:val="000000"/>
                <w:sz w:val="20"/>
              </w:rPr>
              <w:t>
-0,0606</w:t>
            </w:r>
          </w:p>
          <w:p>
            <w:pPr>
              <w:spacing w:after="20"/>
              <w:ind w:left="20"/>
              <w:jc w:val="both"/>
            </w:pPr>
            <w:r>
              <w:rPr>
                <w:rFonts w:ascii="Times New Roman"/>
                <w:b w:val="false"/>
                <w:i w:val="false"/>
                <w:color w:val="000000"/>
                <w:sz w:val="20"/>
              </w:rPr>
              <w:t>
-0,061</w:t>
            </w:r>
          </w:p>
          <w:p>
            <w:pPr>
              <w:spacing w:after="20"/>
              <w:ind w:left="20"/>
              <w:jc w:val="both"/>
            </w:pPr>
            <w:r>
              <w:rPr>
                <w:rFonts w:ascii="Times New Roman"/>
                <w:b w:val="false"/>
                <w:i w:val="false"/>
                <w:color w:val="000000"/>
                <w:sz w:val="20"/>
              </w:rPr>
              <w:t>
-0,0614</w:t>
            </w:r>
          </w:p>
          <w:p>
            <w:pPr>
              <w:spacing w:after="20"/>
              <w:ind w:left="20"/>
              <w:jc w:val="both"/>
            </w:pPr>
            <w:r>
              <w:rPr>
                <w:rFonts w:ascii="Times New Roman"/>
                <w:b w:val="false"/>
                <w:i w:val="false"/>
                <w:color w:val="000000"/>
                <w:sz w:val="20"/>
              </w:rPr>
              <w:t>
-0,0618</w:t>
            </w:r>
          </w:p>
          <w:p>
            <w:pPr>
              <w:spacing w:after="20"/>
              <w:ind w:left="20"/>
              <w:jc w:val="both"/>
            </w:pPr>
            <w:r>
              <w:rPr>
                <w:rFonts w:ascii="Times New Roman"/>
                <w:b w:val="false"/>
                <w:i w:val="false"/>
                <w:color w:val="000000"/>
                <w:sz w:val="20"/>
              </w:rPr>
              <w:t>
-0,0622</w:t>
            </w:r>
          </w:p>
          <w:p>
            <w:pPr>
              <w:spacing w:after="20"/>
              <w:ind w:left="20"/>
              <w:jc w:val="both"/>
            </w:pPr>
            <w:r>
              <w:rPr>
                <w:rFonts w:ascii="Times New Roman"/>
                <w:b w:val="false"/>
                <w:i w:val="false"/>
                <w:color w:val="000000"/>
                <w:sz w:val="20"/>
              </w:rPr>
              <w:t>
-0,0626</w:t>
            </w:r>
          </w:p>
          <w:p>
            <w:pPr>
              <w:spacing w:after="20"/>
              <w:ind w:left="20"/>
              <w:jc w:val="both"/>
            </w:pPr>
            <w:r>
              <w:rPr>
                <w:rFonts w:ascii="Times New Roman"/>
                <w:b w:val="false"/>
                <w:i w:val="false"/>
                <w:color w:val="000000"/>
                <w:sz w:val="20"/>
              </w:rPr>
              <w:t>
-0,063</w:t>
            </w:r>
          </w:p>
          <w:p>
            <w:pPr>
              <w:spacing w:after="20"/>
              <w:ind w:left="20"/>
              <w:jc w:val="both"/>
            </w:pPr>
            <w:r>
              <w:rPr>
                <w:rFonts w:ascii="Times New Roman"/>
                <w:b w:val="false"/>
                <w:i w:val="false"/>
                <w:color w:val="000000"/>
                <w:sz w:val="20"/>
              </w:rPr>
              <w:t>
-0,0634</w:t>
            </w:r>
          </w:p>
          <w:p>
            <w:pPr>
              <w:spacing w:after="20"/>
              <w:ind w:left="20"/>
              <w:jc w:val="both"/>
            </w:pPr>
            <w:r>
              <w:rPr>
                <w:rFonts w:ascii="Times New Roman"/>
                <w:b w:val="false"/>
                <w:i w:val="false"/>
                <w:color w:val="000000"/>
                <w:sz w:val="20"/>
              </w:rPr>
              <w:t>
-0,0638</w:t>
            </w:r>
          </w:p>
          <w:p>
            <w:pPr>
              <w:spacing w:after="20"/>
              <w:ind w:left="20"/>
              <w:jc w:val="both"/>
            </w:pPr>
            <w:r>
              <w:rPr>
                <w:rFonts w:ascii="Times New Roman"/>
                <w:b w:val="false"/>
                <w:i w:val="false"/>
                <w:color w:val="000000"/>
                <w:sz w:val="20"/>
              </w:rPr>
              <w:t>
-0,0642</w:t>
            </w:r>
          </w:p>
          <w:p>
            <w:pPr>
              <w:spacing w:after="20"/>
              <w:ind w:left="20"/>
              <w:jc w:val="both"/>
            </w:pPr>
            <w:r>
              <w:rPr>
                <w:rFonts w:ascii="Times New Roman"/>
                <w:b w:val="false"/>
                <w:i w:val="false"/>
                <w:color w:val="000000"/>
                <w:sz w:val="20"/>
              </w:rPr>
              <w:t>
-0,0646</w:t>
            </w:r>
          </w:p>
          <w:p>
            <w:pPr>
              <w:spacing w:after="20"/>
              <w:ind w:left="20"/>
              <w:jc w:val="both"/>
            </w:pPr>
            <w:r>
              <w:rPr>
                <w:rFonts w:ascii="Times New Roman"/>
                <w:b w:val="false"/>
                <w:i w:val="false"/>
                <w:color w:val="000000"/>
                <w:sz w:val="20"/>
              </w:rPr>
              <w:t>
-0,065</w:t>
            </w:r>
          </w:p>
          <w:p>
            <w:pPr>
              <w:spacing w:after="20"/>
              <w:ind w:left="20"/>
              <w:jc w:val="both"/>
            </w:pPr>
            <w:r>
              <w:rPr>
                <w:rFonts w:ascii="Times New Roman"/>
                <w:b w:val="false"/>
                <w:i w:val="false"/>
                <w:color w:val="000000"/>
                <w:sz w:val="20"/>
              </w:rPr>
              <w:t>
-0,0654</w:t>
            </w:r>
          </w:p>
          <w:p>
            <w:pPr>
              <w:spacing w:after="20"/>
              <w:ind w:left="20"/>
              <w:jc w:val="both"/>
            </w:pPr>
            <w:r>
              <w:rPr>
                <w:rFonts w:ascii="Times New Roman"/>
                <w:b w:val="false"/>
                <w:i w:val="false"/>
                <w:color w:val="000000"/>
                <w:sz w:val="20"/>
              </w:rPr>
              <w:t>
-0,0658</w:t>
            </w:r>
          </w:p>
          <w:p>
            <w:pPr>
              <w:spacing w:after="20"/>
              <w:ind w:left="20"/>
              <w:jc w:val="both"/>
            </w:pPr>
            <w:r>
              <w:rPr>
                <w:rFonts w:ascii="Times New Roman"/>
                <w:b w:val="false"/>
                <w:i w:val="false"/>
                <w:color w:val="000000"/>
                <w:sz w:val="20"/>
              </w:rPr>
              <w:t>
-0,0662</w:t>
            </w:r>
          </w:p>
          <w:p>
            <w:pPr>
              <w:spacing w:after="20"/>
              <w:ind w:left="20"/>
              <w:jc w:val="both"/>
            </w:pPr>
            <w:r>
              <w:rPr>
                <w:rFonts w:ascii="Times New Roman"/>
                <w:b w:val="false"/>
                <w:i w:val="false"/>
                <w:color w:val="000000"/>
                <w:sz w:val="20"/>
              </w:rPr>
              <w:t>
-0,0666</w:t>
            </w:r>
          </w:p>
          <w:p>
            <w:pPr>
              <w:spacing w:after="20"/>
              <w:ind w:left="20"/>
              <w:jc w:val="both"/>
            </w:pPr>
            <w:r>
              <w:rPr>
                <w:rFonts w:ascii="Times New Roman"/>
                <w:b w:val="false"/>
                <w:i w:val="false"/>
                <w:color w:val="000000"/>
                <w:sz w:val="20"/>
              </w:rPr>
              <w:t>
-0,067</w:t>
            </w:r>
          </w:p>
          <w:p>
            <w:pPr>
              <w:spacing w:after="20"/>
              <w:ind w:left="20"/>
              <w:jc w:val="both"/>
            </w:pPr>
            <w:r>
              <w:rPr>
                <w:rFonts w:ascii="Times New Roman"/>
                <w:b w:val="false"/>
                <w:i w:val="false"/>
                <w:color w:val="000000"/>
                <w:sz w:val="20"/>
              </w:rPr>
              <w:t>
-0,0674</w:t>
            </w:r>
          </w:p>
          <w:p>
            <w:pPr>
              <w:spacing w:after="20"/>
              <w:ind w:left="20"/>
              <w:jc w:val="both"/>
            </w:pPr>
            <w:r>
              <w:rPr>
                <w:rFonts w:ascii="Times New Roman"/>
                <w:b w:val="false"/>
                <w:i w:val="false"/>
                <w:color w:val="000000"/>
                <w:sz w:val="20"/>
              </w:rPr>
              <w:t>
-0,0678</w:t>
            </w:r>
          </w:p>
          <w:p>
            <w:pPr>
              <w:spacing w:after="20"/>
              <w:ind w:left="20"/>
              <w:jc w:val="both"/>
            </w:pPr>
            <w:r>
              <w:rPr>
                <w:rFonts w:ascii="Times New Roman"/>
                <w:b w:val="false"/>
                <w:i w:val="false"/>
                <w:color w:val="000000"/>
                <w:sz w:val="20"/>
              </w:rPr>
              <w:t>
-0,0682</w:t>
            </w:r>
          </w:p>
          <w:p>
            <w:pPr>
              <w:spacing w:after="20"/>
              <w:ind w:left="20"/>
              <w:jc w:val="both"/>
            </w:pPr>
            <w:r>
              <w:rPr>
                <w:rFonts w:ascii="Times New Roman"/>
                <w:b w:val="false"/>
                <w:i w:val="false"/>
                <w:color w:val="000000"/>
                <w:sz w:val="20"/>
              </w:rPr>
              <w:t>
-0,0686</w:t>
            </w:r>
          </w:p>
          <w:p>
            <w:pPr>
              <w:spacing w:after="20"/>
              <w:ind w:left="20"/>
              <w:jc w:val="both"/>
            </w:pPr>
            <w:r>
              <w:rPr>
                <w:rFonts w:ascii="Times New Roman"/>
                <w:b w:val="false"/>
                <w:i w:val="false"/>
                <w:color w:val="000000"/>
                <w:sz w:val="20"/>
              </w:rPr>
              <w:t>
-0,069</w:t>
            </w:r>
          </w:p>
          <w:p>
            <w:pPr>
              <w:spacing w:after="20"/>
              <w:ind w:left="20"/>
              <w:jc w:val="both"/>
            </w:pPr>
            <w:r>
              <w:rPr>
                <w:rFonts w:ascii="Times New Roman"/>
                <w:b w:val="false"/>
                <w:i w:val="false"/>
                <w:color w:val="000000"/>
                <w:sz w:val="20"/>
              </w:rPr>
              <w:t>
-0,0694</w:t>
            </w:r>
          </w:p>
          <w:p>
            <w:pPr>
              <w:spacing w:after="20"/>
              <w:ind w:left="20"/>
              <w:jc w:val="both"/>
            </w:pPr>
            <w:r>
              <w:rPr>
                <w:rFonts w:ascii="Times New Roman"/>
                <w:b w:val="false"/>
                <w:i w:val="false"/>
                <w:color w:val="000000"/>
                <w:sz w:val="20"/>
              </w:rPr>
              <w:t>
-0,0698</w:t>
            </w:r>
          </w:p>
          <w:p>
            <w:pPr>
              <w:spacing w:after="20"/>
              <w:ind w:left="20"/>
              <w:jc w:val="both"/>
            </w:pPr>
            <w:r>
              <w:rPr>
                <w:rFonts w:ascii="Times New Roman"/>
                <w:b w:val="false"/>
                <w:i w:val="false"/>
                <w:color w:val="000000"/>
                <w:sz w:val="20"/>
              </w:rPr>
              <w:t>
-0,0702</w:t>
            </w:r>
          </w:p>
          <w:p>
            <w:pPr>
              <w:spacing w:after="20"/>
              <w:ind w:left="20"/>
              <w:jc w:val="both"/>
            </w:pPr>
            <w:r>
              <w:rPr>
                <w:rFonts w:ascii="Times New Roman"/>
                <w:b w:val="false"/>
                <w:i w:val="false"/>
                <w:color w:val="000000"/>
                <w:sz w:val="20"/>
              </w:rPr>
              <w:t>
-0,0706</w:t>
            </w:r>
          </w:p>
          <w:p>
            <w:pPr>
              <w:spacing w:after="20"/>
              <w:ind w:left="20"/>
              <w:jc w:val="both"/>
            </w:pPr>
            <w:r>
              <w:rPr>
                <w:rFonts w:ascii="Times New Roman"/>
                <w:b w:val="false"/>
                <w:i w:val="false"/>
                <w:color w:val="000000"/>
                <w:sz w:val="20"/>
              </w:rPr>
              <w:t>
-0,071</w:t>
            </w:r>
          </w:p>
          <w:p>
            <w:pPr>
              <w:spacing w:after="20"/>
              <w:ind w:left="20"/>
              <w:jc w:val="both"/>
            </w:pPr>
            <w:r>
              <w:rPr>
                <w:rFonts w:ascii="Times New Roman"/>
                <w:b w:val="false"/>
                <w:i w:val="false"/>
                <w:color w:val="000000"/>
                <w:sz w:val="20"/>
              </w:rPr>
              <w:t>
-0,0713</w:t>
            </w:r>
          </w:p>
          <w:p>
            <w:pPr>
              <w:spacing w:after="20"/>
              <w:ind w:left="20"/>
              <w:jc w:val="both"/>
            </w:pPr>
            <w:r>
              <w:rPr>
                <w:rFonts w:ascii="Times New Roman"/>
                <w:b w:val="false"/>
                <w:i w:val="false"/>
                <w:color w:val="000000"/>
                <w:sz w:val="20"/>
              </w:rPr>
              <w:t>
0,0716</w:t>
            </w:r>
          </w:p>
          <w:p>
            <w:pPr>
              <w:spacing w:after="20"/>
              <w:ind w:left="20"/>
              <w:jc w:val="both"/>
            </w:pPr>
            <w:r>
              <w:rPr>
                <w:rFonts w:ascii="Times New Roman"/>
                <w:b w:val="false"/>
                <w:i w:val="false"/>
                <w:color w:val="000000"/>
                <w:sz w:val="20"/>
              </w:rPr>
              <w:t>
-0,0719</w:t>
            </w:r>
          </w:p>
          <w:p>
            <w:pPr>
              <w:spacing w:after="20"/>
              <w:ind w:left="20"/>
              <w:jc w:val="both"/>
            </w:pPr>
            <w:r>
              <w:rPr>
                <w:rFonts w:ascii="Times New Roman"/>
                <w:b w:val="false"/>
                <w:i w:val="false"/>
                <w:color w:val="000000"/>
                <w:sz w:val="20"/>
              </w:rPr>
              <w:t>
-0,0722</w:t>
            </w:r>
          </w:p>
          <w:p>
            <w:pPr>
              <w:spacing w:after="20"/>
              <w:ind w:left="20"/>
              <w:jc w:val="both"/>
            </w:pPr>
            <w:r>
              <w:rPr>
                <w:rFonts w:ascii="Times New Roman"/>
                <w:b w:val="false"/>
                <w:i w:val="false"/>
                <w:color w:val="000000"/>
                <w:sz w:val="20"/>
              </w:rPr>
              <w:t>
-0,0725</w:t>
            </w:r>
          </w:p>
          <w:p>
            <w:pPr>
              <w:spacing w:after="20"/>
              <w:ind w:left="20"/>
              <w:jc w:val="both"/>
            </w:pPr>
            <w:r>
              <w:rPr>
                <w:rFonts w:ascii="Times New Roman"/>
                <w:b w:val="false"/>
                <w:i w:val="false"/>
                <w:color w:val="000000"/>
                <w:sz w:val="20"/>
              </w:rPr>
              <w:t>
-0,0728</w:t>
            </w:r>
          </w:p>
          <w:p>
            <w:pPr>
              <w:spacing w:after="20"/>
              <w:ind w:left="20"/>
              <w:jc w:val="both"/>
            </w:pPr>
            <w:r>
              <w:rPr>
                <w:rFonts w:ascii="Times New Roman"/>
                <w:b w:val="false"/>
                <w:i w:val="false"/>
                <w:color w:val="000000"/>
                <w:sz w:val="20"/>
              </w:rPr>
              <w:t>
-0,0731</w:t>
            </w:r>
          </w:p>
          <w:p>
            <w:pPr>
              <w:spacing w:after="20"/>
              <w:ind w:left="20"/>
              <w:jc w:val="both"/>
            </w:pPr>
            <w:r>
              <w:rPr>
                <w:rFonts w:ascii="Times New Roman"/>
                <w:b w:val="false"/>
                <w:i w:val="false"/>
                <w:color w:val="000000"/>
                <w:sz w:val="20"/>
              </w:rPr>
              <w:t>
-0,0734</w:t>
            </w:r>
          </w:p>
          <w:p>
            <w:pPr>
              <w:spacing w:after="20"/>
              <w:ind w:left="20"/>
              <w:jc w:val="both"/>
            </w:pPr>
            <w:r>
              <w:rPr>
                <w:rFonts w:ascii="Times New Roman"/>
                <w:b w:val="false"/>
                <w:i w:val="false"/>
                <w:color w:val="000000"/>
                <w:sz w:val="20"/>
              </w:rPr>
              <w:t>
-0,0737</w:t>
            </w:r>
          </w:p>
          <w:p>
            <w:pPr>
              <w:spacing w:after="20"/>
              <w:ind w:left="20"/>
              <w:jc w:val="both"/>
            </w:pPr>
            <w:r>
              <w:rPr>
                <w:rFonts w:ascii="Times New Roman"/>
                <w:b w:val="false"/>
                <w:i w:val="false"/>
                <w:color w:val="000000"/>
                <w:sz w:val="20"/>
              </w:rPr>
              <w:t>
-0,074</w:t>
            </w:r>
          </w:p>
          <w:p>
            <w:pPr>
              <w:spacing w:after="20"/>
              <w:ind w:left="20"/>
              <w:jc w:val="both"/>
            </w:pPr>
            <w:r>
              <w:rPr>
                <w:rFonts w:ascii="Times New Roman"/>
                <w:b w:val="false"/>
                <w:i w:val="false"/>
                <w:color w:val="000000"/>
                <w:sz w:val="20"/>
              </w:rPr>
              <w:t>
-0,0744</w:t>
            </w:r>
          </w:p>
          <w:p>
            <w:pPr>
              <w:spacing w:after="20"/>
              <w:ind w:left="20"/>
              <w:jc w:val="both"/>
            </w:pPr>
            <w:r>
              <w:rPr>
                <w:rFonts w:ascii="Times New Roman"/>
                <w:b w:val="false"/>
                <w:i w:val="false"/>
                <w:color w:val="000000"/>
                <w:sz w:val="20"/>
              </w:rPr>
              <w:t>
-0,0748</w:t>
            </w:r>
          </w:p>
          <w:p>
            <w:pPr>
              <w:spacing w:after="20"/>
              <w:ind w:left="20"/>
              <w:jc w:val="both"/>
            </w:pPr>
            <w:r>
              <w:rPr>
                <w:rFonts w:ascii="Times New Roman"/>
                <w:b w:val="false"/>
                <w:i w:val="false"/>
                <w:color w:val="000000"/>
                <w:sz w:val="20"/>
              </w:rPr>
              <w:t>
-0,0752</w:t>
            </w:r>
          </w:p>
          <w:p>
            <w:pPr>
              <w:spacing w:after="20"/>
              <w:ind w:left="20"/>
              <w:jc w:val="both"/>
            </w:pPr>
            <w:r>
              <w:rPr>
                <w:rFonts w:ascii="Times New Roman"/>
                <w:b w:val="false"/>
                <w:i w:val="false"/>
                <w:color w:val="000000"/>
                <w:sz w:val="20"/>
              </w:rPr>
              <w:t>
-0,0756</w:t>
            </w:r>
          </w:p>
          <w:p>
            <w:pPr>
              <w:spacing w:after="20"/>
              <w:ind w:left="20"/>
              <w:jc w:val="both"/>
            </w:pPr>
            <w:r>
              <w:rPr>
                <w:rFonts w:ascii="Times New Roman"/>
                <w:b w:val="false"/>
                <w:i w:val="false"/>
                <w:color w:val="000000"/>
                <w:sz w:val="20"/>
              </w:rPr>
              <w:t>
-0,107</w:t>
            </w:r>
          </w:p>
          <w:p>
            <w:pPr>
              <w:spacing w:after="20"/>
              <w:ind w:left="20"/>
              <w:jc w:val="both"/>
            </w:pPr>
            <w:r>
              <w:rPr>
                <w:rFonts w:ascii="Times New Roman"/>
                <w:b w:val="false"/>
                <w:i w:val="false"/>
                <w:color w:val="000000"/>
                <w:sz w:val="20"/>
              </w:rPr>
              <w:t>
-0,1074</w:t>
            </w:r>
          </w:p>
          <w:p>
            <w:pPr>
              <w:spacing w:after="20"/>
              <w:ind w:left="20"/>
              <w:jc w:val="both"/>
            </w:pPr>
            <w:r>
              <w:rPr>
                <w:rFonts w:ascii="Times New Roman"/>
                <w:b w:val="false"/>
                <w:i w:val="false"/>
                <w:color w:val="000000"/>
                <w:sz w:val="20"/>
              </w:rPr>
              <w:t>
-0,1078</w:t>
            </w:r>
          </w:p>
          <w:p>
            <w:pPr>
              <w:spacing w:after="20"/>
              <w:ind w:left="20"/>
              <w:jc w:val="both"/>
            </w:pPr>
            <w:r>
              <w:rPr>
                <w:rFonts w:ascii="Times New Roman"/>
                <w:b w:val="false"/>
                <w:i w:val="false"/>
                <w:color w:val="000000"/>
                <w:sz w:val="20"/>
              </w:rPr>
              <w:t>
-0,1082</w:t>
            </w:r>
          </w:p>
          <w:p>
            <w:pPr>
              <w:spacing w:after="20"/>
              <w:ind w:left="20"/>
              <w:jc w:val="both"/>
            </w:pPr>
            <w:r>
              <w:rPr>
                <w:rFonts w:ascii="Times New Roman"/>
                <w:b w:val="false"/>
                <w:i w:val="false"/>
                <w:color w:val="000000"/>
                <w:sz w:val="20"/>
              </w:rPr>
              <w:t>
-0,1086</w:t>
            </w:r>
          </w:p>
          <w:p>
            <w:pPr>
              <w:spacing w:after="20"/>
              <w:ind w:left="20"/>
              <w:jc w:val="both"/>
            </w:pPr>
            <w:r>
              <w:rPr>
                <w:rFonts w:ascii="Times New Roman"/>
                <w:b w:val="false"/>
                <w:i w:val="false"/>
                <w:color w:val="000000"/>
                <w:sz w:val="20"/>
              </w:rPr>
              <w:t>
-0,109</w:t>
            </w:r>
          </w:p>
          <w:p>
            <w:pPr>
              <w:spacing w:after="20"/>
              <w:ind w:left="20"/>
              <w:jc w:val="both"/>
            </w:pPr>
            <w:r>
              <w:rPr>
                <w:rFonts w:ascii="Times New Roman"/>
                <w:b w:val="false"/>
                <w:i w:val="false"/>
                <w:color w:val="000000"/>
                <w:sz w:val="20"/>
              </w:rPr>
              <w:t>
-0,1094</w:t>
            </w:r>
          </w:p>
          <w:p>
            <w:pPr>
              <w:spacing w:after="20"/>
              <w:ind w:left="20"/>
              <w:jc w:val="both"/>
            </w:pPr>
            <w:r>
              <w:rPr>
                <w:rFonts w:ascii="Times New Roman"/>
                <w:b w:val="false"/>
                <w:i w:val="false"/>
                <w:color w:val="000000"/>
                <w:sz w:val="20"/>
              </w:rPr>
              <w:t>
-0,1102</w:t>
            </w:r>
          </w:p>
          <w:p>
            <w:pPr>
              <w:spacing w:after="20"/>
              <w:ind w:left="20"/>
              <w:jc w:val="both"/>
            </w:pPr>
            <w:r>
              <w:rPr>
                <w:rFonts w:ascii="Times New Roman"/>
                <w:b w:val="false"/>
                <w:i w:val="false"/>
                <w:color w:val="000000"/>
                <w:sz w:val="20"/>
              </w:rPr>
              <w:t>
-0,1106</w:t>
            </w:r>
          </w:p>
          <w:p>
            <w:pPr>
              <w:spacing w:after="20"/>
              <w:ind w:left="20"/>
              <w:jc w:val="both"/>
            </w:pPr>
            <w:r>
              <w:rPr>
                <w:rFonts w:ascii="Times New Roman"/>
                <w:b w:val="false"/>
                <w:i w:val="false"/>
                <w:color w:val="000000"/>
                <w:sz w:val="20"/>
              </w:rPr>
              <w:t>
-0,111</w:t>
            </w:r>
          </w:p>
          <w:p>
            <w:pPr>
              <w:spacing w:after="20"/>
              <w:ind w:left="20"/>
              <w:jc w:val="both"/>
            </w:pPr>
            <w:r>
              <w:rPr>
                <w:rFonts w:ascii="Times New Roman"/>
                <w:b w:val="false"/>
                <w:i w:val="false"/>
                <w:color w:val="000000"/>
                <w:sz w:val="20"/>
              </w:rPr>
              <w:t>
-0,1113</w:t>
            </w:r>
          </w:p>
          <w:p>
            <w:pPr>
              <w:spacing w:after="20"/>
              <w:ind w:left="20"/>
              <w:jc w:val="both"/>
            </w:pPr>
            <w:r>
              <w:rPr>
                <w:rFonts w:ascii="Times New Roman"/>
                <w:b w:val="false"/>
                <w:i w:val="false"/>
                <w:color w:val="000000"/>
                <w:sz w:val="20"/>
              </w:rPr>
              <w:t>
-0,1116</w:t>
            </w:r>
          </w:p>
          <w:p>
            <w:pPr>
              <w:spacing w:after="20"/>
              <w:ind w:left="20"/>
              <w:jc w:val="both"/>
            </w:pPr>
            <w:r>
              <w:rPr>
                <w:rFonts w:ascii="Times New Roman"/>
                <w:b w:val="false"/>
                <w:i w:val="false"/>
                <w:color w:val="000000"/>
                <w:sz w:val="20"/>
              </w:rPr>
              <w:t>
-0,1119</w:t>
            </w:r>
          </w:p>
          <w:p>
            <w:pPr>
              <w:spacing w:after="20"/>
              <w:ind w:left="20"/>
              <w:jc w:val="both"/>
            </w:pPr>
            <w:r>
              <w:rPr>
                <w:rFonts w:ascii="Times New Roman"/>
                <w:b w:val="false"/>
                <w:i w:val="false"/>
                <w:color w:val="000000"/>
                <w:sz w:val="20"/>
              </w:rPr>
              <w:t>
-0,1122</w:t>
            </w:r>
          </w:p>
          <w:p>
            <w:pPr>
              <w:spacing w:after="20"/>
              <w:ind w:left="20"/>
              <w:jc w:val="both"/>
            </w:pPr>
            <w:r>
              <w:rPr>
                <w:rFonts w:ascii="Times New Roman"/>
                <w:b w:val="false"/>
                <w:i w:val="false"/>
                <w:color w:val="000000"/>
                <w:sz w:val="20"/>
              </w:rPr>
              <w:t>
-0,1125</w:t>
            </w:r>
          </w:p>
          <w:p>
            <w:pPr>
              <w:spacing w:after="20"/>
              <w:ind w:left="20"/>
              <w:jc w:val="both"/>
            </w:pPr>
            <w:r>
              <w:rPr>
                <w:rFonts w:ascii="Times New Roman"/>
                <w:b w:val="false"/>
                <w:i w:val="false"/>
                <w:color w:val="000000"/>
                <w:sz w:val="20"/>
              </w:rPr>
              <w:t>
-0,1128</w:t>
            </w:r>
          </w:p>
          <w:p>
            <w:pPr>
              <w:spacing w:after="20"/>
              <w:ind w:left="20"/>
              <w:jc w:val="both"/>
            </w:pPr>
            <w:r>
              <w:rPr>
                <w:rFonts w:ascii="Times New Roman"/>
                <w:b w:val="false"/>
                <w:i w:val="false"/>
                <w:color w:val="000000"/>
                <w:sz w:val="20"/>
              </w:rPr>
              <w:t>
-0,1131</w:t>
            </w:r>
          </w:p>
          <w:p>
            <w:pPr>
              <w:spacing w:after="20"/>
              <w:ind w:left="20"/>
              <w:jc w:val="both"/>
            </w:pPr>
            <w:r>
              <w:rPr>
                <w:rFonts w:ascii="Times New Roman"/>
                <w:b w:val="false"/>
                <w:i w:val="false"/>
                <w:color w:val="000000"/>
                <w:sz w:val="20"/>
              </w:rPr>
              <w:t>
-0,1134</w:t>
            </w:r>
          </w:p>
          <w:p>
            <w:pPr>
              <w:spacing w:after="20"/>
              <w:ind w:left="20"/>
              <w:jc w:val="both"/>
            </w:pPr>
            <w:r>
              <w:rPr>
                <w:rFonts w:ascii="Times New Roman"/>
                <w:b w:val="false"/>
                <w:i w:val="false"/>
                <w:color w:val="000000"/>
                <w:sz w:val="20"/>
              </w:rPr>
              <w:t>
-0,1137</w:t>
            </w:r>
          </w:p>
          <w:p>
            <w:pPr>
              <w:spacing w:after="20"/>
              <w:ind w:left="20"/>
              <w:jc w:val="both"/>
            </w:pPr>
            <w:r>
              <w:rPr>
                <w:rFonts w:ascii="Times New Roman"/>
                <w:b w:val="false"/>
                <w:i w:val="false"/>
                <w:color w:val="000000"/>
                <w:sz w:val="20"/>
              </w:rPr>
              <w:t>
-0,114</w:t>
            </w:r>
          </w:p>
          <w:p>
            <w:pPr>
              <w:spacing w:after="20"/>
              <w:ind w:left="20"/>
              <w:jc w:val="both"/>
            </w:pPr>
            <w:r>
              <w:rPr>
                <w:rFonts w:ascii="Times New Roman"/>
                <w:b w:val="false"/>
                <w:i w:val="false"/>
                <w:color w:val="000000"/>
                <w:sz w:val="20"/>
              </w:rPr>
              <w:t>
-0,1144</w:t>
            </w:r>
          </w:p>
          <w:p>
            <w:pPr>
              <w:spacing w:after="20"/>
              <w:ind w:left="20"/>
              <w:jc w:val="both"/>
            </w:pPr>
            <w:r>
              <w:rPr>
                <w:rFonts w:ascii="Times New Roman"/>
                <w:b w:val="false"/>
                <w:i w:val="false"/>
                <w:color w:val="000000"/>
                <w:sz w:val="20"/>
              </w:rPr>
              <w:t>
-0,1148</w:t>
            </w:r>
          </w:p>
          <w:p>
            <w:pPr>
              <w:spacing w:after="20"/>
              <w:ind w:left="20"/>
              <w:jc w:val="both"/>
            </w:pPr>
            <w:r>
              <w:rPr>
                <w:rFonts w:ascii="Times New Roman"/>
                <w:b w:val="false"/>
                <w:i w:val="false"/>
                <w:color w:val="000000"/>
                <w:sz w:val="20"/>
              </w:rPr>
              <w:t>
-0,1152</w:t>
            </w:r>
          </w:p>
          <w:p>
            <w:pPr>
              <w:spacing w:after="20"/>
              <w:ind w:left="20"/>
              <w:jc w:val="both"/>
            </w:pPr>
            <w:r>
              <w:rPr>
                <w:rFonts w:ascii="Times New Roman"/>
                <w:b w:val="false"/>
                <w:i w:val="false"/>
                <w:color w:val="000000"/>
                <w:sz w:val="20"/>
              </w:rPr>
              <w:t>
-0,1156</w:t>
            </w:r>
          </w:p>
          <w:p>
            <w:pPr>
              <w:spacing w:after="20"/>
              <w:ind w:left="20"/>
              <w:jc w:val="both"/>
            </w:pPr>
            <w:r>
              <w:rPr>
                <w:rFonts w:ascii="Times New Roman"/>
                <w:b w:val="false"/>
                <w:i w:val="false"/>
                <w:color w:val="000000"/>
                <w:sz w:val="20"/>
              </w:rPr>
              <w:t>
-0,116</w:t>
            </w:r>
          </w:p>
          <w:p>
            <w:pPr>
              <w:spacing w:after="20"/>
              <w:ind w:left="20"/>
              <w:jc w:val="both"/>
            </w:pPr>
            <w:r>
              <w:rPr>
                <w:rFonts w:ascii="Times New Roman"/>
                <w:b w:val="false"/>
                <w:i w:val="false"/>
                <w:color w:val="000000"/>
                <w:sz w:val="20"/>
              </w:rPr>
              <w:t>
-0,1164</w:t>
            </w:r>
          </w:p>
          <w:p>
            <w:pPr>
              <w:spacing w:after="20"/>
              <w:ind w:left="20"/>
              <w:jc w:val="both"/>
            </w:pPr>
            <w:r>
              <w:rPr>
                <w:rFonts w:ascii="Times New Roman"/>
                <w:b w:val="false"/>
                <w:i w:val="false"/>
                <w:color w:val="000000"/>
                <w:sz w:val="20"/>
              </w:rPr>
              <w:t>
-0,1168</w:t>
            </w:r>
          </w:p>
          <w:p>
            <w:pPr>
              <w:spacing w:after="20"/>
              <w:ind w:left="20"/>
              <w:jc w:val="both"/>
            </w:pPr>
            <w:r>
              <w:rPr>
                <w:rFonts w:ascii="Times New Roman"/>
                <w:b w:val="false"/>
                <w:i w:val="false"/>
                <w:color w:val="000000"/>
                <w:sz w:val="20"/>
              </w:rPr>
              <w:t>
-0,1172</w:t>
            </w:r>
          </w:p>
          <w:p>
            <w:pPr>
              <w:spacing w:after="20"/>
              <w:ind w:left="20"/>
              <w:jc w:val="both"/>
            </w:pPr>
            <w:r>
              <w:rPr>
                <w:rFonts w:ascii="Times New Roman"/>
                <w:b w:val="false"/>
                <w:i w:val="false"/>
                <w:color w:val="000000"/>
                <w:sz w:val="20"/>
              </w:rPr>
              <w:t>
-0,1176</w:t>
            </w:r>
          </w:p>
          <w:p>
            <w:pPr>
              <w:spacing w:after="20"/>
              <w:ind w:left="20"/>
              <w:jc w:val="both"/>
            </w:pPr>
            <w:r>
              <w:rPr>
                <w:rFonts w:ascii="Times New Roman"/>
                <w:b w:val="false"/>
                <w:i w:val="false"/>
                <w:color w:val="000000"/>
                <w:sz w:val="20"/>
              </w:rPr>
              <w:t>
-0,118</w:t>
            </w:r>
          </w:p>
          <w:p>
            <w:pPr>
              <w:spacing w:after="20"/>
              <w:ind w:left="20"/>
              <w:jc w:val="both"/>
            </w:pPr>
            <w:r>
              <w:rPr>
                <w:rFonts w:ascii="Times New Roman"/>
                <w:b w:val="false"/>
                <w:i w:val="false"/>
                <w:color w:val="000000"/>
                <w:sz w:val="20"/>
              </w:rPr>
              <w:t>
-0,1184</w:t>
            </w:r>
          </w:p>
          <w:p>
            <w:pPr>
              <w:spacing w:after="20"/>
              <w:ind w:left="20"/>
              <w:jc w:val="both"/>
            </w:pPr>
            <w:r>
              <w:rPr>
                <w:rFonts w:ascii="Times New Roman"/>
                <w:b w:val="false"/>
                <w:i w:val="false"/>
                <w:color w:val="000000"/>
                <w:sz w:val="20"/>
              </w:rPr>
              <w:t>
-0,1188</w:t>
            </w:r>
          </w:p>
          <w:p>
            <w:pPr>
              <w:spacing w:after="20"/>
              <w:ind w:left="20"/>
              <w:jc w:val="both"/>
            </w:pPr>
            <w:r>
              <w:rPr>
                <w:rFonts w:ascii="Times New Roman"/>
                <w:b w:val="false"/>
                <w:i w:val="false"/>
                <w:color w:val="000000"/>
                <w:sz w:val="20"/>
              </w:rPr>
              <w:t>
-0,1192</w:t>
            </w:r>
          </w:p>
          <w:p>
            <w:pPr>
              <w:spacing w:after="20"/>
              <w:ind w:left="20"/>
              <w:jc w:val="both"/>
            </w:pPr>
            <w:r>
              <w:rPr>
                <w:rFonts w:ascii="Times New Roman"/>
                <w:b w:val="false"/>
                <w:i w:val="false"/>
                <w:color w:val="000000"/>
                <w:sz w:val="20"/>
              </w:rPr>
              <w:t>
-0,1196</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-0,1204</w:t>
            </w:r>
          </w:p>
          <w:p>
            <w:pPr>
              <w:spacing w:after="20"/>
              <w:ind w:left="20"/>
              <w:jc w:val="both"/>
            </w:pPr>
            <w:r>
              <w:rPr>
                <w:rFonts w:ascii="Times New Roman"/>
                <w:b w:val="false"/>
                <w:i w:val="false"/>
                <w:color w:val="000000"/>
                <w:sz w:val="20"/>
              </w:rPr>
              <w:t>
-0,1208</w:t>
            </w:r>
          </w:p>
          <w:p>
            <w:pPr>
              <w:spacing w:after="20"/>
              <w:ind w:left="20"/>
              <w:jc w:val="both"/>
            </w:pPr>
            <w:r>
              <w:rPr>
                <w:rFonts w:ascii="Times New Roman"/>
                <w:b w:val="false"/>
                <w:i w:val="false"/>
                <w:color w:val="000000"/>
                <w:sz w:val="20"/>
              </w:rPr>
              <w:t>
-0,1212</w:t>
            </w:r>
          </w:p>
          <w:p>
            <w:pPr>
              <w:spacing w:after="20"/>
              <w:ind w:left="20"/>
              <w:jc w:val="both"/>
            </w:pPr>
            <w:r>
              <w:rPr>
                <w:rFonts w:ascii="Times New Roman"/>
                <w:b w:val="false"/>
                <w:i w:val="false"/>
                <w:color w:val="000000"/>
                <w:sz w:val="20"/>
              </w:rPr>
              <w:t>
-0,1216</w:t>
            </w:r>
          </w:p>
          <w:p>
            <w:pPr>
              <w:spacing w:after="20"/>
              <w:ind w:left="20"/>
              <w:jc w:val="both"/>
            </w:pPr>
            <w:r>
              <w:rPr>
                <w:rFonts w:ascii="Times New Roman"/>
                <w:b w:val="false"/>
                <w:i w:val="false"/>
                <w:color w:val="000000"/>
                <w:sz w:val="20"/>
              </w:rPr>
              <w:t>
-0,122</w:t>
            </w:r>
          </w:p>
          <w:p>
            <w:pPr>
              <w:spacing w:after="20"/>
              <w:ind w:left="20"/>
              <w:jc w:val="both"/>
            </w:pPr>
            <w:r>
              <w:rPr>
                <w:rFonts w:ascii="Times New Roman"/>
                <w:b w:val="false"/>
                <w:i w:val="false"/>
                <w:color w:val="000000"/>
                <w:sz w:val="20"/>
              </w:rPr>
              <w:t>
-0,1223</w:t>
            </w:r>
          </w:p>
          <w:p>
            <w:pPr>
              <w:spacing w:after="20"/>
              <w:ind w:left="20"/>
              <w:jc w:val="both"/>
            </w:pPr>
            <w:r>
              <w:rPr>
                <w:rFonts w:ascii="Times New Roman"/>
                <w:b w:val="false"/>
                <w:i w:val="false"/>
                <w:color w:val="000000"/>
                <w:sz w:val="20"/>
              </w:rPr>
              <w:t>
-0,1226</w:t>
            </w:r>
          </w:p>
          <w:p>
            <w:pPr>
              <w:spacing w:after="20"/>
              <w:ind w:left="20"/>
              <w:jc w:val="both"/>
            </w:pPr>
            <w:r>
              <w:rPr>
                <w:rFonts w:ascii="Times New Roman"/>
                <w:b w:val="false"/>
                <w:i w:val="false"/>
                <w:color w:val="000000"/>
                <w:sz w:val="20"/>
              </w:rPr>
              <w:t>
-0,155</w:t>
            </w:r>
          </w:p>
          <w:p>
            <w:pPr>
              <w:spacing w:after="20"/>
              <w:ind w:left="20"/>
              <w:jc w:val="both"/>
            </w:pPr>
            <w:r>
              <w:rPr>
                <w:rFonts w:ascii="Times New Roman"/>
                <w:b w:val="false"/>
                <w:i w:val="false"/>
                <w:color w:val="000000"/>
                <w:sz w:val="20"/>
              </w:rPr>
              <w:t>
-0,1554</w:t>
            </w:r>
          </w:p>
          <w:p>
            <w:pPr>
              <w:spacing w:after="20"/>
              <w:ind w:left="20"/>
              <w:jc w:val="both"/>
            </w:pPr>
            <w:r>
              <w:rPr>
                <w:rFonts w:ascii="Times New Roman"/>
                <w:b w:val="false"/>
                <w:i w:val="false"/>
                <w:color w:val="000000"/>
                <w:sz w:val="20"/>
              </w:rPr>
              <w:t>
-0,1558</w:t>
            </w:r>
          </w:p>
          <w:p>
            <w:pPr>
              <w:spacing w:after="20"/>
              <w:ind w:left="20"/>
              <w:jc w:val="both"/>
            </w:pPr>
            <w:r>
              <w:rPr>
                <w:rFonts w:ascii="Times New Roman"/>
                <w:b w:val="false"/>
                <w:i w:val="false"/>
                <w:color w:val="000000"/>
                <w:sz w:val="20"/>
              </w:rPr>
              <w:t>
-0,1562</w:t>
            </w:r>
          </w:p>
          <w:p>
            <w:pPr>
              <w:spacing w:after="20"/>
              <w:ind w:left="20"/>
              <w:jc w:val="both"/>
            </w:pPr>
            <w:r>
              <w:rPr>
                <w:rFonts w:ascii="Times New Roman"/>
                <w:b w:val="false"/>
                <w:i w:val="false"/>
                <w:color w:val="000000"/>
                <w:sz w:val="20"/>
              </w:rPr>
              <w:t>
-0,1566</w:t>
            </w:r>
          </w:p>
          <w:p>
            <w:pPr>
              <w:spacing w:after="20"/>
              <w:ind w:left="20"/>
              <w:jc w:val="both"/>
            </w:pPr>
            <w:r>
              <w:rPr>
                <w:rFonts w:ascii="Times New Roman"/>
                <w:b w:val="false"/>
                <w:i w:val="false"/>
                <w:color w:val="000000"/>
                <w:sz w:val="20"/>
              </w:rPr>
              <w:t>
-0,157</w:t>
            </w:r>
          </w:p>
          <w:p>
            <w:pPr>
              <w:spacing w:after="20"/>
              <w:ind w:left="20"/>
              <w:jc w:val="both"/>
            </w:pPr>
            <w:r>
              <w:rPr>
                <w:rFonts w:ascii="Times New Roman"/>
                <w:b w:val="false"/>
                <w:i w:val="false"/>
                <w:color w:val="000000"/>
                <w:sz w:val="20"/>
              </w:rPr>
              <w:t>
-0,1574</w:t>
            </w:r>
          </w:p>
          <w:p>
            <w:pPr>
              <w:spacing w:after="20"/>
              <w:ind w:left="20"/>
              <w:jc w:val="both"/>
            </w:pPr>
            <w:r>
              <w:rPr>
                <w:rFonts w:ascii="Times New Roman"/>
                <w:b w:val="false"/>
                <w:i w:val="false"/>
                <w:color w:val="000000"/>
                <w:sz w:val="20"/>
              </w:rPr>
              <w:t>
-0,1578</w:t>
            </w:r>
          </w:p>
          <w:p>
            <w:pPr>
              <w:spacing w:after="20"/>
              <w:ind w:left="20"/>
              <w:jc w:val="both"/>
            </w:pPr>
            <w:r>
              <w:rPr>
                <w:rFonts w:ascii="Times New Roman"/>
                <w:b w:val="false"/>
                <w:i w:val="false"/>
                <w:color w:val="000000"/>
                <w:sz w:val="20"/>
              </w:rPr>
              <w:t>
-0,1582</w:t>
            </w:r>
          </w:p>
          <w:p>
            <w:pPr>
              <w:spacing w:after="20"/>
              <w:ind w:left="20"/>
              <w:jc w:val="both"/>
            </w:pPr>
            <w:r>
              <w:rPr>
                <w:rFonts w:ascii="Times New Roman"/>
                <w:b w:val="false"/>
                <w:i w:val="false"/>
                <w:color w:val="000000"/>
                <w:sz w:val="20"/>
              </w:rPr>
              <w:t>
-0,1586</w:t>
            </w:r>
          </w:p>
          <w:p>
            <w:pPr>
              <w:spacing w:after="20"/>
              <w:ind w:left="20"/>
              <w:jc w:val="both"/>
            </w:pPr>
            <w:r>
              <w:rPr>
                <w:rFonts w:ascii="Times New Roman"/>
                <w:b w:val="false"/>
                <w:i w:val="false"/>
                <w:color w:val="000000"/>
                <w:sz w:val="20"/>
              </w:rPr>
              <w:t>
-0,159</w:t>
            </w:r>
          </w:p>
          <w:p>
            <w:pPr>
              <w:spacing w:after="20"/>
              <w:ind w:left="20"/>
              <w:jc w:val="both"/>
            </w:pPr>
            <w:r>
              <w:rPr>
                <w:rFonts w:ascii="Times New Roman"/>
                <w:b w:val="false"/>
                <w:i w:val="false"/>
                <w:color w:val="000000"/>
                <w:sz w:val="20"/>
              </w:rPr>
              <w:t>
-0,1594</w:t>
            </w:r>
          </w:p>
          <w:p>
            <w:pPr>
              <w:spacing w:after="20"/>
              <w:ind w:left="20"/>
              <w:jc w:val="both"/>
            </w:pPr>
            <w:r>
              <w:rPr>
                <w:rFonts w:ascii="Times New Roman"/>
                <w:b w:val="false"/>
                <w:i w:val="false"/>
                <w:color w:val="000000"/>
                <w:sz w:val="20"/>
              </w:rPr>
              <w:t>
-0,1598</w:t>
            </w:r>
          </w:p>
          <w:p>
            <w:pPr>
              <w:spacing w:after="20"/>
              <w:ind w:left="20"/>
              <w:jc w:val="both"/>
            </w:pPr>
            <w:r>
              <w:rPr>
                <w:rFonts w:ascii="Times New Roman"/>
                <w:b w:val="false"/>
                <w:i w:val="false"/>
                <w:color w:val="000000"/>
                <w:sz w:val="20"/>
              </w:rPr>
              <w:t>
-0,1602</w:t>
            </w:r>
          </w:p>
          <w:p>
            <w:pPr>
              <w:spacing w:after="20"/>
              <w:ind w:left="20"/>
              <w:jc w:val="both"/>
            </w:pPr>
            <w:r>
              <w:rPr>
                <w:rFonts w:ascii="Times New Roman"/>
                <w:b w:val="false"/>
                <w:i w:val="false"/>
                <w:color w:val="000000"/>
                <w:sz w:val="20"/>
              </w:rPr>
              <w:t>
-0,1606</w:t>
            </w:r>
          </w:p>
          <w:p>
            <w:pPr>
              <w:spacing w:after="20"/>
              <w:ind w:left="20"/>
              <w:jc w:val="both"/>
            </w:pPr>
            <w:r>
              <w:rPr>
                <w:rFonts w:ascii="Times New Roman"/>
                <w:b w:val="false"/>
                <w:i w:val="false"/>
                <w:color w:val="000000"/>
                <w:sz w:val="20"/>
              </w:rPr>
              <w:t>
-0,161</w:t>
            </w:r>
          </w:p>
          <w:p>
            <w:pPr>
              <w:spacing w:after="20"/>
              <w:ind w:left="20"/>
              <w:jc w:val="both"/>
            </w:pPr>
            <w:r>
              <w:rPr>
                <w:rFonts w:ascii="Times New Roman"/>
                <w:b w:val="false"/>
                <w:i w:val="false"/>
                <w:color w:val="000000"/>
                <w:sz w:val="20"/>
              </w:rPr>
              <w:t>
-0,1614</w:t>
            </w:r>
          </w:p>
          <w:p>
            <w:pPr>
              <w:spacing w:after="20"/>
              <w:ind w:left="20"/>
              <w:jc w:val="both"/>
            </w:pPr>
            <w:r>
              <w:rPr>
                <w:rFonts w:ascii="Times New Roman"/>
                <w:b w:val="false"/>
                <w:i w:val="false"/>
                <w:color w:val="000000"/>
                <w:sz w:val="20"/>
              </w:rPr>
              <w:t>
-0,1618</w:t>
            </w:r>
          </w:p>
          <w:p>
            <w:pPr>
              <w:spacing w:after="20"/>
              <w:ind w:left="20"/>
              <w:jc w:val="both"/>
            </w:pPr>
            <w:r>
              <w:rPr>
                <w:rFonts w:ascii="Times New Roman"/>
                <w:b w:val="false"/>
                <w:i w:val="false"/>
                <w:color w:val="000000"/>
                <w:sz w:val="20"/>
              </w:rPr>
              <w:t>
-0,1622</w:t>
            </w:r>
          </w:p>
          <w:p>
            <w:pPr>
              <w:spacing w:after="20"/>
              <w:ind w:left="20"/>
              <w:jc w:val="both"/>
            </w:pPr>
            <w:r>
              <w:rPr>
                <w:rFonts w:ascii="Times New Roman"/>
                <w:b w:val="false"/>
                <w:i w:val="false"/>
                <w:color w:val="000000"/>
                <w:sz w:val="20"/>
              </w:rPr>
              <w:t>
-0,1626</w:t>
            </w:r>
          </w:p>
          <w:p>
            <w:pPr>
              <w:spacing w:after="20"/>
              <w:ind w:left="20"/>
              <w:jc w:val="both"/>
            </w:pPr>
            <w:r>
              <w:rPr>
                <w:rFonts w:ascii="Times New Roman"/>
                <w:b w:val="false"/>
                <w:i w:val="false"/>
                <w:color w:val="000000"/>
                <w:sz w:val="20"/>
              </w:rPr>
              <w:t>
-0,163</w:t>
            </w:r>
          </w:p>
          <w:p>
            <w:pPr>
              <w:spacing w:after="20"/>
              <w:ind w:left="20"/>
              <w:jc w:val="both"/>
            </w:pPr>
            <w:r>
              <w:rPr>
                <w:rFonts w:ascii="Times New Roman"/>
                <w:b w:val="false"/>
                <w:i w:val="false"/>
                <w:color w:val="000000"/>
                <w:sz w:val="20"/>
              </w:rPr>
              <w:t>
-0,1633</w:t>
            </w:r>
          </w:p>
          <w:p>
            <w:pPr>
              <w:spacing w:after="20"/>
              <w:ind w:left="20"/>
              <w:jc w:val="both"/>
            </w:pPr>
            <w:r>
              <w:rPr>
                <w:rFonts w:ascii="Times New Roman"/>
                <w:b w:val="false"/>
                <w:i w:val="false"/>
                <w:color w:val="000000"/>
                <w:sz w:val="20"/>
              </w:rPr>
              <w:t>
-0,1636</w:t>
            </w:r>
          </w:p>
          <w:p>
            <w:pPr>
              <w:spacing w:after="20"/>
              <w:ind w:left="20"/>
              <w:jc w:val="both"/>
            </w:pPr>
            <w:r>
              <w:rPr>
                <w:rFonts w:ascii="Times New Roman"/>
                <w:b w:val="false"/>
                <w:i w:val="false"/>
                <w:color w:val="000000"/>
                <w:sz w:val="20"/>
              </w:rPr>
              <w:t>
-0,1639</w:t>
            </w:r>
          </w:p>
          <w:p>
            <w:pPr>
              <w:spacing w:after="20"/>
              <w:ind w:left="20"/>
              <w:jc w:val="both"/>
            </w:pPr>
            <w:r>
              <w:rPr>
                <w:rFonts w:ascii="Times New Roman"/>
                <w:b w:val="false"/>
                <w:i w:val="false"/>
                <w:color w:val="000000"/>
                <w:sz w:val="20"/>
              </w:rPr>
              <w:t>
-0,1642</w:t>
            </w:r>
          </w:p>
          <w:p>
            <w:pPr>
              <w:spacing w:after="20"/>
              <w:ind w:left="20"/>
              <w:jc w:val="both"/>
            </w:pPr>
            <w:r>
              <w:rPr>
                <w:rFonts w:ascii="Times New Roman"/>
                <w:b w:val="false"/>
                <w:i w:val="false"/>
                <w:color w:val="000000"/>
                <w:sz w:val="20"/>
              </w:rPr>
              <w:t>
-0,1645</w:t>
            </w:r>
          </w:p>
          <w:p>
            <w:pPr>
              <w:spacing w:after="20"/>
              <w:ind w:left="20"/>
              <w:jc w:val="both"/>
            </w:pPr>
            <w:r>
              <w:rPr>
                <w:rFonts w:ascii="Times New Roman"/>
                <w:b w:val="false"/>
                <w:i w:val="false"/>
                <w:color w:val="000000"/>
                <w:sz w:val="20"/>
              </w:rPr>
              <w:t>
-0,1648</w:t>
            </w:r>
          </w:p>
          <w:p>
            <w:pPr>
              <w:spacing w:after="20"/>
              <w:ind w:left="20"/>
              <w:jc w:val="both"/>
            </w:pPr>
            <w:r>
              <w:rPr>
                <w:rFonts w:ascii="Times New Roman"/>
                <w:b w:val="false"/>
                <w:i w:val="false"/>
                <w:color w:val="000000"/>
                <w:sz w:val="20"/>
              </w:rPr>
              <w:t>
-0,1651</w:t>
            </w:r>
          </w:p>
          <w:p>
            <w:pPr>
              <w:spacing w:after="20"/>
              <w:ind w:left="20"/>
              <w:jc w:val="both"/>
            </w:pPr>
            <w:r>
              <w:rPr>
                <w:rFonts w:ascii="Times New Roman"/>
                <w:b w:val="false"/>
                <w:i w:val="false"/>
                <w:color w:val="000000"/>
                <w:sz w:val="20"/>
              </w:rPr>
              <w:t>
-0,1654</w:t>
            </w:r>
          </w:p>
          <w:p>
            <w:pPr>
              <w:spacing w:after="20"/>
              <w:ind w:left="20"/>
              <w:jc w:val="both"/>
            </w:pPr>
            <w:r>
              <w:rPr>
                <w:rFonts w:ascii="Times New Roman"/>
                <w:b w:val="false"/>
                <w:i w:val="false"/>
                <w:color w:val="000000"/>
                <w:sz w:val="20"/>
              </w:rPr>
              <w:t>
-0,1657</w:t>
            </w:r>
          </w:p>
          <w:p>
            <w:pPr>
              <w:spacing w:after="20"/>
              <w:ind w:left="20"/>
              <w:jc w:val="both"/>
            </w:pPr>
            <w:r>
              <w:rPr>
                <w:rFonts w:ascii="Times New Roman"/>
                <w:b w:val="false"/>
                <w:i w:val="false"/>
                <w:color w:val="000000"/>
                <w:sz w:val="20"/>
              </w:rPr>
              <w:t>
-0,166</w:t>
            </w:r>
          </w:p>
          <w:p>
            <w:pPr>
              <w:spacing w:after="20"/>
              <w:ind w:left="20"/>
              <w:jc w:val="both"/>
            </w:pPr>
            <w:r>
              <w:rPr>
                <w:rFonts w:ascii="Times New Roman"/>
                <w:b w:val="false"/>
                <w:i w:val="false"/>
                <w:color w:val="000000"/>
                <w:sz w:val="20"/>
              </w:rPr>
              <w:t>
-0,1663</w:t>
            </w:r>
          </w:p>
          <w:p>
            <w:pPr>
              <w:spacing w:after="20"/>
              <w:ind w:left="20"/>
              <w:jc w:val="both"/>
            </w:pPr>
            <w:r>
              <w:rPr>
                <w:rFonts w:ascii="Times New Roman"/>
                <w:b w:val="false"/>
                <w:i w:val="false"/>
                <w:color w:val="000000"/>
                <w:sz w:val="20"/>
              </w:rPr>
              <w:t>
-0,1666</w:t>
            </w:r>
          </w:p>
          <w:p>
            <w:pPr>
              <w:spacing w:after="20"/>
              <w:ind w:left="20"/>
              <w:jc w:val="both"/>
            </w:pPr>
            <w:r>
              <w:rPr>
                <w:rFonts w:ascii="Times New Roman"/>
                <w:b w:val="false"/>
                <w:i w:val="false"/>
                <w:color w:val="000000"/>
                <w:sz w:val="20"/>
              </w:rPr>
              <w:t>
-0,1669</w:t>
            </w:r>
          </w:p>
          <w:p>
            <w:pPr>
              <w:spacing w:after="20"/>
              <w:ind w:left="20"/>
              <w:jc w:val="both"/>
            </w:pPr>
            <w:r>
              <w:rPr>
                <w:rFonts w:ascii="Times New Roman"/>
                <w:b w:val="false"/>
                <w:i w:val="false"/>
                <w:color w:val="000000"/>
                <w:sz w:val="20"/>
              </w:rPr>
              <w:t>
-0,1672</w:t>
            </w:r>
          </w:p>
          <w:p>
            <w:pPr>
              <w:spacing w:after="20"/>
              <w:ind w:left="20"/>
              <w:jc w:val="both"/>
            </w:pPr>
            <w:r>
              <w:rPr>
                <w:rFonts w:ascii="Times New Roman"/>
                <w:b w:val="false"/>
                <w:i w:val="false"/>
                <w:color w:val="000000"/>
                <w:sz w:val="20"/>
              </w:rPr>
              <w:t>
-0,1675</w:t>
            </w:r>
          </w:p>
          <w:p>
            <w:pPr>
              <w:spacing w:after="20"/>
              <w:ind w:left="20"/>
              <w:jc w:val="both"/>
            </w:pPr>
            <w:r>
              <w:rPr>
                <w:rFonts w:ascii="Times New Roman"/>
                <w:b w:val="false"/>
                <w:i w:val="false"/>
                <w:color w:val="000000"/>
                <w:sz w:val="20"/>
              </w:rPr>
              <w:t>
-0,1678</w:t>
            </w:r>
          </w:p>
          <w:p>
            <w:pPr>
              <w:spacing w:after="20"/>
              <w:ind w:left="20"/>
              <w:jc w:val="both"/>
            </w:pPr>
            <w:r>
              <w:rPr>
                <w:rFonts w:ascii="Times New Roman"/>
                <w:b w:val="false"/>
                <w:i w:val="false"/>
                <w:color w:val="000000"/>
                <w:sz w:val="20"/>
              </w:rPr>
              <w:t>
-0,1681</w:t>
            </w:r>
          </w:p>
          <w:p>
            <w:pPr>
              <w:spacing w:after="20"/>
              <w:ind w:left="20"/>
              <w:jc w:val="both"/>
            </w:pPr>
            <w:r>
              <w:rPr>
                <w:rFonts w:ascii="Times New Roman"/>
                <w:b w:val="false"/>
                <w:i w:val="false"/>
                <w:color w:val="000000"/>
                <w:sz w:val="20"/>
              </w:rPr>
              <w:t>
-0,1684</w:t>
            </w:r>
          </w:p>
          <w:p>
            <w:pPr>
              <w:spacing w:after="20"/>
              <w:ind w:left="20"/>
              <w:jc w:val="both"/>
            </w:pPr>
            <w:r>
              <w:rPr>
                <w:rFonts w:ascii="Times New Roman"/>
                <w:b w:val="false"/>
                <w:i w:val="false"/>
                <w:color w:val="000000"/>
                <w:sz w:val="20"/>
              </w:rPr>
              <w:t>
-0,1687</w:t>
            </w:r>
          </w:p>
          <w:p>
            <w:pPr>
              <w:spacing w:after="20"/>
              <w:ind w:left="20"/>
              <w:jc w:val="both"/>
            </w:pPr>
            <w:r>
              <w:rPr>
                <w:rFonts w:ascii="Times New Roman"/>
                <w:b w:val="false"/>
                <w:i w:val="false"/>
                <w:color w:val="000000"/>
                <w:sz w:val="20"/>
              </w:rPr>
              <w:t>
-0,169</w:t>
            </w:r>
          </w:p>
          <w:p>
            <w:pPr>
              <w:spacing w:after="20"/>
              <w:ind w:left="20"/>
              <w:jc w:val="both"/>
            </w:pPr>
            <w:r>
              <w:rPr>
                <w:rFonts w:ascii="Times New Roman"/>
                <w:b w:val="false"/>
                <w:i w:val="false"/>
                <w:color w:val="000000"/>
                <w:sz w:val="20"/>
              </w:rPr>
              <w:t>
-0,1694</w:t>
            </w:r>
          </w:p>
          <w:p>
            <w:pPr>
              <w:spacing w:after="20"/>
              <w:ind w:left="20"/>
              <w:jc w:val="both"/>
            </w:pPr>
            <w:r>
              <w:rPr>
                <w:rFonts w:ascii="Times New Roman"/>
                <w:b w:val="false"/>
                <w:i w:val="false"/>
                <w:color w:val="000000"/>
                <w:sz w:val="20"/>
              </w:rPr>
              <w:t>
-0,1698</w:t>
            </w:r>
          </w:p>
          <w:p>
            <w:pPr>
              <w:spacing w:after="20"/>
              <w:ind w:left="20"/>
              <w:jc w:val="both"/>
            </w:pPr>
            <w:r>
              <w:rPr>
                <w:rFonts w:ascii="Times New Roman"/>
                <w:b w:val="false"/>
                <w:i w:val="false"/>
                <w:color w:val="000000"/>
                <w:sz w:val="20"/>
              </w:rPr>
              <w:t>
-0,1702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p>
            <w:pPr>
              <w:spacing w:after="20"/>
              <w:ind w:left="20"/>
              <w:jc w:val="both"/>
            </w:pPr>
            <w:r>
              <w:rPr>
                <w:rFonts w:ascii="Times New Roman"/>
                <w:b w:val="false"/>
                <w:i w:val="false"/>
                <w:color w:val="000000"/>
                <w:sz w:val="20"/>
              </w:rPr>
              <w:t>
24,7</w:t>
            </w:r>
          </w:p>
          <w:p>
            <w:pPr>
              <w:spacing w:after="20"/>
              <w:ind w:left="20"/>
              <w:jc w:val="both"/>
            </w:pPr>
            <w:r>
              <w:rPr>
                <w:rFonts w:ascii="Times New Roman"/>
                <w:b w:val="false"/>
                <w:i w:val="false"/>
                <w:color w:val="000000"/>
                <w:sz w:val="20"/>
              </w:rPr>
              <w:t>
24,6</w:t>
            </w:r>
          </w:p>
          <w:p>
            <w:pPr>
              <w:spacing w:after="20"/>
              <w:ind w:left="20"/>
              <w:jc w:val="both"/>
            </w:pPr>
            <w:r>
              <w:rPr>
                <w:rFonts w:ascii="Times New Roman"/>
                <w:b w:val="false"/>
                <w:i w:val="false"/>
                <w:color w:val="000000"/>
                <w:sz w:val="20"/>
              </w:rPr>
              <w:t>
24,5</w:t>
            </w:r>
          </w:p>
          <w:p>
            <w:pPr>
              <w:spacing w:after="20"/>
              <w:ind w:left="20"/>
              <w:jc w:val="both"/>
            </w:pPr>
            <w:r>
              <w:rPr>
                <w:rFonts w:ascii="Times New Roman"/>
                <w:b w:val="false"/>
                <w:i w:val="false"/>
                <w:color w:val="000000"/>
                <w:sz w:val="20"/>
              </w:rPr>
              <w:t>
24,4</w:t>
            </w:r>
          </w:p>
          <w:p>
            <w:pPr>
              <w:spacing w:after="20"/>
              <w:ind w:left="20"/>
              <w:jc w:val="both"/>
            </w:pPr>
            <w:r>
              <w:rPr>
                <w:rFonts w:ascii="Times New Roman"/>
                <w:b w:val="false"/>
                <w:i w:val="false"/>
                <w:color w:val="000000"/>
                <w:sz w:val="20"/>
              </w:rPr>
              <w:t>
24,3</w:t>
            </w:r>
          </w:p>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
24,1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23,9</w:t>
            </w:r>
          </w:p>
          <w:p>
            <w:pPr>
              <w:spacing w:after="20"/>
              <w:ind w:left="20"/>
              <w:jc w:val="both"/>
            </w:pPr>
            <w:r>
              <w:rPr>
                <w:rFonts w:ascii="Times New Roman"/>
                <w:b w:val="false"/>
                <w:i w:val="false"/>
                <w:color w:val="000000"/>
                <w:sz w:val="20"/>
              </w:rPr>
              <w:t>
23,8</w:t>
            </w:r>
          </w:p>
          <w:p>
            <w:pPr>
              <w:spacing w:after="20"/>
              <w:ind w:left="20"/>
              <w:jc w:val="both"/>
            </w:pPr>
            <w:r>
              <w:rPr>
                <w:rFonts w:ascii="Times New Roman"/>
                <w:b w:val="false"/>
                <w:i w:val="false"/>
                <w:color w:val="000000"/>
                <w:sz w:val="20"/>
              </w:rPr>
              <w:t>
23,7</w:t>
            </w:r>
          </w:p>
          <w:p>
            <w:pPr>
              <w:spacing w:after="20"/>
              <w:ind w:left="20"/>
              <w:jc w:val="both"/>
            </w:pPr>
            <w:r>
              <w:rPr>
                <w:rFonts w:ascii="Times New Roman"/>
                <w:b w:val="false"/>
                <w:i w:val="false"/>
                <w:color w:val="000000"/>
                <w:sz w:val="20"/>
              </w:rPr>
              <w:t>
23,6</w:t>
            </w:r>
          </w:p>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23,4</w:t>
            </w:r>
          </w:p>
          <w:p>
            <w:pPr>
              <w:spacing w:after="20"/>
              <w:ind w:left="20"/>
              <w:jc w:val="both"/>
            </w:pPr>
            <w:r>
              <w:rPr>
                <w:rFonts w:ascii="Times New Roman"/>
                <w:b w:val="false"/>
                <w:i w:val="false"/>
                <w:color w:val="000000"/>
                <w:sz w:val="20"/>
              </w:rPr>
              <w:t>
23,3</w:t>
            </w:r>
          </w:p>
          <w:p>
            <w:pPr>
              <w:spacing w:after="20"/>
              <w:ind w:left="20"/>
              <w:jc w:val="both"/>
            </w:pPr>
            <w:r>
              <w:rPr>
                <w:rFonts w:ascii="Times New Roman"/>
                <w:b w:val="false"/>
                <w:i w:val="false"/>
                <w:color w:val="000000"/>
                <w:sz w:val="20"/>
              </w:rPr>
              <w:t>
23,2</w:t>
            </w:r>
          </w:p>
          <w:p>
            <w:pPr>
              <w:spacing w:after="20"/>
              <w:ind w:left="20"/>
              <w:jc w:val="both"/>
            </w:pPr>
            <w:r>
              <w:rPr>
                <w:rFonts w:ascii="Times New Roman"/>
                <w:b w:val="false"/>
                <w:i w:val="false"/>
                <w:color w:val="000000"/>
                <w:sz w:val="20"/>
              </w:rPr>
              <w:t>
23,1</w:t>
            </w:r>
          </w:p>
          <w:p>
            <w:pPr>
              <w:spacing w:after="20"/>
              <w:ind w:left="20"/>
              <w:jc w:val="both"/>
            </w:pPr>
            <w:r>
              <w:rPr>
                <w:rFonts w:ascii="Times New Roman"/>
                <w:b w:val="false"/>
                <w:i w:val="false"/>
                <w:color w:val="000000"/>
                <w:sz w:val="20"/>
              </w:rPr>
              <w:t>
23,0</w:t>
            </w:r>
          </w:p>
          <w:p>
            <w:pPr>
              <w:spacing w:after="20"/>
              <w:ind w:left="20"/>
              <w:jc w:val="both"/>
            </w:pPr>
            <w:r>
              <w:rPr>
                <w:rFonts w:ascii="Times New Roman"/>
                <w:b w:val="false"/>
                <w:i w:val="false"/>
                <w:color w:val="000000"/>
                <w:sz w:val="20"/>
              </w:rPr>
              <w:t>
22,9</w:t>
            </w:r>
          </w:p>
          <w:p>
            <w:pPr>
              <w:spacing w:after="20"/>
              <w:ind w:left="20"/>
              <w:jc w:val="both"/>
            </w:pPr>
            <w:r>
              <w:rPr>
                <w:rFonts w:ascii="Times New Roman"/>
                <w:b w:val="false"/>
                <w:i w:val="false"/>
                <w:color w:val="000000"/>
                <w:sz w:val="20"/>
              </w:rPr>
              <w:t>
22,8</w:t>
            </w:r>
          </w:p>
          <w:p>
            <w:pPr>
              <w:spacing w:after="20"/>
              <w:ind w:left="20"/>
              <w:jc w:val="both"/>
            </w:pPr>
            <w:r>
              <w:rPr>
                <w:rFonts w:ascii="Times New Roman"/>
                <w:b w:val="false"/>
                <w:i w:val="false"/>
                <w:color w:val="000000"/>
                <w:sz w:val="20"/>
              </w:rPr>
              <w:t>
22,7</w:t>
            </w:r>
          </w:p>
          <w:p>
            <w:pPr>
              <w:spacing w:after="20"/>
              <w:ind w:left="20"/>
              <w:jc w:val="both"/>
            </w:pPr>
            <w:r>
              <w:rPr>
                <w:rFonts w:ascii="Times New Roman"/>
                <w:b w:val="false"/>
                <w:i w:val="false"/>
                <w:color w:val="000000"/>
                <w:sz w:val="20"/>
              </w:rPr>
              <w:t>
22,6</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22,4</w:t>
            </w:r>
          </w:p>
          <w:p>
            <w:pPr>
              <w:spacing w:after="20"/>
              <w:ind w:left="20"/>
              <w:jc w:val="both"/>
            </w:pPr>
            <w:r>
              <w:rPr>
                <w:rFonts w:ascii="Times New Roman"/>
                <w:b w:val="false"/>
                <w:i w:val="false"/>
                <w:color w:val="000000"/>
                <w:sz w:val="20"/>
              </w:rPr>
              <w:t>
22,3</w:t>
            </w:r>
          </w:p>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22,1</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21,9</w:t>
            </w:r>
          </w:p>
          <w:p>
            <w:pPr>
              <w:spacing w:after="20"/>
              <w:ind w:left="20"/>
              <w:jc w:val="both"/>
            </w:pPr>
            <w:r>
              <w:rPr>
                <w:rFonts w:ascii="Times New Roman"/>
                <w:b w:val="false"/>
                <w:i w:val="false"/>
                <w:color w:val="000000"/>
                <w:sz w:val="20"/>
              </w:rPr>
              <w:t>
21,8</w:t>
            </w:r>
          </w:p>
          <w:p>
            <w:pPr>
              <w:spacing w:after="20"/>
              <w:ind w:left="20"/>
              <w:jc w:val="both"/>
            </w:pPr>
            <w:r>
              <w:rPr>
                <w:rFonts w:ascii="Times New Roman"/>
                <w:b w:val="false"/>
                <w:i w:val="false"/>
                <w:color w:val="000000"/>
                <w:sz w:val="20"/>
              </w:rPr>
              <w:t>
21,7</w:t>
            </w:r>
          </w:p>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21,5</w:t>
            </w:r>
          </w:p>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21,3</w:t>
            </w:r>
          </w:p>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12,4</w:t>
            </w:r>
          </w:p>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
12,2</w:t>
            </w:r>
          </w:p>
          <w:p>
            <w:pPr>
              <w:spacing w:after="20"/>
              <w:ind w:left="20"/>
              <w:jc w:val="both"/>
            </w:pPr>
            <w:r>
              <w:rPr>
                <w:rFonts w:ascii="Times New Roman"/>
                <w:b w:val="false"/>
                <w:i w:val="false"/>
                <w:color w:val="000000"/>
                <w:sz w:val="20"/>
              </w:rPr>
              <w:t>
12,1</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11,8</w:t>
            </w:r>
          </w:p>
          <w:p>
            <w:pPr>
              <w:spacing w:after="20"/>
              <w:ind w:left="20"/>
              <w:jc w:val="both"/>
            </w:pPr>
            <w:r>
              <w:rPr>
                <w:rFonts w:ascii="Times New Roman"/>
                <w:b w:val="false"/>
                <w:i w:val="false"/>
                <w:color w:val="000000"/>
                <w:sz w:val="20"/>
              </w:rPr>
              <w:t>
11,7</w:t>
            </w:r>
          </w:p>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
11,3</w:t>
            </w:r>
          </w:p>
          <w:p>
            <w:pPr>
              <w:spacing w:after="20"/>
              <w:ind w:left="20"/>
              <w:jc w:val="both"/>
            </w:pPr>
            <w:r>
              <w:rPr>
                <w:rFonts w:ascii="Times New Roman"/>
                <w:b w:val="false"/>
                <w:i w:val="false"/>
                <w:color w:val="000000"/>
                <w:sz w:val="20"/>
              </w:rPr>
              <w:t>
11,2</w:t>
            </w:r>
          </w:p>
          <w:p>
            <w:pPr>
              <w:spacing w:after="20"/>
              <w:ind w:left="20"/>
              <w:jc w:val="both"/>
            </w:pPr>
            <w:r>
              <w:rPr>
                <w:rFonts w:ascii="Times New Roman"/>
                <w:b w:val="false"/>
                <w:i w:val="false"/>
                <w:color w:val="000000"/>
                <w:sz w:val="20"/>
              </w:rPr>
              <w:t>
11,1</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
10,8</w:t>
            </w:r>
          </w:p>
          <w:p>
            <w:pPr>
              <w:spacing w:after="20"/>
              <w:ind w:left="20"/>
              <w:jc w:val="both"/>
            </w:pPr>
            <w:r>
              <w:rPr>
                <w:rFonts w:ascii="Times New Roman"/>
                <w:b w:val="false"/>
                <w:i w:val="false"/>
                <w:color w:val="000000"/>
                <w:sz w:val="20"/>
              </w:rPr>
              <w:t>
10,7</w:t>
            </w:r>
          </w:p>
          <w:p>
            <w:pPr>
              <w:spacing w:after="20"/>
              <w:ind w:left="20"/>
              <w:jc w:val="both"/>
            </w:pPr>
            <w:r>
              <w:rPr>
                <w:rFonts w:ascii="Times New Roman"/>
                <w:b w:val="false"/>
                <w:i w:val="false"/>
                <w:color w:val="000000"/>
                <w:sz w:val="20"/>
              </w:rPr>
              <w:t>
10,6</w:t>
            </w:r>
          </w:p>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10,4</w:t>
            </w:r>
          </w:p>
          <w:p>
            <w:pPr>
              <w:spacing w:after="20"/>
              <w:ind w:left="20"/>
              <w:jc w:val="both"/>
            </w:pPr>
            <w:r>
              <w:rPr>
                <w:rFonts w:ascii="Times New Roman"/>
                <w:b w:val="false"/>
                <w:i w:val="false"/>
                <w:color w:val="000000"/>
                <w:sz w:val="20"/>
              </w:rPr>
              <w:t>
10,3</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9,9</w:t>
            </w:r>
          </w:p>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9,7</w:t>
            </w:r>
          </w:p>
          <w:p>
            <w:pPr>
              <w:spacing w:after="20"/>
              <w:ind w:left="20"/>
              <w:jc w:val="both"/>
            </w:pPr>
            <w:r>
              <w:rPr>
                <w:rFonts w:ascii="Times New Roman"/>
                <w:b w:val="false"/>
                <w:i w:val="false"/>
                <w:color w:val="000000"/>
                <w:sz w:val="20"/>
              </w:rPr>
              <w:t>
9,6</w:t>
            </w:r>
          </w:p>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9,2</w:t>
            </w:r>
          </w:p>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-13,3</w:t>
            </w:r>
          </w:p>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
-13,7</w:t>
            </w:r>
          </w:p>
          <w:p>
            <w:pPr>
              <w:spacing w:after="20"/>
              <w:ind w:left="20"/>
              <w:jc w:val="both"/>
            </w:pPr>
            <w:r>
              <w:rPr>
                <w:rFonts w:ascii="Times New Roman"/>
                <w:b w:val="false"/>
                <w:i w:val="false"/>
                <w:color w:val="000000"/>
                <w:sz w:val="20"/>
              </w:rPr>
              <w:t>
-13,8</w:t>
            </w:r>
          </w:p>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-14,1</w:t>
            </w:r>
          </w:p>
          <w:p>
            <w:pPr>
              <w:spacing w:after="20"/>
              <w:ind w:left="20"/>
              <w:jc w:val="both"/>
            </w:pPr>
            <w:r>
              <w:rPr>
                <w:rFonts w:ascii="Times New Roman"/>
                <w:b w:val="false"/>
                <w:i w:val="false"/>
                <w:color w:val="000000"/>
                <w:sz w:val="20"/>
              </w:rPr>
              <w:t>
-14,2</w:t>
            </w:r>
          </w:p>
          <w:p>
            <w:pPr>
              <w:spacing w:after="20"/>
              <w:ind w:left="20"/>
              <w:jc w:val="both"/>
            </w:pPr>
            <w:r>
              <w:rPr>
                <w:rFonts w:ascii="Times New Roman"/>
                <w:b w:val="false"/>
                <w:i w:val="false"/>
                <w:color w:val="000000"/>
                <w:sz w:val="20"/>
              </w:rPr>
              <w:t>
-14,3</w:t>
            </w:r>
          </w:p>
          <w:p>
            <w:pPr>
              <w:spacing w:after="20"/>
              <w:ind w:left="20"/>
              <w:jc w:val="both"/>
            </w:pPr>
            <w:r>
              <w:rPr>
                <w:rFonts w:ascii="Times New Roman"/>
                <w:b w:val="false"/>
                <w:i w:val="false"/>
                <w:color w:val="000000"/>
                <w:sz w:val="20"/>
              </w:rPr>
              <w:t>
-14,4</w:t>
            </w:r>
          </w:p>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
-14,6</w:t>
            </w:r>
          </w:p>
          <w:p>
            <w:pPr>
              <w:spacing w:after="20"/>
              <w:ind w:left="20"/>
              <w:jc w:val="both"/>
            </w:pPr>
            <w:r>
              <w:rPr>
                <w:rFonts w:ascii="Times New Roman"/>
                <w:b w:val="false"/>
                <w:i w:val="false"/>
                <w:color w:val="000000"/>
                <w:sz w:val="20"/>
              </w:rPr>
              <w:t>
-14,7</w:t>
            </w:r>
          </w:p>
          <w:p>
            <w:pPr>
              <w:spacing w:after="20"/>
              <w:ind w:left="20"/>
              <w:jc w:val="both"/>
            </w:pPr>
            <w:r>
              <w:rPr>
                <w:rFonts w:ascii="Times New Roman"/>
                <w:b w:val="false"/>
                <w:i w:val="false"/>
                <w:color w:val="000000"/>
                <w:sz w:val="20"/>
              </w:rPr>
              <w:t>
-14,8</w:t>
            </w:r>
          </w:p>
          <w:p>
            <w:pPr>
              <w:spacing w:after="20"/>
              <w:ind w:left="20"/>
              <w:jc w:val="both"/>
            </w:pPr>
            <w:r>
              <w:rPr>
                <w:rFonts w:ascii="Times New Roman"/>
                <w:b w:val="false"/>
                <w:i w:val="false"/>
                <w:color w:val="000000"/>
                <w:sz w:val="20"/>
              </w:rPr>
              <w:t>
-14,9</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-15,1</w:t>
            </w:r>
          </w:p>
          <w:p>
            <w:pPr>
              <w:spacing w:after="20"/>
              <w:ind w:left="20"/>
              <w:jc w:val="both"/>
            </w:pPr>
            <w:r>
              <w:rPr>
                <w:rFonts w:ascii="Times New Roman"/>
                <w:b w:val="false"/>
                <w:i w:val="false"/>
                <w:color w:val="000000"/>
                <w:sz w:val="20"/>
              </w:rPr>
              <w:t>
-15,2</w:t>
            </w:r>
          </w:p>
          <w:p>
            <w:pPr>
              <w:spacing w:after="20"/>
              <w:ind w:left="20"/>
              <w:jc w:val="both"/>
            </w:pPr>
            <w:r>
              <w:rPr>
                <w:rFonts w:ascii="Times New Roman"/>
                <w:b w:val="false"/>
                <w:i w:val="false"/>
                <w:color w:val="000000"/>
                <w:sz w:val="20"/>
              </w:rPr>
              <w:t>
-15,3</w:t>
            </w:r>
          </w:p>
          <w:p>
            <w:pPr>
              <w:spacing w:after="20"/>
              <w:ind w:left="20"/>
              <w:jc w:val="both"/>
            </w:pPr>
            <w:r>
              <w:rPr>
                <w:rFonts w:ascii="Times New Roman"/>
                <w:b w:val="false"/>
                <w:i w:val="false"/>
                <w:color w:val="000000"/>
                <w:sz w:val="20"/>
              </w:rPr>
              <w:t>
-15,4</w:t>
            </w:r>
          </w:p>
          <w:p>
            <w:pPr>
              <w:spacing w:after="20"/>
              <w:ind w:left="20"/>
              <w:jc w:val="both"/>
            </w:pPr>
            <w:r>
              <w:rPr>
                <w:rFonts w:ascii="Times New Roman"/>
                <w:b w:val="false"/>
                <w:i w:val="false"/>
                <w:color w:val="000000"/>
                <w:sz w:val="20"/>
              </w:rPr>
              <w:t>
-15,5</w:t>
            </w:r>
          </w:p>
          <w:p>
            <w:pPr>
              <w:spacing w:after="20"/>
              <w:ind w:left="20"/>
              <w:jc w:val="both"/>
            </w:pPr>
            <w:r>
              <w:rPr>
                <w:rFonts w:ascii="Times New Roman"/>
                <w:b w:val="false"/>
                <w:i w:val="false"/>
                <w:color w:val="000000"/>
                <w:sz w:val="20"/>
              </w:rPr>
              <w:t>
-15,6</w:t>
            </w:r>
          </w:p>
          <w:p>
            <w:pPr>
              <w:spacing w:after="20"/>
              <w:ind w:left="20"/>
              <w:jc w:val="both"/>
            </w:pPr>
            <w:r>
              <w:rPr>
                <w:rFonts w:ascii="Times New Roman"/>
                <w:b w:val="false"/>
                <w:i w:val="false"/>
                <w:color w:val="000000"/>
                <w:sz w:val="20"/>
              </w:rPr>
              <w:t>
-15,7</w:t>
            </w:r>
          </w:p>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-16,1</w:t>
            </w:r>
          </w:p>
          <w:p>
            <w:pPr>
              <w:spacing w:after="20"/>
              <w:ind w:left="20"/>
              <w:jc w:val="both"/>
            </w:pPr>
            <w:r>
              <w:rPr>
                <w:rFonts w:ascii="Times New Roman"/>
                <w:b w:val="false"/>
                <w:i w:val="false"/>
                <w:color w:val="000000"/>
                <w:sz w:val="20"/>
              </w:rPr>
              <w:t>
-16,2</w:t>
            </w:r>
          </w:p>
          <w:p>
            <w:pPr>
              <w:spacing w:after="20"/>
              <w:ind w:left="20"/>
              <w:jc w:val="both"/>
            </w:pPr>
            <w:r>
              <w:rPr>
                <w:rFonts w:ascii="Times New Roman"/>
                <w:b w:val="false"/>
                <w:i w:val="false"/>
                <w:color w:val="000000"/>
                <w:sz w:val="20"/>
              </w:rPr>
              <w:t>
-16,3</w:t>
            </w:r>
          </w:p>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-16,6</w:t>
            </w:r>
          </w:p>
          <w:p>
            <w:pPr>
              <w:spacing w:after="20"/>
              <w:ind w:left="20"/>
              <w:jc w:val="both"/>
            </w:pPr>
            <w:r>
              <w:rPr>
                <w:rFonts w:ascii="Times New Roman"/>
                <w:b w:val="false"/>
                <w:i w:val="false"/>
                <w:color w:val="000000"/>
                <w:sz w:val="20"/>
              </w:rPr>
              <w:t>
-16,7</w:t>
            </w:r>
          </w:p>
          <w:p>
            <w:pPr>
              <w:spacing w:after="20"/>
              <w:ind w:left="20"/>
              <w:jc w:val="both"/>
            </w:pPr>
            <w:r>
              <w:rPr>
                <w:rFonts w:ascii="Times New Roman"/>
                <w:b w:val="false"/>
                <w:i w:val="false"/>
                <w:color w:val="000000"/>
                <w:sz w:val="20"/>
              </w:rPr>
              <w:t>
-16,8</w:t>
            </w:r>
          </w:p>
          <w:p>
            <w:pPr>
              <w:spacing w:after="20"/>
              <w:ind w:left="20"/>
              <w:jc w:val="both"/>
            </w:pPr>
            <w:r>
              <w:rPr>
                <w:rFonts w:ascii="Times New Roman"/>
                <w:b w:val="false"/>
                <w:i w:val="false"/>
                <w:color w:val="000000"/>
                <w:sz w:val="20"/>
              </w:rPr>
              <w:t>
-16,9</w:t>
            </w:r>
          </w:p>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-17,1</w:t>
            </w:r>
          </w:p>
          <w:p>
            <w:pPr>
              <w:spacing w:after="20"/>
              <w:ind w:left="20"/>
              <w:jc w:val="both"/>
            </w:pPr>
            <w:r>
              <w:rPr>
                <w:rFonts w:ascii="Times New Roman"/>
                <w:b w:val="false"/>
                <w:i w:val="false"/>
                <w:color w:val="000000"/>
                <w:sz w:val="20"/>
              </w:rPr>
              <w:t>
-17,2</w:t>
            </w:r>
          </w:p>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-17,4</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-26,4</w:t>
            </w:r>
          </w:p>
          <w:p>
            <w:pPr>
              <w:spacing w:after="20"/>
              <w:ind w:left="20"/>
              <w:jc w:val="both"/>
            </w:pPr>
            <w:r>
              <w:rPr>
                <w:rFonts w:ascii="Times New Roman"/>
                <w:b w:val="false"/>
                <w:i w:val="false"/>
                <w:color w:val="000000"/>
                <w:sz w:val="20"/>
              </w:rPr>
              <w:t>
-26,5</w:t>
            </w:r>
          </w:p>
          <w:p>
            <w:pPr>
              <w:spacing w:after="20"/>
              <w:ind w:left="20"/>
              <w:jc w:val="both"/>
            </w:pPr>
            <w:r>
              <w:rPr>
                <w:rFonts w:ascii="Times New Roman"/>
                <w:b w:val="false"/>
                <w:i w:val="false"/>
                <w:color w:val="000000"/>
                <w:sz w:val="20"/>
              </w:rPr>
              <w:t>
-26,6</w:t>
            </w:r>
          </w:p>
          <w:p>
            <w:pPr>
              <w:spacing w:after="20"/>
              <w:ind w:left="20"/>
              <w:jc w:val="both"/>
            </w:pPr>
            <w:r>
              <w:rPr>
                <w:rFonts w:ascii="Times New Roman"/>
                <w:b w:val="false"/>
                <w:i w:val="false"/>
                <w:color w:val="000000"/>
                <w:sz w:val="20"/>
              </w:rPr>
              <w:t>
-26,7</w:t>
            </w:r>
          </w:p>
          <w:p>
            <w:pPr>
              <w:spacing w:after="20"/>
              <w:ind w:left="20"/>
              <w:jc w:val="both"/>
            </w:pPr>
            <w:r>
              <w:rPr>
                <w:rFonts w:ascii="Times New Roman"/>
                <w:b w:val="false"/>
                <w:i w:val="false"/>
                <w:color w:val="000000"/>
                <w:sz w:val="20"/>
              </w:rPr>
              <w:t>
-26,8</w:t>
            </w:r>
          </w:p>
          <w:p>
            <w:pPr>
              <w:spacing w:after="20"/>
              <w:ind w:left="20"/>
              <w:jc w:val="both"/>
            </w:pPr>
            <w:r>
              <w:rPr>
                <w:rFonts w:ascii="Times New Roman"/>
                <w:b w:val="false"/>
                <w:i w:val="false"/>
                <w:color w:val="000000"/>
                <w:sz w:val="20"/>
              </w:rPr>
              <w:t>
-26,9</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-27,1</w:t>
            </w:r>
          </w:p>
          <w:p>
            <w:pPr>
              <w:spacing w:after="20"/>
              <w:ind w:left="20"/>
              <w:jc w:val="both"/>
            </w:pPr>
            <w:r>
              <w:rPr>
                <w:rFonts w:ascii="Times New Roman"/>
                <w:b w:val="false"/>
                <w:i w:val="false"/>
                <w:color w:val="000000"/>
                <w:sz w:val="20"/>
              </w:rPr>
              <w:t>
-27,2</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-27,4</w:t>
            </w:r>
          </w:p>
          <w:p>
            <w:pPr>
              <w:spacing w:after="20"/>
              <w:ind w:left="20"/>
              <w:jc w:val="both"/>
            </w:pPr>
            <w:r>
              <w:rPr>
                <w:rFonts w:ascii="Times New Roman"/>
                <w:b w:val="false"/>
                <w:i w:val="false"/>
                <w:color w:val="000000"/>
                <w:sz w:val="20"/>
              </w:rPr>
              <w:t>
-27,5</w:t>
            </w:r>
          </w:p>
          <w:p>
            <w:pPr>
              <w:spacing w:after="20"/>
              <w:ind w:left="20"/>
              <w:jc w:val="both"/>
            </w:pPr>
            <w:r>
              <w:rPr>
                <w:rFonts w:ascii="Times New Roman"/>
                <w:b w:val="false"/>
                <w:i w:val="false"/>
                <w:color w:val="000000"/>
                <w:sz w:val="20"/>
              </w:rPr>
              <w:t>
-27,6</w:t>
            </w:r>
          </w:p>
          <w:p>
            <w:pPr>
              <w:spacing w:after="20"/>
              <w:ind w:left="20"/>
              <w:jc w:val="both"/>
            </w:pPr>
            <w:r>
              <w:rPr>
                <w:rFonts w:ascii="Times New Roman"/>
                <w:b w:val="false"/>
                <w:i w:val="false"/>
                <w:color w:val="000000"/>
                <w:sz w:val="20"/>
              </w:rPr>
              <w:t>
-27,7</w:t>
            </w:r>
          </w:p>
          <w:p>
            <w:pPr>
              <w:spacing w:after="20"/>
              <w:ind w:left="20"/>
              <w:jc w:val="both"/>
            </w:pPr>
            <w:r>
              <w:rPr>
                <w:rFonts w:ascii="Times New Roman"/>
                <w:b w:val="false"/>
                <w:i w:val="false"/>
                <w:color w:val="000000"/>
                <w:sz w:val="20"/>
              </w:rPr>
              <w:t>
-27,8</w:t>
            </w:r>
          </w:p>
          <w:p>
            <w:pPr>
              <w:spacing w:after="20"/>
              <w:ind w:left="20"/>
              <w:jc w:val="both"/>
            </w:pPr>
            <w:r>
              <w:rPr>
                <w:rFonts w:ascii="Times New Roman"/>
                <w:b w:val="false"/>
                <w:i w:val="false"/>
                <w:color w:val="000000"/>
                <w:sz w:val="20"/>
              </w:rPr>
              <w:t>
-27,9</w:t>
            </w:r>
          </w:p>
          <w:p>
            <w:pPr>
              <w:spacing w:after="20"/>
              <w:ind w:left="20"/>
              <w:jc w:val="both"/>
            </w:pPr>
            <w:r>
              <w:rPr>
                <w:rFonts w:ascii="Times New Roman"/>
                <w:b w:val="false"/>
                <w:i w:val="false"/>
                <w:color w:val="000000"/>
                <w:sz w:val="20"/>
              </w:rPr>
              <w:t>
-28,0</w:t>
            </w:r>
          </w:p>
          <w:p>
            <w:pPr>
              <w:spacing w:after="20"/>
              <w:ind w:left="20"/>
              <w:jc w:val="both"/>
            </w:pPr>
            <w:r>
              <w:rPr>
                <w:rFonts w:ascii="Times New Roman"/>
                <w:b w:val="false"/>
                <w:i w:val="false"/>
                <w:color w:val="000000"/>
                <w:sz w:val="20"/>
              </w:rPr>
              <w:t>
-28,1</w:t>
            </w:r>
          </w:p>
          <w:p>
            <w:pPr>
              <w:spacing w:after="20"/>
              <w:ind w:left="20"/>
              <w:jc w:val="both"/>
            </w:pPr>
            <w:r>
              <w:rPr>
                <w:rFonts w:ascii="Times New Roman"/>
                <w:b w:val="false"/>
                <w:i w:val="false"/>
                <w:color w:val="000000"/>
                <w:sz w:val="20"/>
              </w:rPr>
              <w:t>
-28,2</w:t>
            </w:r>
          </w:p>
          <w:p>
            <w:pPr>
              <w:spacing w:after="20"/>
              <w:ind w:left="20"/>
              <w:jc w:val="both"/>
            </w:pPr>
            <w:r>
              <w:rPr>
                <w:rFonts w:ascii="Times New Roman"/>
                <w:b w:val="false"/>
                <w:i w:val="false"/>
                <w:color w:val="000000"/>
                <w:sz w:val="20"/>
              </w:rPr>
              <w:t>
-28,3</w:t>
            </w:r>
          </w:p>
          <w:p>
            <w:pPr>
              <w:spacing w:after="20"/>
              <w:ind w:left="20"/>
              <w:jc w:val="both"/>
            </w:pPr>
            <w:r>
              <w:rPr>
                <w:rFonts w:ascii="Times New Roman"/>
                <w:b w:val="false"/>
                <w:i w:val="false"/>
                <w:color w:val="000000"/>
                <w:sz w:val="20"/>
              </w:rPr>
              <w:t>
-28,4</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-28,6</w:t>
            </w:r>
          </w:p>
          <w:p>
            <w:pPr>
              <w:spacing w:after="20"/>
              <w:ind w:left="20"/>
              <w:jc w:val="both"/>
            </w:pPr>
            <w:r>
              <w:rPr>
                <w:rFonts w:ascii="Times New Roman"/>
                <w:b w:val="false"/>
                <w:i w:val="false"/>
                <w:color w:val="000000"/>
                <w:sz w:val="20"/>
              </w:rPr>
              <w:t>
-28,7</w:t>
            </w:r>
          </w:p>
          <w:p>
            <w:pPr>
              <w:spacing w:after="20"/>
              <w:ind w:left="20"/>
              <w:jc w:val="both"/>
            </w:pPr>
            <w:r>
              <w:rPr>
                <w:rFonts w:ascii="Times New Roman"/>
                <w:b w:val="false"/>
                <w:i w:val="false"/>
                <w:color w:val="000000"/>
                <w:sz w:val="20"/>
              </w:rPr>
              <w:t>
-28,8</w:t>
            </w:r>
          </w:p>
          <w:p>
            <w:pPr>
              <w:spacing w:after="20"/>
              <w:ind w:left="20"/>
              <w:jc w:val="both"/>
            </w:pPr>
            <w:r>
              <w:rPr>
                <w:rFonts w:ascii="Times New Roman"/>
                <w:b w:val="false"/>
                <w:i w:val="false"/>
                <w:color w:val="000000"/>
                <w:sz w:val="20"/>
              </w:rPr>
              <w:t>
-28,9</w:t>
            </w:r>
          </w:p>
          <w:p>
            <w:pPr>
              <w:spacing w:after="20"/>
              <w:ind w:left="20"/>
              <w:jc w:val="both"/>
            </w:pPr>
            <w:r>
              <w:rPr>
                <w:rFonts w:ascii="Times New Roman"/>
                <w:b w:val="false"/>
                <w:i w:val="false"/>
                <w:color w:val="000000"/>
                <w:sz w:val="20"/>
              </w:rPr>
              <w:t>
-29,0</w:t>
            </w:r>
          </w:p>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-29,2</w:t>
            </w:r>
          </w:p>
          <w:p>
            <w:pPr>
              <w:spacing w:after="20"/>
              <w:ind w:left="20"/>
              <w:jc w:val="both"/>
            </w:pPr>
            <w:r>
              <w:rPr>
                <w:rFonts w:ascii="Times New Roman"/>
                <w:b w:val="false"/>
                <w:i w:val="false"/>
                <w:color w:val="000000"/>
                <w:sz w:val="20"/>
              </w:rPr>
              <w:t>
-29,3</w:t>
            </w:r>
          </w:p>
          <w:p>
            <w:pPr>
              <w:spacing w:after="20"/>
              <w:ind w:left="20"/>
              <w:jc w:val="both"/>
            </w:pPr>
            <w:r>
              <w:rPr>
                <w:rFonts w:ascii="Times New Roman"/>
                <w:b w:val="false"/>
                <w:i w:val="false"/>
                <w:color w:val="000000"/>
                <w:sz w:val="20"/>
              </w:rPr>
              <w:t>
-29,4</w:t>
            </w:r>
          </w:p>
          <w:p>
            <w:pPr>
              <w:spacing w:after="20"/>
              <w:ind w:left="20"/>
              <w:jc w:val="both"/>
            </w:pPr>
            <w:r>
              <w:rPr>
                <w:rFonts w:ascii="Times New Roman"/>
                <w:b w:val="false"/>
                <w:i w:val="false"/>
                <w:color w:val="000000"/>
                <w:sz w:val="20"/>
              </w:rPr>
              <w:t>
-29,5</w:t>
            </w:r>
          </w:p>
          <w:p>
            <w:pPr>
              <w:spacing w:after="20"/>
              <w:ind w:left="20"/>
              <w:jc w:val="both"/>
            </w:pPr>
            <w:r>
              <w:rPr>
                <w:rFonts w:ascii="Times New Roman"/>
                <w:b w:val="false"/>
                <w:i w:val="false"/>
                <w:color w:val="000000"/>
                <w:sz w:val="20"/>
              </w:rPr>
              <w:t>
-29,6</w:t>
            </w:r>
          </w:p>
          <w:p>
            <w:pPr>
              <w:spacing w:after="20"/>
              <w:ind w:left="20"/>
              <w:jc w:val="both"/>
            </w:pPr>
            <w:r>
              <w:rPr>
                <w:rFonts w:ascii="Times New Roman"/>
                <w:b w:val="false"/>
                <w:i w:val="false"/>
                <w:color w:val="000000"/>
                <w:sz w:val="20"/>
              </w:rPr>
              <w:t>
-29,7</w:t>
            </w:r>
          </w:p>
          <w:p>
            <w:pPr>
              <w:spacing w:after="20"/>
              <w:ind w:left="20"/>
              <w:jc w:val="both"/>
            </w:pPr>
            <w:r>
              <w:rPr>
                <w:rFonts w:ascii="Times New Roman"/>
                <w:b w:val="false"/>
                <w:i w:val="false"/>
                <w:color w:val="000000"/>
                <w:sz w:val="20"/>
              </w:rPr>
              <w:t>
-29,8</w:t>
            </w:r>
          </w:p>
          <w:p>
            <w:pPr>
              <w:spacing w:after="20"/>
              <w:ind w:left="20"/>
              <w:jc w:val="both"/>
            </w:pPr>
            <w:r>
              <w:rPr>
                <w:rFonts w:ascii="Times New Roman"/>
                <w:b w:val="false"/>
                <w:i w:val="false"/>
                <w:color w:val="000000"/>
                <w:sz w:val="20"/>
              </w:rPr>
              <w:t>
-29,9</w:t>
            </w:r>
          </w:p>
          <w:p>
            <w:pPr>
              <w:spacing w:after="20"/>
              <w:ind w:left="20"/>
              <w:jc w:val="both"/>
            </w:pPr>
            <w:r>
              <w:rPr>
                <w:rFonts w:ascii="Times New Roman"/>
                <w:b w:val="false"/>
                <w:i w:val="false"/>
                <w:color w:val="000000"/>
                <w:sz w:val="20"/>
              </w:rPr>
              <w:t>
-30,0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+0,0172</w:t>
            </w:r>
          </w:p>
          <w:p>
            <w:pPr>
              <w:spacing w:after="20"/>
              <w:ind w:left="20"/>
              <w:jc w:val="both"/>
            </w:pPr>
            <w:r>
              <w:rPr>
                <w:rFonts w:ascii="Times New Roman"/>
                <w:b w:val="false"/>
                <w:i w:val="false"/>
                <w:color w:val="000000"/>
                <w:sz w:val="20"/>
              </w:rPr>
              <w:t>
+0,0168</w:t>
            </w:r>
          </w:p>
          <w:p>
            <w:pPr>
              <w:spacing w:after="20"/>
              <w:ind w:left="20"/>
              <w:jc w:val="both"/>
            </w:pPr>
            <w:r>
              <w:rPr>
                <w:rFonts w:ascii="Times New Roman"/>
                <w:b w:val="false"/>
                <w:i w:val="false"/>
                <w:color w:val="000000"/>
                <w:sz w:val="20"/>
              </w:rPr>
              <w:t>
+0,0164</w:t>
            </w:r>
          </w:p>
          <w:p>
            <w:pPr>
              <w:spacing w:after="20"/>
              <w:ind w:left="20"/>
              <w:jc w:val="both"/>
            </w:pPr>
            <w:r>
              <w:rPr>
                <w:rFonts w:ascii="Times New Roman"/>
                <w:b w:val="false"/>
                <w:i w:val="false"/>
                <w:color w:val="000000"/>
                <w:sz w:val="20"/>
              </w:rPr>
              <w:t>
+0,0160</w:t>
            </w:r>
          </w:p>
          <w:p>
            <w:pPr>
              <w:spacing w:after="20"/>
              <w:ind w:left="20"/>
              <w:jc w:val="both"/>
            </w:pPr>
            <w:r>
              <w:rPr>
                <w:rFonts w:ascii="Times New Roman"/>
                <w:b w:val="false"/>
                <w:i w:val="false"/>
                <w:color w:val="000000"/>
                <w:sz w:val="20"/>
              </w:rPr>
              <w:t>
+0,0156</w:t>
            </w:r>
          </w:p>
          <w:p>
            <w:pPr>
              <w:spacing w:after="20"/>
              <w:ind w:left="20"/>
              <w:jc w:val="both"/>
            </w:pPr>
            <w:r>
              <w:rPr>
                <w:rFonts w:ascii="Times New Roman"/>
                <w:b w:val="false"/>
                <w:i w:val="false"/>
                <w:color w:val="000000"/>
                <w:sz w:val="20"/>
              </w:rPr>
              <w:t>
+0,0152</w:t>
            </w:r>
          </w:p>
          <w:p>
            <w:pPr>
              <w:spacing w:after="20"/>
              <w:ind w:left="20"/>
              <w:jc w:val="both"/>
            </w:pPr>
            <w:r>
              <w:rPr>
                <w:rFonts w:ascii="Times New Roman"/>
                <w:b w:val="false"/>
                <w:i w:val="false"/>
                <w:color w:val="000000"/>
                <w:sz w:val="20"/>
              </w:rPr>
              <w:t>
+0,0148</w:t>
            </w:r>
          </w:p>
          <w:p>
            <w:pPr>
              <w:spacing w:after="20"/>
              <w:ind w:left="20"/>
              <w:jc w:val="both"/>
            </w:pPr>
            <w:r>
              <w:rPr>
                <w:rFonts w:ascii="Times New Roman"/>
                <w:b w:val="false"/>
                <w:i w:val="false"/>
                <w:color w:val="000000"/>
                <w:sz w:val="20"/>
              </w:rPr>
              <w:t>
+0,0144</w:t>
            </w:r>
          </w:p>
          <w:p>
            <w:pPr>
              <w:spacing w:after="20"/>
              <w:ind w:left="20"/>
              <w:jc w:val="both"/>
            </w:pPr>
            <w:r>
              <w:rPr>
                <w:rFonts w:ascii="Times New Roman"/>
                <w:b w:val="false"/>
                <w:i w:val="false"/>
                <w:color w:val="000000"/>
                <w:sz w:val="20"/>
              </w:rPr>
              <w:t>
+0,0140</w:t>
            </w:r>
          </w:p>
          <w:p>
            <w:pPr>
              <w:spacing w:after="20"/>
              <w:ind w:left="20"/>
              <w:jc w:val="both"/>
            </w:pPr>
            <w:r>
              <w:rPr>
                <w:rFonts w:ascii="Times New Roman"/>
                <w:b w:val="false"/>
                <w:i w:val="false"/>
                <w:color w:val="000000"/>
                <w:sz w:val="20"/>
              </w:rPr>
              <w:t>
+0,0137</w:t>
            </w:r>
          </w:p>
          <w:p>
            <w:pPr>
              <w:spacing w:after="20"/>
              <w:ind w:left="20"/>
              <w:jc w:val="both"/>
            </w:pPr>
            <w:r>
              <w:rPr>
                <w:rFonts w:ascii="Times New Roman"/>
                <w:b w:val="false"/>
                <w:i w:val="false"/>
                <w:color w:val="000000"/>
                <w:sz w:val="20"/>
              </w:rPr>
              <w:t>
+0,0134</w:t>
            </w:r>
          </w:p>
          <w:p>
            <w:pPr>
              <w:spacing w:after="20"/>
              <w:ind w:left="20"/>
              <w:jc w:val="both"/>
            </w:pPr>
            <w:r>
              <w:rPr>
                <w:rFonts w:ascii="Times New Roman"/>
                <w:b w:val="false"/>
                <w:i w:val="false"/>
                <w:color w:val="000000"/>
                <w:sz w:val="20"/>
              </w:rPr>
              <w:t>
+0,0131</w:t>
            </w:r>
          </w:p>
          <w:p>
            <w:pPr>
              <w:spacing w:after="20"/>
              <w:ind w:left="20"/>
              <w:jc w:val="both"/>
            </w:pPr>
            <w:r>
              <w:rPr>
                <w:rFonts w:ascii="Times New Roman"/>
                <w:b w:val="false"/>
                <w:i w:val="false"/>
                <w:color w:val="000000"/>
                <w:sz w:val="20"/>
              </w:rPr>
              <w:t>
+0,0128</w:t>
            </w:r>
          </w:p>
          <w:p>
            <w:pPr>
              <w:spacing w:after="20"/>
              <w:ind w:left="20"/>
              <w:jc w:val="both"/>
            </w:pPr>
            <w:r>
              <w:rPr>
                <w:rFonts w:ascii="Times New Roman"/>
                <w:b w:val="false"/>
                <w:i w:val="false"/>
                <w:color w:val="000000"/>
                <w:sz w:val="20"/>
              </w:rPr>
              <w:t>
+0,0125</w:t>
            </w:r>
          </w:p>
          <w:p>
            <w:pPr>
              <w:spacing w:after="20"/>
              <w:ind w:left="20"/>
              <w:jc w:val="both"/>
            </w:pPr>
            <w:r>
              <w:rPr>
                <w:rFonts w:ascii="Times New Roman"/>
                <w:b w:val="false"/>
                <w:i w:val="false"/>
                <w:color w:val="000000"/>
                <w:sz w:val="20"/>
              </w:rPr>
              <w:t>
+0,0122</w:t>
            </w:r>
          </w:p>
          <w:p>
            <w:pPr>
              <w:spacing w:after="20"/>
              <w:ind w:left="20"/>
              <w:jc w:val="both"/>
            </w:pPr>
            <w:r>
              <w:rPr>
                <w:rFonts w:ascii="Times New Roman"/>
                <w:b w:val="false"/>
                <w:i w:val="false"/>
                <w:color w:val="000000"/>
                <w:sz w:val="20"/>
              </w:rPr>
              <w:t>
+0,0119</w:t>
            </w:r>
          </w:p>
          <w:p>
            <w:pPr>
              <w:spacing w:after="20"/>
              <w:ind w:left="20"/>
              <w:jc w:val="both"/>
            </w:pPr>
            <w:r>
              <w:rPr>
                <w:rFonts w:ascii="Times New Roman"/>
                <w:b w:val="false"/>
                <w:i w:val="false"/>
                <w:color w:val="000000"/>
                <w:sz w:val="20"/>
              </w:rPr>
              <w:t>
+0,0116</w:t>
            </w:r>
          </w:p>
          <w:p>
            <w:pPr>
              <w:spacing w:after="20"/>
              <w:ind w:left="20"/>
              <w:jc w:val="both"/>
            </w:pPr>
            <w:r>
              <w:rPr>
                <w:rFonts w:ascii="Times New Roman"/>
                <w:b w:val="false"/>
                <w:i w:val="false"/>
                <w:color w:val="000000"/>
                <w:sz w:val="20"/>
              </w:rPr>
              <w:t>
+0,0113</w:t>
            </w:r>
          </w:p>
          <w:p>
            <w:pPr>
              <w:spacing w:after="20"/>
              <w:ind w:left="20"/>
              <w:jc w:val="both"/>
            </w:pPr>
            <w:r>
              <w:rPr>
                <w:rFonts w:ascii="Times New Roman"/>
                <w:b w:val="false"/>
                <w:i w:val="false"/>
                <w:color w:val="000000"/>
                <w:sz w:val="20"/>
              </w:rPr>
              <w:t>
+0,0110</w:t>
            </w:r>
          </w:p>
          <w:p>
            <w:pPr>
              <w:spacing w:after="20"/>
              <w:ind w:left="20"/>
              <w:jc w:val="both"/>
            </w:pPr>
            <w:r>
              <w:rPr>
                <w:rFonts w:ascii="Times New Roman"/>
                <w:b w:val="false"/>
                <w:i w:val="false"/>
                <w:color w:val="000000"/>
                <w:sz w:val="20"/>
              </w:rPr>
              <w:t>
+0,0106</w:t>
            </w:r>
          </w:p>
          <w:p>
            <w:pPr>
              <w:spacing w:after="20"/>
              <w:ind w:left="20"/>
              <w:jc w:val="both"/>
            </w:pPr>
            <w:r>
              <w:rPr>
                <w:rFonts w:ascii="Times New Roman"/>
                <w:b w:val="false"/>
                <w:i w:val="false"/>
                <w:color w:val="000000"/>
                <w:sz w:val="20"/>
              </w:rPr>
              <w:t>
+0,0102</w:t>
            </w:r>
          </w:p>
          <w:p>
            <w:pPr>
              <w:spacing w:after="20"/>
              <w:ind w:left="20"/>
              <w:jc w:val="both"/>
            </w:pPr>
            <w:r>
              <w:rPr>
                <w:rFonts w:ascii="Times New Roman"/>
                <w:b w:val="false"/>
                <w:i w:val="false"/>
                <w:color w:val="000000"/>
                <w:sz w:val="20"/>
              </w:rPr>
              <w:t>
+0,0098</w:t>
            </w:r>
          </w:p>
          <w:p>
            <w:pPr>
              <w:spacing w:after="20"/>
              <w:ind w:left="20"/>
              <w:jc w:val="both"/>
            </w:pPr>
            <w:r>
              <w:rPr>
                <w:rFonts w:ascii="Times New Roman"/>
                <w:b w:val="false"/>
                <w:i w:val="false"/>
                <w:color w:val="000000"/>
                <w:sz w:val="20"/>
              </w:rPr>
              <w:t>
+0,0094</w:t>
            </w:r>
          </w:p>
          <w:p>
            <w:pPr>
              <w:spacing w:after="20"/>
              <w:ind w:left="20"/>
              <w:jc w:val="both"/>
            </w:pPr>
            <w:r>
              <w:rPr>
                <w:rFonts w:ascii="Times New Roman"/>
                <w:b w:val="false"/>
                <w:i w:val="false"/>
                <w:color w:val="000000"/>
                <w:sz w:val="20"/>
              </w:rPr>
              <w:t>
+0,0090</w:t>
            </w:r>
          </w:p>
          <w:p>
            <w:pPr>
              <w:spacing w:after="20"/>
              <w:ind w:left="20"/>
              <w:jc w:val="both"/>
            </w:pPr>
            <w:r>
              <w:rPr>
                <w:rFonts w:ascii="Times New Roman"/>
                <w:b w:val="false"/>
                <w:i w:val="false"/>
                <w:color w:val="000000"/>
                <w:sz w:val="20"/>
              </w:rPr>
              <w:t>
+0,0086</w:t>
            </w:r>
          </w:p>
          <w:p>
            <w:pPr>
              <w:spacing w:after="20"/>
              <w:ind w:left="20"/>
              <w:jc w:val="both"/>
            </w:pPr>
            <w:r>
              <w:rPr>
                <w:rFonts w:ascii="Times New Roman"/>
                <w:b w:val="false"/>
                <w:i w:val="false"/>
                <w:color w:val="000000"/>
                <w:sz w:val="20"/>
              </w:rPr>
              <w:t>
+0,0082</w:t>
            </w:r>
          </w:p>
          <w:p>
            <w:pPr>
              <w:spacing w:after="20"/>
              <w:ind w:left="20"/>
              <w:jc w:val="both"/>
            </w:pPr>
            <w:r>
              <w:rPr>
                <w:rFonts w:ascii="Times New Roman"/>
                <w:b w:val="false"/>
                <w:i w:val="false"/>
                <w:color w:val="000000"/>
                <w:sz w:val="20"/>
              </w:rPr>
              <w:t>
+0,0078</w:t>
            </w:r>
          </w:p>
          <w:p>
            <w:pPr>
              <w:spacing w:after="20"/>
              <w:ind w:left="20"/>
              <w:jc w:val="both"/>
            </w:pPr>
            <w:r>
              <w:rPr>
                <w:rFonts w:ascii="Times New Roman"/>
                <w:b w:val="false"/>
                <w:i w:val="false"/>
                <w:color w:val="000000"/>
                <w:sz w:val="20"/>
              </w:rPr>
              <w:t>
+0,0074</w:t>
            </w:r>
          </w:p>
          <w:p>
            <w:pPr>
              <w:spacing w:after="20"/>
              <w:ind w:left="20"/>
              <w:jc w:val="both"/>
            </w:pPr>
            <w:r>
              <w:rPr>
                <w:rFonts w:ascii="Times New Roman"/>
                <w:b w:val="false"/>
                <w:i w:val="false"/>
                <w:color w:val="000000"/>
                <w:sz w:val="20"/>
              </w:rPr>
              <w:t>
+0,0070</w:t>
            </w:r>
          </w:p>
          <w:p>
            <w:pPr>
              <w:spacing w:after="20"/>
              <w:ind w:left="20"/>
              <w:jc w:val="both"/>
            </w:pPr>
            <w:r>
              <w:rPr>
                <w:rFonts w:ascii="Times New Roman"/>
                <w:b w:val="false"/>
                <w:i w:val="false"/>
                <w:color w:val="000000"/>
                <w:sz w:val="20"/>
              </w:rPr>
              <w:t>
+0,0067</w:t>
            </w:r>
          </w:p>
          <w:p>
            <w:pPr>
              <w:spacing w:after="20"/>
              <w:ind w:left="20"/>
              <w:jc w:val="both"/>
            </w:pPr>
            <w:r>
              <w:rPr>
                <w:rFonts w:ascii="Times New Roman"/>
                <w:b w:val="false"/>
                <w:i w:val="false"/>
                <w:color w:val="000000"/>
                <w:sz w:val="20"/>
              </w:rPr>
              <w:t>
+0,0064</w:t>
            </w:r>
          </w:p>
          <w:p>
            <w:pPr>
              <w:spacing w:after="20"/>
              <w:ind w:left="20"/>
              <w:jc w:val="both"/>
            </w:pPr>
            <w:r>
              <w:rPr>
                <w:rFonts w:ascii="Times New Roman"/>
                <w:b w:val="false"/>
                <w:i w:val="false"/>
                <w:color w:val="000000"/>
                <w:sz w:val="20"/>
              </w:rPr>
              <w:t>
+0,0061</w:t>
            </w:r>
          </w:p>
          <w:p>
            <w:pPr>
              <w:spacing w:after="20"/>
              <w:ind w:left="20"/>
              <w:jc w:val="both"/>
            </w:pPr>
            <w:r>
              <w:rPr>
                <w:rFonts w:ascii="Times New Roman"/>
                <w:b w:val="false"/>
                <w:i w:val="false"/>
                <w:color w:val="000000"/>
                <w:sz w:val="20"/>
              </w:rPr>
              <w:t>
+0,0058</w:t>
            </w:r>
          </w:p>
          <w:p>
            <w:pPr>
              <w:spacing w:after="20"/>
              <w:ind w:left="20"/>
              <w:jc w:val="both"/>
            </w:pPr>
            <w:r>
              <w:rPr>
                <w:rFonts w:ascii="Times New Roman"/>
                <w:b w:val="false"/>
                <w:i w:val="false"/>
                <w:color w:val="000000"/>
                <w:sz w:val="20"/>
              </w:rPr>
              <w:t>
+0,0055</w:t>
            </w:r>
          </w:p>
          <w:p>
            <w:pPr>
              <w:spacing w:after="20"/>
              <w:ind w:left="20"/>
              <w:jc w:val="both"/>
            </w:pPr>
            <w:r>
              <w:rPr>
                <w:rFonts w:ascii="Times New Roman"/>
                <w:b w:val="false"/>
                <w:i w:val="false"/>
                <w:color w:val="000000"/>
                <w:sz w:val="20"/>
              </w:rPr>
              <w:t>
+0,0052</w:t>
            </w:r>
          </w:p>
          <w:p>
            <w:pPr>
              <w:spacing w:after="20"/>
              <w:ind w:left="20"/>
              <w:jc w:val="both"/>
            </w:pPr>
            <w:r>
              <w:rPr>
                <w:rFonts w:ascii="Times New Roman"/>
                <w:b w:val="false"/>
                <w:i w:val="false"/>
                <w:color w:val="000000"/>
                <w:sz w:val="20"/>
              </w:rPr>
              <w:t>
+0,0049</w:t>
            </w:r>
          </w:p>
          <w:p>
            <w:pPr>
              <w:spacing w:after="20"/>
              <w:ind w:left="20"/>
              <w:jc w:val="both"/>
            </w:pPr>
            <w:r>
              <w:rPr>
                <w:rFonts w:ascii="Times New Roman"/>
                <w:b w:val="false"/>
                <w:i w:val="false"/>
                <w:color w:val="000000"/>
                <w:sz w:val="20"/>
              </w:rPr>
              <w:t>
-0,0266</w:t>
            </w:r>
          </w:p>
          <w:p>
            <w:pPr>
              <w:spacing w:after="20"/>
              <w:ind w:left="20"/>
              <w:jc w:val="both"/>
            </w:pPr>
            <w:r>
              <w:rPr>
                <w:rFonts w:ascii="Times New Roman"/>
                <w:b w:val="false"/>
                <w:i w:val="false"/>
                <w:color w:val="000000"/>
                <w:sz w:val="20"/>
              </w:rPr>
              <w:t>
-0,027</w:t>
            </w:r>
          </w:p>
          <w:p>
            <w:pPr>
              <w:spacing w:after="20"/>
              <w:ind w:left="20"/>
              <w:jc w:val="both"/>
            </w:pPr>
            <w:r>
              <w:rPr>
                <w:rFonts w:ascii="Times New Roman"/>
                <w:b w:val="false"/>
                <w:i w:val="false"/>
                <w:color w:val="000000"/>
                <w:sz w:val="20"/>
              </w:rPr>
              <w:t>
-0,0274</w:t>
            </w:r>
          </w:p>
          <w:p>
            <w:pPr>
              <w:spacing w:after="20"/>
              <w:ind w:left="20"/>
              <w:jc w:val="both"/>
            </w:pPr>
            <w:r>
              <w:rPr>
                <w:rFonts w:ascii="Times New Roman"/>
                <w:b w:val="false"/>
                <w:i w:val="false"/>
                <w:color w:val="000000"/>
                <w:sz w:val="20"/>
              </w:rPr>
              <w:t>
-0,0278</w:t>
            </w:r>
          </w:p>
          <w:p>
            <w:pPr>
              <w:spacing w:after="20"/>
              <w:ind w:left="20"/>
              <w:jc w:val="both"/>
            </w:pPr>
            <w:r>
              <w:rPr>
                <w:rFonts w:ascii="Times New Roman"/>
                <w:b w:val="false"/>
                <w:i w:val="false"/>
                <w:color w:val="000000"/>
                <w:sz w:val="20"/>
              </w:rPr>
              <w:t>
-0,0282</w:t>
            </w:r>
          </w:p>
          <w:p>
            <w:pPr>
              <w:spacing w:after="20"/>
              <w:ind w:left="20"/>
              <w:jc w:val="both"/>
            </w:pPr>
            <w:r>
              <w:rPr>
                <w:rFonts w:ascii="Times New Roman"/>
                <w:b w:val="false"/>
                <w:i w:val="false"/>
                <w:color w:val="000000"/>
                <w:sz w:val="20"/>
              </w:rPr>
              <w:t>
-0,0286</w:t>
            </w:r>
          </w:p>
          <w:p>
            <w:pPr>
              <w:spacing w:after="20"/>
              <w:ind w:left="20"/>
              <w:jc w:val="both"/>
            </w:pPr>
            <w:r>
              <w:rPr>
                <w:rFonts w:ascii="Times New Roman"/>
                <w:b w:val="false"/>
                <w:i w:val="false"/>
                <w:color w:val="000000"/>
                <w:sz w:val="20"/>
              </w:rPr>
              <w:t>
-0,029</w:t>
            </w:r>
          </w:p>
          <w:p>
            <w:pPr>
              <w:spacing w:after="20"/>
              <w:ind w:left="20"/>
              <w:jc w:val="both"/>
            </w:pPr>
            <w:r>
              <w:rPr>
                <w:rFonts w:ascii="Times New Roman"/>
                <w:b w:val="false"/>
                <w:i w:val="false"/>
                <w:color w:val="000000"/>
                <w:sz w:val="20"/>
              </w:rPr>
              <w:t>
-0,0293</w:t>
            </w:r>
          </w:p>
          <w:p>
            <w:pPr>
              <w:spacing w:after="20"/>
              <w:ind w:left="20"/>
              <w:jc w:val="both"/>
            </w:pPr>
            <w:r>
              <w:rPr>
                <w:rFonts w:ascii="Times New Roman"/>
                <w:b w:val="false"/>
                <w:i w:val="false"/>
                <w:color w:val="000000"/>
                <w:sz w:val="20"/>
              </w:rPr>
              <w:t>
-0,0296</w:t>
            </w:r>
          </w:p>
          <w:p>
            <w:pPr>
              <w:spacing w:after="20"/>
              <w:ind w:left="20"/>
              <w:jc w:val="both"/>
            </w:pPr>
            <w:r>
              <w:rPr>
                <w:rFonts w:ascii="Times New Roman"/>
                <w:b w:val="false"/>
                <w:i w:val="false"/>
                <w:color w:val="000000"/>
                <w:sz w:val="20"/>
              </w:rPr>
              <w:t>
-0,0299</w:t>
            </w:r>
          </w:p>
          <w:p>
            <w:pPr>
              <w:spacing w:after="20"/>
              <w:ind w:left="20"/>
              <w:jc w:val="both"/>
            </w:pPr>
            <w:r>
              <w:rPr>
                <w:rFonts w:ascii="Times New Roman"/>
                <w:b w:val="false"/>
                <w:i w:val="false"/>
                <w:color w:val="000000"/>
                <w:sz w:val="20"/>
              </w:rPr>
              <w:t>
-0,0302</w:t>
            </w:r>
          </w:p>
          <w:p>
            <w:pPr>
              <w:spacing w:after="20"/>
              <w:ind w:left="20"/>
              <w:jc w:val="both"/>
            </w:pPr>
            <w:r>
              <w:rPr>
                <w:rFonts w:ascii="Times New Roman"/>
                <w:b w:val="false"/>
                <w:i w:val="false"/>
                <w:color w:val="000000"/>
                <w:sz w:val="20"/>
              </w:rPr>
              <w:t>
-0,0305</w:t>
            </w:r>
          </w:p>
          <w:p>
            <w:pPr>
              <w:spacing w:after="20"/>
              <w:ind w:left="20"/>
              <w:jc w:val="both"/>
            </w:pPr>
            <w:r>
              <w:rPr>
                <w:rFonts w:ascii="Times New Roman"/>
                <w:b w:val="false"/>
                <w:i w:val="false"/>
                <w:color w:val="000000"/>
                <w:sz w:val="20"/>
              </w:rPr>
              <w:t>
-0,0308</w:t>
            </w:r>
          </w:p>
          <w:p>
            <w:pPr>
              <w:spacing w:after="20"/>
              <w:ind w:left="20"/>
              <w:jc w:val="both"/>
            </w:pPr>
            <w:r>
              <w:rPr>
                <w:rFonts w:ascii="Times New Roman"/>
                <w:b w:val="false"/>
                <w:i w:val="false"/>
                <w:color w:val="000000"/>
                <w:sz w:val="20"/>
              </w:rPr>
              <w:t>
-0,0311</w:t>
            </w:r>
          </w:p>
          <w:p>
            <w:pPr>
              <w:spacing w:after="20"/>
              <w:ind w:left="20"/>
              <w:jc w:val="both"/>
            </w:pPr>
            <w:r>
              <w:rPr>
                <w:rFonts w:ascii="Times New Roman"/>
                <w:b w:val="false"/>
                <w:i w:val="false"/>
                <w:color w:val="000000"/>
                <w:sz w:val="20"/>
              </w:rPr>
              <w:t>
-0,0314</w:t>
            </w:r>
          </w:p>
          <w:p>
            <w:pPr>
              <w:spacing w:after="20"/>
              <w:ind w:left="20"/>
              <w:jc w:val="both"/>
            </w:pPr>
            <w:r>
              <w:rPr>
                <w:rFonts w:ascii="Times New Roman"/>
                <w:b w:val="false"/>
                <w:i w:val="false"/>
                <w:color w:val="000000"/>
                <w:sz w:val="20"/>
              </w:rPr>
              <w:t>
-0,0317</w:t>
            </w:r>
          </w:p>
          <w:p>
            <w:pPr>
              <w:spacing w:after="20"/>
              <w:ind w:left="20"/>
              <w:jc w:val="both"/>
            </w:pPr>
            <w:r>
              <w:rPr>
                <w:rFonts w:ascii="Times New Roman"/>
                <w:b w:val="false"/>
                <w:i w:val="false"/>
                <w:color w:val="000000"/>
                <w:sz w:val="20"/>
              </w:rPr>
              <w:t>
-0,032</w:t>
            </w:r>
          </w:p>
          <w:p>
            <w:pPr>
              <w:spacing w:after="20"/>
              <w:ind w:left="20"/>
              <w:jc w:val="both"/>
            </w:pPr>
            <w:r>
              <w:rPr>
                <w:rFonts w:ascii="Times New Roman"/>
                <w:b w:val="false"/>
                <w:i w:val="false"/>
                <w:color w:val="000000"/>
                <w:sz w:val="20"/>
              </w:rPr>
              <w:t>
-0,0324</w:t>
            </w:r>
          </w:p>
          <w:p>
            <w:pPr>
              <w:spacing w:after="20"/>
              <w:ind w:left="20"/>
              <w:jc w:val="both"/>
            </w:pPr>
            <w:r>
              <w:rPr>
                <w:rFonts w:ascii="Times New Roman"/>
                <w:b w:val="false"/>
                <w:i w:val="false"/>
                <w:color w:val="000000"/>
                <w:sz w:val="20"/>
              </w:rPr>
              <w:t>
-0,0328</w:t>
            </w:r>
          </w:p>
          <w:p>
            <w:pPr>
              <w:spacing w:after="20"/>
              <w:ind w:left="20"/>
              <w:jc w:val="both"/>
            </w:pPr>
            <w:r>
              <w:rPr>
                <w:rFonts w:ascii="Times New Roman"/>
                <w:b w:val="false"/>
                <w:i w:val="false"/>
                <w:color w:val="000000"/>
                <w:sz w:val="20"/>
              </w:rPr>
              <w:t>
-0,0332</w:t>
            </w:r>
          </w:p>
          <w:p>
            <w:pPr>
              <w:spacing w:after="20"/>
              <w:ind w:left="20"/>
              <w:jc w:val="both"/>
            </w:pPr>
            <w:r>
              <w:rPr>
                <w:rFonts w:ascii="Times New Roman"/>
                <w:b w:val="false"/>
                <w:i w:val="false"/>
                <w:color w:val="000000"/>
                <w:sz w:val="20"/>
              </w:rPr>
              <w:t>
-0,0336</w:t>
            </w:r>
          </w:p>
          <w:p>
            <w:pPr>
              <w:spacing w:after="20"/>
              <w:ind w:left="20"/>
              <w:jc w:val="both"/>
            </w:pPr>
            <w:r>
              <w:rPr>
                <w:rFonts w:ascii="Times New Roman"/>
                <w:b w:val="false"/>
                <w:i w:val="false"/>
                <w:color w:val="000000"/>
                <w:sz w:val="20"/>
              </w:rPr>
              <w:t>
-0,034</w:t>
            </w:r>
          </w:p>
          <w:p>
            <w:pPr>
              <w:spacing w:after="20"/>
              <w:ind w:left="20"/>
              <w:jc w:val="both"/>
            </w:pPr>
            <w:r>
              <w:rPr>
                <w:rFonts w:ascii="Times New Roman"/>
                <w:b w:val="false"/>
                <w:i w:val="false"/>
                <w:color w:val="000000"/>
                <w:sz w:val="20"/>
              </w:rPr>
              <w:t>
-0,0344</w:t>
            </w:r>
          </w:p>
          <w:p>
            <w:pPr>
              <w:spacing w:after="20"/>
              <w:ind w:left="20"/>
              <w:jc w:val="both"/>
            </w:pPr>
            <w:r>
              <w:rPr>
                <w:rFonts w:ascii="Times New Roman"/>
                <w:b w:val="false"/>
                <w:i w:val="false"/>
                <w:color w:val="000000"/>
                <w:sz w:val="20"/>
              </w:rPr>
              <w:t>
-0,0348</w:t>
            </w:r>
          </w:p>
          <w:p>
            <w:pPr>
              <w:spacing w:after="20"/>
              <w:ind w:left="20"/>
              <w:jc w:val="both"/>
            </w:pPr>
            <w:r>
              <w:rPr>
                <w:rFonts w:ascii="Times New Roman"/>
                <w:b w:val="false"/>
                <w:i w:val="false"/>
                <w:color w:val="000000"/>
                <w:sz w:val="20"/>
              </w:rPr>
              <w:t>
-0,0352</w:t>
            </w:r>
          </w:p>
          <w:p>
            <w:pPr>
              <w:spacing w:after="20"/>
              <w:ind w:left="20"/>
              <w:jc w:val="both"/>
            </w:pPr>
            <w:r>
              <w:rPr>
                <w:rFonts w:ascii="Times New Roman"/>
                <w:b w:val="false"/>
                <w:i w:val="false"/>
                <w:color w:val="000000"/>
                <w:sz w:val="20"/>
              </w:rPr>
              <w:t>
-0,0356</w:t>
            </w:r>
          </w:p>
          <w:p>
            <w:pPr>
              <w:spacing w:after="20"/>
              <w:ind w:left="20"/>
              <w:jc w:val="both"/>
            </w:pPr>
            <w:r>
              <w:rPr>
                <w:rFonts w:ascii="Times New Roman"/>
                <w:b w:val="false"/>
                <w:i w:val="false"/>
                <w:color w:val="000000"/>
                <w:sz w:val="20"/>
              </w:rPr>
              <w:t>
-0,036</w:t>
            </w:r>
          </w:p>
          <w:p>
            <w:pPr>
              <w:spacing w:after="20"/>
              <w:ind w:left="20"/>
              <w:jc w:val="both"/>
            </w:pPr>
            <w:r>
              <w:rPr>
                <w:rFonts w:ascii="Times New Roman"/>
                <w:b w:val="false"/>
                <w:i w:val="false"/>
                <w:color w:val="000000"/>
                <w:sz w:val="20"/>
              </w:rPr>
              <w:t>
-0,0364</w:t>
            </w:r>
          </w:p>
          <w:p>
            <w:pPr>
              <w:spacing w:after="20"/>
              <w:ind w:left="20"/>
              <w:jc w:val="both"/>
            </w:pPr>
            <w:r>
              <w:rPr>
                <w:rFonts w:ascii="Times New Roman"/>
                <w:b w:val="false"/>
                <w:i w:val="false"/>
                <w:color w:val="000000"/>
                <w:sz w:val="20"/>
              </w:rPr>
              <w:t>
-0,0368</w:t>
            </w:r>
          </w:p>
          <w:p>
            <w:pPr>
              <w:spacing w:after="20"/>
              <w:ind w:left="20"/>
              <w:jc w:val="both"/>
            </w:pPr>
            <w:r>
              <w:rPr>
                <w:rFonts w:ascii="Times New Roman"/>
                <w:b w:val="false"/>
                <w:i w:val="false"/>
                <w:color w:val="000000"/>
                <w:sz w:val="20"/>
              </w:rPr>
              <w:t>
-0,0372</w:t>
            </w:r>
          </w:p>
          <w:p>
            <w:pPr>
              <w:spacing w:after="20"/>
              <w:ind w:left="20"/>
              <w:jc w:val="both"/>
            </w:pPr>
            <w:r>
              <w:rPr>
                <w:rFonts w:ascii="Times New Roman"/>
                <w:b w:val="false"/>
                <w:i w:val="false"/>
                <w:color w:val="000000"/>
                <w:sz w:val="20"/>
              </w:rPr>
              <w:t>
-0,0376</w:t>
            </w:r>
          </w:p>
          <w:p>
            <w:pPr>
              <w:spacing w:after="20"/>
              <w:ind w:left="20"/>
              <w:jc w:val="both"/>
            </w:pPr>
            <w:r>
              <w:rPr>
                <w:rFonts w:ascii="Times New Roman"/>
                <w:b w:val="false"/>
                <w:i w:val="false"/>
                <w:color w:val="000000"/>
                <w:sz w:val="20"/>
              </w:rPr>
              <w:t>
-0,038</w:t>
            </w:r>
          </w:p>
          <w:p>
            <w:pPr>
              <w:spacing w:after="20"/>
              <w:ind w:left="20"/>
              <w:jc w:val="both"/>
            </w:pPr>
            <w:r>
              <w:rPr>
                <w:rFonts w:ascii="Times New Roman"/>
                <w:b w:val="false"/>
                <w:i w:val="false"/>
                <w:color w:val="000000"/>
                <w:sz w:val="20"/>
              </w:rPr>
              <w:t>
-0,0384</w:t>
            </w:r>
          </w:p>
          <w:p>
            <w:pPr>
              <w:spacing w:after="20"/>
              <w:ind w:left="20"/>
              <w:jc w:val="both"/>
            </w:pPr>
            <w:r>
              <w:rPr>
                <w:rFonts w:ascii="Times New Roman"/>
                <w:b w:val="false"/>
                <w:i w:val="false"/>
                <w:color w:val="000000"/>
                <w:sz w:val="20"/>
              </w:rPr>
              <w:t>
-0,0388</w:t>
            </w:r>
          </w:p>
          <w:p>
            <w:pPr>
              <w:spacing w:after="20"/>
              <w:ind w:left="20"/>
              <w:jc w:val="both"/>
            </w:pPr>
            <w:r>
              <w:rPr>
                <w:rFonts w:ascii="Times New Roman"/>
                <w:b w:val="false"/>
                <w:i w:val="false"/>
                <w:color w:val="000000"/>
                <w:sz w:val="20"/>
              </w:rPr>
              <w:t>
-0,0392</w:t>
            </w:r>
          </w:p>
          <w:p>
            <w:pPr>
              <w:spacing w:after="20"/>
              <w:ind w:left="20"/>
              <w:jc w:val="both"/>
            </w:pPr>
            <w:r>
              <w:rPr>
                <w:rFonts w:ascii="Times New Roman"/>
                <w:b w:val="false"/>
                <w:i w:val="false"/>
                <w:color w:val="000000"/>
                <w:sz w:val="20"/>
              </w:rPr>
              <w:t>
-0,0396</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-0,0404</w:t>
            </w:r>
          </w:p>
          <w:p>
            <w:pPr>
              <w:spacing w:after="20"/>
              <w:ind w:left="20"/>
              <w:jc w:val="both"/>
            </w:pPr>
            <w:r>
              <w:rPr>
                <w:rFonts w:ascii="Times New Roman"/>
                <w:b w:val="false"/>
                <w:i w:val="false"/>
                <w:color w:val="000000"/>
                <w:sz w:val="20"/>
              </w:rPr>
              <w:t>
-0,0408</w:t>
            </w:r>
          </w:p>
          <w:p>
            <w:pPr>
              <w:spacing w:after="20"/>
              <w:ind w:left="20"/>
              <w:jc w:val="both"/>
            </w:pPr>
            <w:r>
              <w:rPr>
                <w:rFonts w:ascii="Times New Roman"/>
                <w:b w:val="false"/>
                <w:i w:val="false"/>
                <w:color w:val="000000"/>
                <w:sz w:val="20"/>
              </w:rPr>
              <w:t>
-0,0412</w:t>
            </w:r>
          </w:p>
          <w:p>
            <w:pPr>
              <w:spacing w:after="20"/>
              <w:ind w:left="20"/>
              <w:jc w:val="both"/>
            </w:pPr>
            <w:r>
              <w:rPr>
                <w:rFonts w:ascii="Times New Roman"/>
                <w:b w:val="false"/>
                <w:i w:val="false"/>
                <w:color w:val="000000"/>
                <w:sz w:val="20"/>
              </w:rPr>
              <w:t>
-0,0416</w:t>
            </w:r>
          </w:p>
          <w:p>
            <w:pPr>
              <w:spacing w:after="20"/>
              <w:ind w:left="20"/>
              <w:jc w:val="both"/>
            </w:pPr>
            <w:r>
              <w:rPr>
                <w:rFonts w:ascii="Times New Roman"/>
                <w:b w:val="false"/>
                <w:i w:val="false"/>
                <w:color w:val="000000"/>
                <w:sz w:val="20"/>
              </w:rPr>
              <w:t>
-0,042</w:t>
            </w:r>
          </w:p>
          <w:p>
            <w:pPr>
              <w:spacing w:after="20"/>
              <w:ind w:left="20"/>
              <w:jc w:val="both"/>
            </w:pPr>
            <w:r>
              <w:rPr>
                <w:rFonts w:ascii="Times New Roman"/>
                <w:b w:val="false"/>
                <w:i w:val="false"/>
                <w:color w:val="000000"/>
                <w:sz w:val="20"/>
              </w:rPr>
              <w:t>
-0,0424</w:t>
            </w:r>
          </w:p>
          <w:p>
            <w:pPr>
              <w:spacing w:after="20"/>
              <w:ind w:left="20"/>
              <w:jc w:val="both"/>
            </w:pPr>
            <w:r>
              <w:rPr>
                <w:rFonts w:ascii="Times New Roman"/>
                <w:b w:val="false"/>
                <w:i w:val="false"/>
                <w:color w:val="000000"/>
                <w:sz w:val="20"/>
              </w:rPr>
              <w:t>
-0,0752</w:t>
            </w:r>
          </w:p>
          <w:p>
            <w:pPr>
              <w:spacing w:after="20"/>
              <w:ind w:left="20"/>
              <w:jc w:val="both"/>
            </w:pPr>
            <w:r>
              <w:rPr>
                <w:rFonts w:ascii="Times New Roman"/>
                <w:b w:val="false"/>
                <w:i w:val="false"/>
                <w:color w:val="000000"/>
                <w:sz w:val="20"/>
              </w:rPr>
              <w:t>
-0,0756</w:t>
            </w:r>
          </w:p>
          <w:p>
            <w:pPr>
              <w:spacing w:after="20"/>
              <w:ind w:left="20"/>
              <w:jc w:val="both"/>
            </w:pPr>
            <w:r>
              <w:rPr>
                <w:rFonts w:ascii="Times New Roman"/>
                <w:b w:val="false"/>
                <w:i w:val="false"/>
                <w:color w:val="000000"/>
                <w:sz w:val="20"/>
              </w:rPr>
              <w:t>
-0,076</w:t>
            </w:r>
          </w:p>
          <w:p>
            <w:pPr>
              <w:spacing w:after="20"/>
              <w:ind w:left="20"/>
              <w:jc w:val="both"/>
            </w:pPr>
            <w:r>
              <w:rPr>
                <w:rFonts w:ascii="Times New Roman"/>
                <w:b w:val="false"/>
                <w:i w:val="false"/>
                <w:color w:val="000000"/>
                <w:sz w:val="20"/>
              </w:rPr>
              <w:t>
-0,0764</w:t>
            </w:r>
          </w:p>
          <w:p>
            <w:pPr>
              <w:spacing w:after="20"/>
              <w:ind w:left="20"/>
              <w:jc w:val="both"/>
            </w:pPr>
            <w:r>
              <w:rPr>
                <w:rFonts w:ascii="Times New Roman"/>
                <w:b w:val="false"/>
                <w:i w:val="false"/>
                <w:color w:val="000000"/>
                <w:sz w:val="20"/>
              </w:rPr>
              <w:t>
-0,0768</w:t>
            </w:r>
          </w:p>
          <w:p>
            <w:pPr>
              <w:spacing w:after="20"/>
              <w:ind w:left="20"/>
              <w:jc w:val="both"/>
            </w:pPr>
            <w:r>
              <w:rPr>
                <w:rFonts w:ascii="Times New Roman"/>
                <w:b w:val="false"/>
                <w:i w:val="false"/>
                <w:color w:val="000000"/>
                <w:sz w:val="20"/>
              </w:rPr>
              <w:t>
-0,0772</w:t>
            </w:r>
          </w:p>
          <w:p>
            <w:pPr>
              <w:spacing w:after="20"/>
              <w:ind w:left="20"/>
              <w:jc w:val="both"/>
            </w:pPr>
            <w:r>
              <w:rPr>
                <w:rFonts w:ascii="Times New Roman"/>
                <w:b w:val="false"/>
                <w:i w:val="false"/>
                <w:color w:val="000000"/>
                <w:sz w:val="20"/>
              </w:rPr>
              <w:t>
-0,0776</w:t>
            </w:r>
          </w:p>
          <w:p>
            <w:pPr>
              <w:spacing w:after="20"/>
              <w:ind w:left="20"/>
              <w:jc w:val="both"/>
            </w:pPr>
            <w:r>
              <w:rPr>
                <w:rFonts w:ascii="Times New Roman"/>
                <w:b w:val="false"/>
                <w:i w:val="false"/>
                <w:color w:val="000000"/>
                <w:sz w:val="20"/>
              </w:rPr>
              <w:t>
-0,078</w:t>
            </w:r>
          </w:p>
          <w:p>
            <w:pPr>
              <w:spacing w:after="20"/>
              <w:ind w:left="20"/>
              <w:jc w:val="both"/>
            </w:pPr>
            <w:r>
              <w:rPr>
                <w:rFonts w:ascii="Times New Roman"/>
                <w:b w:val="false"/>
                <w:i w:val="false"/>
                <w:color w:val="000000"/>
                <w:sz w:val="20"/>
              </w:rPr>
              <w:t>
-0,0783</w:t>
            </w:r>
          </w:p>
          <w:p>
            <w:pPr>
              <w:spacing w:after="20"/>
              <w:ind w:left="20"/>
              <w:jc w:val="both"/>
            </w:pPr>
            <w:r>
              <w:rPr>
                <w:rFonts w:ascii="Times New Roman"/>
                <w:b w:val="false"/>
                <w:i w:val="false"/>
                <w:color w:val="000000"/>
                <w:sz w:val="20"/>
              </w:rPr>
              <w:t>
-0,0786</w:t>
            </w:r>
          </w:p>
          <w:p>
            <w:pPr>
              <w:spacing w:after="20"/>
              <w:ind w:left="20"/>
              <w:jc w:val="both"/>
            </w:pPr>
            <w:r>
              <w:rPr>
                <w:rFonts w:ascii="Times New Roman"/>
                <w:b w:val="false"/>
                <w:i w:val="false"/>
                <w:color w:val="000000"/>
                <w:sz w:val="20"/>
              </w:rPr>
              <w:t>
-0,0789</w:t>
            </w:r>
          </w:p>
          <w:p>
            <w:pPr>
              <w:spacing w:after="20"/>
              <w:ind w:left="20"/>
              <w:jc w:val="both"/>
            </w:pPr>
            <w:r>
              <w:rPr>
                <w:rFonts w:ascii="Times New Roman"/>
                <w:b w:val="false"/>
                <w:i w:val="false"/>
                <w:color w:val="000000"/>
                <w:sz w:val="20"/>
              </w:rPr>
              <w:t>
-0,0792</w:t>
            </w:r>
          </w:p>
          <w:p>
            <w:pPr>
              <w:spacing w:after="20"/>
              <w:ind w:left="20"/>
              <w:jc w:val="both"/>
            </w:pPr>
            <w:r>
              <w:rPr>
                <w:rFonts w:ascii="Times New Roman"/>
                <w:b w:val="false"/>
                <w:i w:val="false"/>
                <w:color w:val="000000"/>
                <w:sz w:val="20"/>
              </w:rPr>
              <w:t>
-0,0795</w:t>
            </w:r>
          </w:p>
          <w:p>
            <w:pPr>
              <w:spacing w:after="20"/>
              <w:ind w:left="20"/>
              <w:jc w:val="both"/>
            </w:pPr>
            <w:r>
              <w:rPr>
                <w:rFonts w:ascii="Times New Roman"/>
                <w:b w:val="false"/>
                <w:i w:val="false"/>
                <w:color w:val="000000"/>
                <w:sz w:val="20"/>
              </w:rPr>
              <w:t>
-0,0798</w:t>
            </w:r>
          </w:p>
          <w:p>
            <w:pPr>
              <w:spacing w:after="20"/>
              <w:ind w:left="20"/>
              <w:jc w:val="both"/>
            </w:pPr>
            <w:r>
              <w:rPr>
                <w:rFonts w:ascii="Times New Roman"/>
                <w:b w:val="false"/>
                <w:i w:val="false"/>
                <w:color w:val="000000"/>
                <w:sz w:val="20"/>
              </w:rPr>
              <w:t>
-0,0801</w:t>
            </w:r>
          </w:p>
          <w:p>
            <w:pPr>
              <w:spacing w:after="20"/>
              <w:ind w:left="20"/>
              <w:jc w:val="both"/>
            </w:pPr>
            <w:r>
              <w:rPr>
                <w:rFonts w:ascii="Times New Roman"/>
                <w:b w:val="false"/>
                <w:i w:val="false"/>
                <w:color w:val="000000"/>
                <w:sz w:val="20"/>
              </w:rPr>
              <w:t>
-0,0804</w:t>
            </w:r>
          </w:p>
          <w:p>
            <w:pPr>
              <w:spacing w:after="20"/>
              <w:ind w:left="20"/>
              <w:jc w:val="both"/>
            </w:pPr>
            <w:r>
              <w:rPr>
                <w:rFonts w:ascii="Times New Roman"/>
                <w:b w:val="false"/>
                <w:i w:val="false"/>
                <w:color w:val="000000"/>
                <w:sz w:val="20"/>
              </w:rPr>
              <w:t>
-0,0807</w:t>
            </w:r>
          </w:p>
          <w:p>
            <w:pPr>
              <w:spacing w:after="20"/>
              <w:ind w:left="20"/>
              <w:jc w:val="both"/>
            </w:pPr>
            <w:r>
              <w:rPr>
                <w:rFonts w:ascii="Times New Roman"/>
                <w:b w:val="false"/>
                <w:i w:val="false"/>
                <w:color w:val="000000"/>
                <w:sz w:val="20"/>
              </w:rPr>
              <w:t>
-0,081</w:t>
            </w:r>
          </w:p>
          <w:p>
            <w:pPr>
              <w:spacing w:after="20"/>
              <w:ind w:left="20"/>
              <w:jc w:val="both"/>
            </w:pPr>
            <w:r>
              <w:rPr>
                <w:rFonts w:ascii="Times New Roman"/>
                <w:b w:val="false"/>
                <w:i w:val="false"/>
                <w:color w:val="000000"/>
                <w:sz w:val="20"/>
              </w:rPr>
              <w:t>
-0,0814</w:t>
            </w:r>
          </w:p>
          <w:p>
            <w:pPr>
              <w:spacing w:after="20"/>
              <w:ind w:left="20"/>
              <w:jc w:val="both"/>
            </w:pPr>
            <w:r>
              <w:rPr>
                <w:rFonts w:ascii="Times New Roman"/>
                <w:b w:val="false"/>
                <w:i w:val="false"/>
                <w:color w:val="000000"/>
                <w:sz w:val="20"/>
              </w:rPr>
              <w:t>
-0,0818</w:t>
            </w:r>
          </w:p>
          <w:p>
            <w:pPr>
              <w:spacing w:after="20"/>
              <w:ind w:left="20"/>
              <w:jc w:val="both"/>
            </w:pPr>
            <w:r>
              <w:rPr>
                <w:rFonts w:ascii="Times New Roman"/>
                <w:b w:val="false"/>
                <w:i w:val="false"/>
                <w:color w:val="000000"/>
                <w:sz w:val="20"/>
              </w:rPr>
              <w:t>
-0,0822</w:t>
            </w:r>
          </w:p>
          <w:p>
            <w:pPr>
              <w:spacing w:after="20"/>
              <w:ind w:left="20"/>
              <w:jc w:val="both"/>
            </w:pPr>
            <w:r>
              <w:rPr>
                <w:rFonts w:ascii="Times New Roman"/>
                <w:b w:val="false"/>
                <w:i w:val="false"/>
                <w:color w:val="000000"/>
                <w:sz w:val="20"/>
              </w:rPr>
              <w:t>
-0,0826</w:t>
            </w:r>
          </w:p>
          <w:p>
            <w:pPr>
              <w:spacing w:after="20"/>
              <w:ind w:left="20"/>
              <w:jc w:val="both"/>
            </w:pPr>
            <w:r>
              <w:rPr>
                <w:rFonts w:ascii="Times New Roman"/>
                <w:b w:val="false"/>
                <w:i w:val="false"/>
                <w:color w:val="000000"/>
                <w:sz w:val="20"/>
              </w:rPr>
              <w:t>
-0,083</w:t>
            </w:r>
          </w:p>
          <w:p>
            <w:pPr>
              <w:spacing w:after="20"/>
              <w:ind w:left="20"/>
              <w:jc w:val="both"/>
            </w:pPr>
            <w:r>
              <w:rPr>
                <w:rFonts w:ascii="Times New Roman"/>
                <w:b w:val="false"/>
                <w:i w:val="false"/>
                <w:color w:val="000000"/>
                <w:sz w:val="20"/>
              </w:rPr>
              <w:t>
-0,0834</w:t>
            </w:r>
          </w:p>
          <w:p>
            <w:pPr>
              <w:spacing w:after="20"/>
              <w:ind w:left="20"/>
              <w:jc w:val="both"/>
            </w:pPr>
            <w:r>
              <w:rPr>
                <w:rFonts w:ascii="Times New Roman"/>
                <w:b w:val="false"/>
                <w:i w:val="false"/>
                <w:color w:val="000000"/>
                <w:sz w:val="20"/>
              </w:rPr>
              <w:t>
-0,0838</w:t>
            </w:r>
          </w:p>
          <w:p>
            <w:pPr>
              <w:spacing w:after="20"/>
              <w:ind w:left="20"/>
              <w:jc w:val="both"/>
            </w:pPr>
            <w:r>
              <w:rPr>
                <w:rFonts w:ascii="Times New Roman"/>
                <w:b w:val="false"/>
                <w:i w:val="false"/>
                <w:color w:val="000000"/>
                <w:sz w:val="20"/>
              </w:rPr>
              <w:t>
-0,0842</w:t>
            </w:r>
          </w:p>
          <w:p>
            <w:pPr>
              <w:spacing w:after="20"/>
              <w:ind w:left="20"/>
              <w:jc w:val="both"/>
            </w:pPr>
            <w:r>
              <w:rPr>
                <w:rFonts w:ascii="Times New Roman"/>
                <w:b w:val="false"/>
                <w:i w:val="false"/>
                <w:color w:val="000000"/>
                <w:sz w:val="20"/>
              </w:rPr>
              <w:t>
-0,0846</w:t>
            </w:r>
          </w:p>
          <w:p>
            <w:pPr>
              <w:spacing w:after="20"/>
              <w:ind w:left="20"/>
              <w:jc w:val="both"/>
            </w:pPr>
            <w:r>
              <w:rPr>
                <w:rFonts w:ascii="Times New Roman"/>
                <w:b w:val="false"/>
                <w:i w:val="false"/>
                <w:color w:val="000000"/>
                <w:sz w:val="20"/>
              </w:rPr>
              <w:t>
-0,085</w:t>
            </w:r>
          </w:p>
          <w:p>
            <w:pPr>
              <w:spacing w:after="20"/>
              <w:ind w:left="20"/>
              <w:jc w:val="both"/>
            </w:pPr>
            <w:r>
              <w:rPr>
                <w:rFonts w:ascii="Times New Roman"/>
                <w:b w:val="false"/>
                <w:i w:val="false"/>
                <w:color w:val="000000"/>
                <w:sz w:val="20"/>
              </w:rPr>
              <w:t>
-0,0853</w:t>
            </w:r>
          </w:p>
          <w:p>
            <w:pPr>
              <w:spacing w:after="20"/>
              <w:ind w:left="20"/>
              <w:jc w:val="both"/>
            </w:pPr>
            <w:r>
              <w:rPr>
                <w:rFonts w:ascii="Times New Roman"/>
                <w:b w:val="false"/>
                <w:i w:val="false"/>
                <w:color w:val="000000"/>
                <w:sz w:val="20"/>
              </w:rPr>
              <w:t>
-0,0856</w:t>
            </w:r>
          </w:p>
          <w:p>
            <w:pPr>
              <w:spacing w:after="20"/>
              <w:ind w:left="20"/>
              <w:jc w:val="both"/>
            </w:pPr>
            <w:r>
              <w:rPr>
                <w:rFonts w:ascii="Times New Roman"/>
                <w:b w:val="false"/>
                <w:i w:val="false"/>
                <w:color w:val="000000"/>
                <w:sz w:val="20"/>
              </w:rPr>
              <w:t>
-0,0859</w:t>
            </w:r>
          </w:p>
          <w:p>
            <w:pPr>
              <w:spacing w:after="20"/>
              <w:ind w:left="20"/>
              <w:jc w:val="both"/>
            </w:pPr>
            <w:r>
              <w:rPr>
                <w:rFonts w:ascii="Times New Roman"/>
                <w:b w:val="false"/>
                <w:i w:val="false"/>
                <w:color w:val="000000"/>
                <w:sz w:val="20"/>
              </w:rPr>
              <w:t>
-0,0862</w:t>
            </w:r>
          </w:p>
          <w:p>
            <w:pPr>
              <w:spacing w:after="20"/>
              <w:ind w:left="20"/>
              <w:jc w:val="both"/>
            </w:pPr>
            <w:r>
              <w:rPr>
                <w:rFonts w:ascii="Times New Roman"/>
                <w:b w:val="false"/>
                <w:i w:val="false"/>
                <w:color w:val="000000"/>
                <w:sz w:val="20"/>
              </w:rPr>
              <w:t>
-0,0865</w:t>
            </w:r>
          </w:p>
          <w:p>
            <w:pPr>
              <w:spacing w:after="20"/>
              <w:ind w:left="20"/>
              <w:jc w:val="both"/>
            </w:pPr>
            <w:r>
              <w:rPr>
                <w:rFonts w:ascii="Times New Roman"/>
                <w:b w:val="false"/>
                <w:i w:val="false"/>
                <w:color w:val="000000"/>
                <w:sz w:val="20"/>
              </w:rPr>
              <w:t>
-0,0868</w:t>
            </w:r>
          </w:p>
          <w:p>
            <w:pPr>
              <w:spacing w:after="20"/>
              <w:ind w:left="20"/>
              <w:jc w:val="both"/>
            </w:pPr>
            <w:r>
              <w:rPr>
                <w:rFonts w:ascii="Times New Roman"/>
                <w:b w:val="false"/>
                <w:i w:val="false"/>
                <w:color w:val="000000"/>
                <w:sz w:val="20"/>
              </w:rPr>
              <w:t>
-0,0871</w:t>
            </w:r>
          </w:p>
          <w:p>
            <w:pPr>
              <w:spacing w:after="20"/>
              <w:ind w:left="20"/>
              <w:jc w:val="both"/>
            </w:pPr>
            <w:r>
              <w:rPr>
                <w:rFonts w:ascii="Times New Roman"/>
                <w:b w:val="false"/>
                <w:i w:val="false"/>
                <w:color w:val="000000"/>
                <w:sz w:val="20"/>
              </w:rPr>
              <w:t>
-0,0874</w:t>
            </w:r>
          </w:p>
          <w:p>
            <w:pPr>
              <w:spacing w:after="20"/>
              <w:ind w:left="20"/>
              <w:jc w:val="both"/>
            </w:pPr>
            <w:r>
              <w:rPr>
                <w:rFonts w:ascii="Times New Roman"/>
                <w:b w:val="false"/>
                <w:i w:val="false"/>
                <w:color w:val="000000"/>
                <w:sz w:val="20"/>
              </w:rPr>
              <w:t>
-0,0877</w:t>
            </w:r>
          </w:p>
          <w:p>
            <w:pPr>
              <w:spacing w:after="20"/>
              <w:ind w:left="20"/>
              <w:jc w:val="both"/>
            </w:pPr>
            <w:r>
              <w:rPr>
                <w:rFonts w:ascii="Times New Roman"/>
                <w:b w:val="false"/>
                <w:i w:val="false"/>
                <w:color w:val="000000"/>
                <w:sz w:val="20"/>
              </w:rPr>
              <w:t>
-0,088</w:t>
            </w:r>
          </w:p>
          <w:p>
            <w:pPr>
              <w:spacing w:after="20"/>
              <w:ind w:left="20"/>
              <w:jc w:val="both"/>
            </w:pPr>
            <w:r>
              <w:rPr>
                <w:rFonts w:ascii="Times New Roman"/>
                <w:b w:val="false"/>
                <w:i w:val="false"/>
                <w:color w:val="000000"/>
                <w:sz w:val="20"/>
              </w:rPr>
              <w:t>
-0,0884</w:t>
            </w:r>
          </w:p>
          <w:p>
            <w:pPr>
              <w:spacing w:after="20"/>
              <w:ind w:left="20"/>
              <w:jc w:val="both"/>
            </w:pPr>
            <w:r>
              <w:rPr>
                <w:rFonts w:ascii="Times New Roman"/>
                <w:b w:val="false"/>
                <w:i w:val="false"/>
                <w:color w:val="000000"/>
                <w:sz w:val="20"/>
              </w:rPr>
              <w:t>
-0,0888</w:t>
            </w:r>
          </w:p>
          <w:p>
            <w:pPr>
              <w:spacing w:after="20"/>
              <w:ind w:left="20"/>
              <w:jc w:val="both"/>
            </w:pPr>
            <w:r>
              <w:rPr>
                <w:rFonts w:ascii="Times New Roman"/>
                <w:b w:val="false"/>
                <w:i w:val="false"/>
                <w:color w:val="000000"/>
                <w:sz w:val="20"/>
              </w:rPr>
              <w:t>
-0,0892</w:t>
            </w:r>
          </w:p>
          <w:p>
            <w:pPr>
              <w:spacing w:after="20"/>
              <w:ind w:left="20"/>
              <w:jc w:val="both"/>
            </w:pPr>
            <w:r>
              <w:rPr>
                <w:rFonts w:ascii="Times New Roman"/>
                <w:b w:val="false"/>
                <w:i w:val="false"/>
                <w:color w:val="000000"/>
                <w:sz w:val="20"/>
              </w:rPr>
              <w:t>
-0,0896</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-0,0904</w:t>
            </w:r>
          </w:p>
          <w:p>
            <w:pPr>
              <w:spacing w:after="20"/>
              <w:ind w:left="20"/>
              <w:jc w:val="both"/>
            </w:pPr>
            <w:r>
              <w:rPr>
                <w:rFonts w:ascii="Times New Roman"/>
                <w:b w:val="false"/>
                <w:i w:val="false"/>
                <w:color w:val="000000"/>
                <w:sz w:val="20"/>
              </w:rPr>
              <w:t>
-0,1229</w:t>
            </w:r>
          </w:p>
          <w:p>
            <w:pPr>
              <w:spacing w:after="20"/>
              <w:ind w:left="20"/>
              <w:jc w:val="both"/>
            </w:pPr>
            <w:r>
              <w:rPr>
                <w:rFonts w:ascii="Times New Roman"/>
                <w:b w:val="false"/>
                <w:i w:val="false"/>
                <w:color w:val="000000"/>
                <w:sz w:val="20"/>
              </w:rPr>
              <w:t>
-0,1232</w:t>
            </w:r>
          </w:p>
          <w:p>
            <w:pPr>
              <w:spacing w:after="20"/>
              <w:ind w:left="20"/>
              <w:jc w:val="both"/>
            </w:pPr>
            <w:r>
              <w:rPr>
                <w:rFonts w:ascii="Times New Roman"/>
                <w:b w:val="false"/>
                <w:i w:val="false"/>
                <w:color w:val="000000"/>
                <w:sz w:val="20"/>
              </w:rPr>
              <w:t>
-0,1235</w:t>
            </w:r>
          </w:p>
          <w:p>
            <w:pPr>
              <w:spacing w:after="20"/>
              <w:ind w:left="20"/>
              <w:jc w:val="both"/>
            </w:pPr>
            <w:r>
              <w:rPr>
                <w:rFonts w:ascii="Times New Roman"/>
                <w:b w:val="false"/>
                <w:i w:val="false"/>
                <w:color w:val="000000"/>
                <w:sz w:val="20"/>
              </w:rPr>
              <w:t>
-0,1238</w:t>
            </w:r>
          </w:p>
          <w:p>
            <w:pPr>
              <w:spacing w:after="20"/>
              <w:ind w:left="20"/>
              <w:jc w:val="both"/>
            </w:pPr>
            <w:r>
              <w:rPr>
                <w:rFonts w:ascii="Times New Roman"/>
                <w:b w:val="false"/>
                <w:i w:val="false"/>
                <w:color w:val="000000"/>
                <w:sz w:val="20"/>
              </w:rPr>
              <w:t>
-0,1241</w:t>
            </w:r>
          </w:p>
          <w:p>
            <w:pPr>
              <w:spacing w:after="20"/>
              <w:ind w:left="20"/>
              <w:jc w:val="both"/>
            </w:pPr>
            <w:r>
              <w:rPr>
                <w:rFonts w:ascii="Times New Roman"/>
                <w:b w:val="false"/>
                <w:i w:val="false"/>
                <w:color w:val="000000"/>
                <w:sz w:val="20"/>
              </w:rPr>
              <w:t>
-0,1244</w:t>
            </w:r>
          </w:p>
          <w:p>
            <w:pPr>
              <w:spacing w:after="20"/>
              <w:ind w:left="20"/>
              <w:jc w:val="both"/>
            </w:pPr>
            <w:r>
              <w:rPr>
                <w:rFonts w:ascii="Times New Roman"/>
                <w:b w:val="false"/>
                <w:i w:val="false"/>
                <w:color w:val="000000"/>
                <w:sz w:val="20"/>
              </w:rPr>
              <w:t>
-0,1247</w:t>
            </w:r>
          </w:p>
          <w:p>
            <w:pPr>
              <w:spacing w:after="20"/>
              <w:ind w:left="20"/>
              <w:jc w:val="both"/>
            </w:pPr>
            <w:r>
              <w:rPr>
                <w:rFonts w:ascii="Times New Roman"/>
                <w:b w:val="false"/>
                <w:i w:val="false"/>
                <w:color w:val="000000"/>
                <w:sz w:val="20"/>
              </w:rPr>
              <w:t>
-0,1254</w:t>
            </w:r>
          </w:p>
          <w:p>
            <w:pPr>
              <w:spacing w:after="20"/>
              <w:ind w:left="20"/>
              <w:jc w:val="both"/>
            </w:pPr>
            <w:r>
              <w:rPr>
                <w:rFonts w:ascii="Times New Roman"/>
                <w:b w:val="false"/>
                <w:i w:val="false"/>
                <w:color w:val="000000"/>
                <w:sz w:val="20"/>
              </w:rPr>
              <w:t>
-0,1258</w:t>
            </w:r>
          </w:p>
          <w:p>
            <w:pPr>
              <w:spacing w:after="20"/>
              <w:ind w:left="20"/>
              <w:jc w:val="both"/>
            </w:pPr>
            <w:r>
              <w:rPr>
                <w:rFonts w:ascii="Times New Roman"/>
                <w:b w:val="false"/>
                <w:i w:val="false"/>
                <w:color w:val="000000"/>
                <w:sz w:val="20"/>
              </w:rPr>
              <w:t>
-0,1262</w:t>
            </w:r>
          </w:p>
          <w:p>
            <w:pPr>
              <w:spacing w:after="20"/>
              <w:ind w:left="20"/>
              <w:jc w:val="both"/>
            </w:pPr>
            <w:r>
              <w:rPr>
                <w:rFonts w:ascii="Times New Roman"/>
                <w:b w:val="false"/>
                <w:i w:val="false"/>
                <w:color w:val="000000"/>
                <w:sz w:val="20"/>
              </w:rPr>
              <w:t>
-0,1266</w:t>
            </w:r>
          </w:p>
          <w:p>
            <w:pPr>
              <w:spacing w:after="20"/>
              <w:ind w:left="20"/>
              <w:jc w:val="both"/>
            </w:pPr>
            <w:r>
              <w:rPr>
                <w:rFonts w:ascii="Times New Roman"/>
                <w:b w:val="false"/>
                <w:i w:val="false"/>
                <w:color w:val="000000"/>
                <w:sz w:val="20"/>
              </w:rPr>
              <w:t>
-0,127</w:t>
            </w:r>
          </w:p>
          <w:p>
            <w:pPr>
              <w:spacing w:after="20"/>
              <w:ind w:left="20"/>
              <w:jc w:val="both"/>
            </w:pPr>
            <w:r>
              <w:rPr>
                <w:rFonts w:ascii="Times New Roman"/>
                <w:b w:val="false"/>
                <w:i w:val="false"/>
                <w:color w:val="000000"/>
                <w:sz w:val="20"/>
              </w:rPr>
              <w:t>
-0,1274</w:t>
            </w:r>
          </w:p>
          <w:p>
            <w:pPr>
              <w:spacing w:after="20"/>
              <w:ind w:left="20"/>
              <w:jc w:val="both"/>
            </w:pPr>
            <w:r>
              <w:rPr>
                <w:rFonts w:ascii="Times New Roman"/>
                <w:b w:val="false"/>
                <w:i w:val="false"/>
                <w:color w:val="000000"/>
                <w:sz w:val="20"/>
              </w:rPr>
              <w:t>
-0,1278</w:t>
            </w:r>
          </w:p>
          <w:p>
            <w:pPr>
              <w:spacing w:after="20"/>
              <w:ind w:left="20"/>
              <w:jc w:val="both"/>
            </w:pPr>
            <w:r>
              <w:rPr>
                <w:rFonts w:ascii="Times New Roman"/>
                <w:b w:val="false"/>
                <w:i w:val="false"/>
                <w:color w:val="000000"/>
                <w:sz w:val="20"/>
              </w:rPr>
              <w:t>
-0,1282</w:t>
            </w:r>
          </w:p>
          <w:p>
            <w:pPr>
              <w:spacing w:after="20"/>
              <w:ind w:left="20"/>
              <w:jc w:val="both"/>
            </w:pPr>
            <w:r>
              <w:rPr>
                <w:rFonts w:ascii="Times New Roman"/>
                <w:b w:val="false"/>
                <w:i w:val="false"/>
                <w:color w:val="000000"/>
                <w:sz w:val="20"/>
              </w:rPr>
              <w:t>
-0,1286</w:t>
            </w:r>
          </w:p>
          <w:p>
            <w:pPr>
              <w:spacing w:after="20"/>
              <w:ind w:left="20"/>
              <w:jc w:val="both"/>
            </w:pPr>
            <w:r>
              <w:rPr>
                <w:rFonts w:ascii="Times New Roman"/>
                <w:b w:val="false"/>
                <w:i w:val="false"/>
                <w:color w:val="000000"/>
                <w:sz w:val="20"/>
              </w:rPr>
              <w:t>
-0,129</w:t>
            </w:r>
          </w:p>
          <w:p>
            <w:pPr>
              <w:spacing w:after="20"/>
              <w:ind w:left="20"/>
              <w:jc w:val="both"/>
            </w:pPr>
            <w:r>
              <w:rPr>
                <w:rFonts w:ascii="Times New Roman"/>
                <w:b w:val="false"/>
                <w:i w:val="false"/>
                <w:color w:val="000000"/>
                <w:sz w:val="20"/>
              </w:rPr>
              <w:t>
-0,1294</w:t>
            </w:r>
          </w:p>
          <w:p>
            <w:pPr>
              <w:spacing w:after="20"/>
              <w:ind w:left="20"/>
              <w:jc w:val="both"/>
            </w:pPr>
            <w:r>
              <w:rPr>
                <w:rFonts w:ascii="Times New Roman"/>
                <w:b w:val="false"/>
                <w:i w:val="false"/>
                <w:color w:val="000000"/>
                <w:sz w:val="20"/>
              </w:rPr>
              <w:t>
-0,1298</w:t>
            </w:r>
          </w:p>
          <w:p>
            <w:pPr>
              <w:spacing w:after="20"/>
              <w:ind w:left="20"/>
              <w:jc w:val="both"/>
            </w:pPr>
            <w:r>
              <w:rPr>
                <w:rFonts w:ascii="Times New Roman"/>
                <w:b w:val="false"/>
                <w:i w:val="false"/>
                <w:color w:val="000000"/>
                <w:sz w:val="20"/>
              </w:rPr>
              <w:t>
-0,1302</w:t>
            </w:r>
          </w:p>
          <w:p>
            <w:pPr>
              <w:spacing w:after="20"/>
              <w:ind w:left="20"/>
              <w:jc w:val="both"/>
            </w:pPr>
            <w:r>
              <w:rPr>
                <w:rFonts w:ascii="Times New Roman"/>
                <w:b w:val="false"/>
                <w:i w:val="false"/>
                <w:color w:val="000000"/>
                <w:sz w:val="20"/>
              </w:rPr>
              <w:t>
-0,1306</w:t>
            </w:r>
          </w:p>
          <w:p>
            <w:pPr>
              <w:spacing w:after="20"/>
              <w:ind w:left="20"/>
              <w:jc w:val="both"/>
            </w:pPr>
            <w:r>
              <w:rPr>
                <w:rFonts w:ascii="Times New Roman"/>
                <w:b w:val="false"/>
                <w:i w:val="false"/>
                <w:color w:val="000000"/>
                <w:sz w:val="20"/>
              </w:rPr>
              <w:t>
-0,131</w:t>
            </w:r>
          </w:p>
          <w:p>
            <w:pPr>
              <w:spacing w:after="20"/>
              <w:ind w:left="20"/>
              <w:jc w:val="both"/>
            </w:pPr>
            <w:r>
              <w:rPr>
                <w:rFonts w:ascii="Times New Roman"/>
                <w:b w:val="false"/>
                <w:i w:val="false"/>
                <w:color w:val="000000"/>
                <w:sz w:val="20"/>
              </w:rPr>
              <w:t>
-0,1314</w:t>
            </w:r>
          </w:p>
          <w:p>
            <w:pPr>
              <w:spacing w:after="20"/>
              <w:ind w:left="20"/>
              <w:jc w:val="both"/>
            </w:pPr>
            <w:r>
              <w:rPr>
                <w:rFonts w:ascii="Times New Roman"/>
                <w:b w:val="false"/>
                <w:i w:val="false"/>
                <w:color w:val="000000"/>
                <w:sz w:val="20"/>
              </w:rPr>
              <w:t>
-0,1318</w:t>
            </w:r>
          </w:p>
          <w:p>
            <w:pPr>
              <w:spacing w:after="20"/>
              <w:ind w:left="20"/>
              <w:jc w:val="both"/>
            </w:pPr>
            <w:r>
              <w:rPr>
                <w:rFonts w:ascii="Times New Roman"/>
                <w:b w:val="false"/>
                <w:i w:val="false"/>
                <w:color w:val="000000"/>
                <w:sz w:val="20"/>
              </w:rPr>
              <w:t>
-0,1322</w:t>
            </w:r>
          </w:p>
          <w:p>
            <w:pPr>
              <w:spacing w:after="20"/>
              <w:ind w:left="20"/>
              <w:jc w:val="both"/>
            </w:pPr>
            <w:r>
              <w:rPr>
                <w:rFonts w:ascii="Times New Roman"/>
                <w:b w:val="false"/>
                <w:i w:val="false"/>
                <w:color w:val="000000"/>
                <w:sz w:val="20"/>
              </w:rPr>
              <w:t>
-0,1326</w:t>
            </w:r>
          </w:p>
          <w:p>
            <w:pPr>
              <w:spacing w:after="20"/>
              <w:ind w:left="20"/>
              <w:jc w:val="both"/>
            </w:pPr>
            <w:r>
              <w:rPr>
                <w:rFonts w:ascii="Times New Roman"/>
                <w:b w:val="false"/>
                <w:i w:val="false"/>
                <w:color w:val="000000"/>
                <w:sz w:val="20"/>
              </w:rPr>
              <w:t>
-0,133</w:t>
            </w:r>
          </w:p>
          <w:p>
            <w:pPr>
              <w:spacing w:after="20"/>
              <w:ind w:left="20"/>
              <w:jc w:val="both"/>
            </w:pPr>
            <w:r>
              <w:rPr>
                <w:rFonts w:ascii="Times New Roman"/>
                <w:b w:val="false"/>
                <w:i w:val="false"/>
                <w:color w:val="000000"/>
                <w:sz w:val="20"/>
              </w:rPr>
              <w:t>
-0,1334</w:t>
            </w:r>
          </w:p>
          <w:p>
            <w:pPr>
              <w:spacing w:after="20"/>
              <w:ind w:left="20"/>
              <w:jc w:val="both"/>
            </w:pPr>
            <w:r>
              <w:rPr>
                <w:rFonts w:ascii="Times New Roman"/>
                <w:b w:val="false"/>
                <w:i w:val="false"/>
                <w:color w:val="000000"/>
                <w:sz w:val="20"/>
              </w:rPr>
              <w:t>
-0,1338</w:t>
            </w:r>
          </w:p>
          <w:p>
            <w:pPr>
              <w:spacing w:after="20"/>
              <w:ind w:left="20"/>
              <w:jc w:val="both"/>
            </w:pPr>
            <w:r>
              <w:rPr>
                <w:rFonts w:ascii="Times New Roman"/>
                <w:b w:val="false"/>
                <w:i w:val="false"/>
                <w:color w:val="000000"/>
                <w:sz w:val="20"/>
              </w:rPr>
              <w:t>
-0,1342</w:t>
            </w:r>
          </w:p>
          <w:p>
            <w:pPr>
              <w:spacing w:after="20"/>
              <w:ind w:left="20"/>
              <w:jc w:val="both"/>
            </w:pPr>
            <w:r>
              <w:rPr>
                <w:rFonts w:ascii="Times New Roman"/>
                <w:b w:val="false"/>
                <w:i w:val="false"/>
                <w:color w:val="000000"/>
                <w:sz w:val="20"/>
              </w:rPr>
              <w:t>
-0,1346</w:t>
            </w:r>
          </w:p>
          <w:p>
            <w:pPr>
              <w:spacing w:after="20"/>
              <w:ind w:left="20"/>
              <w:jc w:val="both"/>
            </w:pPr>
            <w:r>
              <w:rPr>
                <w:rFonts w:ascii="Times New Roman"/>
                <w:b w:val="false"/>
                <w:i w:val="false"/>
                <w:color w:val="000000"/>
                <w:sz w:val="20"/>
              </w:rPr>
              <w:t>
-0,135</w:t>
            </w:r>
          </w:p>
          <w:p>
            <w:pPr>
              <w:spacing w:after="20"/>
              <w:ind w:left="20"/>
              <w:jc w:val="both"/>
            </w:pPr>
            <w:r>
              <w:rPr>
                <w:rFonts w:ascii="Times New Roman"/>
                <w:b w:val="false"/>
                <w:i w:val="false"/>
                <w:color w:val="000000"/>
                <w:sz w:val="20"/>
              </w:rPr>
              <w:t>
-0,1354</w:t>
            </w:r>
          </w:p>
          <w:p>
            <w:pPr>
              <w:spacing w:after="20"/>
              <w:ind w:left="20"/>
              <w:jc w:val="both"/>
            </w:pPr>
            <w:r>
              <w:rPr>
                <w:rFonts w:ascii="Times New Roman"/>
                <w:b w:val="false"/>
                <w:i w:val="false"/>
                <w:color w:val="000000"/>
                <w:sz w:val="20"/>
              </w:rPr>
              <w:t>
-0,1358</w:t>
            </w:r>
          </w:p>
          <w:p>
            <w:pPr>
              <w:spacing w:after="20"/>
              <w:ind w:left="20"/>
              <w:jc w:val="both"/>
            </w:pPr>
            <w:r>
              <w:rPr>
                <w:rFonts w:ascii="Times New Roman"/>
                <w:b w:val="false"/>
                <w:i w:val="false"/>
                <w:color w:val="000000"/>
                <w:sz w:val="20"/>
              </w:rPr>
              <w:t>
-0,1362</w:t>
            </w:r>
          </w:p>
          <w:p>
            <w:pPr>
              <w:spacing w:after="20"/>
              <w:ind w:left="20"/>
              <w:jc w:val="both"/>
            </w:pPr>
            <w:r>
              <w:rPr>
                <w:rFonts w:ascii="Times New Roman"/>
                <w:b w:val="false"/>
                <w:i w:val="false"/>
                <w:color w:val="000000"/>
                <w:sz w:val="20"/>
              </w:rPr>
              <w:t>
-0,1366</w:t>
            </w:r>
          </w:p>
          <w:p>
            <w:pPr>
              <w:spacing w:after="20"/>
              <w:ind w:left="20"/>
              <w:jc w:val="both"/>
            </w:pPr>
            <w:r>
              <w:rPr>
                <w:rFonts w:ascii="Times New Roman"/>
                <w:b w:val="false"/>
                <w:i w:val="false"/>
                <w:color w:val="000000"/>
                <w:sz w:val="20"/>
              </w:rPr>
              <w:t>
-0,137</w:t>
            </w:r>
          </w:p>
          <w:p>
            <w:pPr>
              <w:spacing w:after="20"/>
              <w:ind w:left="20"/>
              <w:jc w:val="both"/>
            </w:pPr>
            <w:r>
              <w:rPr>
                <w:rFonts w:ascii="Times New Roman"/>
                <w:b w:val="false"/>
                <w:i w:val="false"/>
                <w:color w:val="000000"/>
                <w:sz w:val="20"/>
              </w:rPr>
              <w:t>
-0,1374</w:t>
            </w:r>
          </w:p>
          <w:p>
            <w:pPr>
              <w:spacing w:after="20"/>
              <w:ind w:left="20"/>
              <w:jc w:val="both"/>
            </w:pPr>
            <w:r>
              <w:rPr>
                <w:rFonts w:ascii="Times New Roman"/>
                <w:b w:val="false"/>
                <w:i w:val="false"/>
                <w:color w:val="000000"/>
                <w:sz w:val="20"/>
              </w:rPr>
              <w:t>
-0,1378</w:t>
            </w:r>
          </w:p>
          <w:p>
            <w:pPr>
              <w:spacing w:after="20"/>
              <w:ind w:left="20"/>
              <w:jc w:val="both"/>
            </w:pPr>
            <w:r>
              <w:rPr>
                <w:rFonts w:ascii="Times New Roman"/>
                <w:b w:val="false"/>
                <w:i w:val="false"/>
                <w:color w:val="000000"/>
                <w:sz w:val="20"/>
              </w:rPr>
              <w:t>
-0,1382</w:t>
            </w:r>
          </w:p>
          <w:p>
            <w:pPr>
              <w:spacing w:after="20"/>
              <w:ind w:left="20"/>
              <w:jc w:val="both"/>
            </w:pPr>
            <w:r>
              <w:rPr>
                <w:rFonts w:ascii="Times New Roman"/>
                <w:b w:val="false"/>
                <w:i w:val="false"/>
                <w:color w:val="000000"/>
                <w:sz w:val="20"/>
              </w:rPr>
              <w:t>
-0,1386</w:t>
            </w:r>
          </w:p>
          <w:p>
            <w:pPr>
              <w:spacing w:after="20"/>
              <w:ind w:left="20"/>
              <w:jc w:val="both"/>
            </w:pPr>
            <w:r>
              <w:rPr>
                <w:rFonts w:ascii="Times New Roman"/>
                <w:b w:val="false"/>
                <w:i w:val="false"/>
                <w:color w:val="000000"/>
                <w:sz w:val="20"/>
              </w:rPr>
              <w:t>
-0,139</w:t>
            </w:r>
          </w:p>
          <w:p>
            <w:pPr>
              <w:spacing w:after="20"/>
              <w:ind w:left="20"/>
              <w:jc w:val="both"/>
            </w:pPr>
            <w:r>
              <w:rPr>
                <w:rFonts w:ascii="Times New Roman"/>
                <w:b w:val="false"/>
                <w:i w:val="false"/>
                <w:color w:val="000000"/>
                <w:sz w:val="20"/>
              </w:rPr>
              <w:t>
-0,1706</w:t>
            </w:r>
          </w:p>
          <w:p>
            <w:pPr>
              <w:spacing w:after="20"/>
              <w:ind w:left="20"/>
              <w:jc w:val="both"/>
            </w:pPr>
            <w:r>
              <w:rPr>
                <w:rFonts w:ascii="Times New Roman"/>
                <w:b w:val="false"/>
                <w:i w:val="false"/>
                <w:color w:val="000000"/>
                <w:sz w:val="20"/>
              </w:rPr>
              <w:t>
-0,171</w:t>
            </w:r>
          </w:p>
          <w:p>
            <w:pPr>
              <w:spacing w:after="20"/>
              <w:ind w:left="20"/>
              <w:jc w:val="both"/>
            </w:pPr>
            <w:r>
              <w:rPr>
                <w:rFonts w:ascii="Times New Roman"/>
                <w:b w:val="false"/>
                <w:i w:val="false"/>
                <w:color w:val="000000"/>
                <w:sz w:val="20"/>
              </w:rPr>
              <w:t>
-0,1714</w:t>
            </w:r>
          </w:p>
          <w:p>
            <w:pPr>
              <w:spacing w:after="20"/>
              <w:ind w:left="20"/>
              <w:jc w:val="both"/>
            </w:pPr>
            <w:r>
              <w:rPr>
                <w:rFonts w:ascii="Times New Roman"/>
                <w:b w:val="false"/>
                <w:i w:val="false"/>
                <w:color w:val="000000"/>
                <w:sz w:val="20"/>
              </w:rPr>
              <w:t>
-0,1718</w:t>
            </w:r>
          </w:p>
          <w:p>
            <w:pPr>
              <w:spacing w:after="20"/>
              <w:ind w:left="20"/>
              <w:jc w:val="both"/>
            </w:pPr>
            <w:r>
              <w:rPr>
                <w:rFonts w:ascii="Times New Roman"/>
                <w:b w:val="false"/>
                <w:i w:val="false"/>
                <w:color w:val="000000"/>
                <w:sz w:val="20"/>
              </w:rPr>
              <w:t>
-0,1722</w:t>
            </w:r>
          </w:p>
          <w:p>
            <w:pPr>
              <w:spacing w:after="20"/>
              <w:ind w:left="20"/>
              <w:jc w:val="both"/>
            </w:pPr>
            <w:r>
              <w:rPr>
                <w:rFonts w:ascii="Times New Roman"/>
                <w:b w:val="false"/>
                <w:i w:val="false"/>
                <w:color w:val="000000"/>
                <w:sz w:val="20"/>
              </w:rPr>
              <w:t>
-0,1726</w:t>
            </w:r>
          </w:p>
          <w:p>
            <w:pPr>
              <w:spacing w:after="20"/>
              <w:ind w:left="20"/>
              <w:jc w:val="both"/>
            </w:pPr>
            <w:r>
              <w:rPr>
                <w:rFonts w:ascii="Times New Roman"/>
                <w:b w:val="false"/>
                <w:i w:val="false"/>
                <w:color w:val="000000"/>
                <w:sz w:val="20"/>
              </w:rPr>
              <w:t>
-0,173</w:t>
            </w:r>
          </w:p>
          <w:p>
            <w:pPr>
              <w:spacing w:after="20"/>
              <w:ind w:left="20"/>
              <w:jc w:val="both"/>
            </w:pPr>
            <w:r>
              <w:rPr>
                <w:rFonts w:ascii="Times New Roman"/>
                <w:b w:val="false"/>
                <w:i w:val="false"/>
                <w:color w:val="000000"/>
                <w:sz w:val="20"/>
              </w:rPr>
              <w:t>
-0,1734</w:t>
            </w:r>
          </w:p>
          <w:p>
            <w:pPr>
              <w:spacing w:after="20"/>
              <w:ind w:left="20"/>
              <w:jc w:val="both"/>
            </w:pPr>
            <w:r>
              <w:rPr>
                <w:rFonts w:ascii="Times New Roman"/>
                <w:b w:val="false"/>
                <w:i w:val="false"/>
                <w:color w:val="000000"/>
                <w:sz w:val="20"/>
              </w:rPr>
              <w:t>
-0,1738</w:t>
            </w:r>
          </w:p>
          <w:p>
            <w:pPr>
              <w:spacing w:after="20"/>
              <w:ind w:left="20"/>
              <w:jc w:val="both"/>
            </w:pPr>
            <w:r>
              <w:rPr>
                <w:rFonts w:ascii="Times New Roman"/>
                <w:b w:val="false"/>
                <w:i w:val="false"/>
                <w:color w:val="000000"/>
                <w:sz w:val="20"/>
              </w:rPr>
              <w:t>
-0,1742</w:t>
            </w:r>
          </w:p>
          <w:p>
            <w:pPr>
              <w:spacing w:after="20"/>
              <w:ind w:left="20"/>
              <w:jc w:val="both"/>
            </w:pPr>
            <w:r>
              <w:rPr>
                <w:rFonts w:ascii="Times New Roman"/>
                <w:b w:val="false"/>
                <w:i w:val="false"/>
                <w:color w:val="000000"/>
                <w:sz w:val="20"/>
              </w:rPr>
              <w:t>
-0,1746</w:t>
            </w:r>
          </w:p>
          <w:p>
            <w:pPr>
              <w:spacing w:after="20"/>
              <w:ind w:left="20"/>
              <w:jc w:val="both"/>
            </w:pPr>
            <w:r>
              <w:rPr>
                <w:rFonts w:ascii="Times New Roman"/>
                <w:b w:val="false"/>
                <w:i w:val="false"/>
                <w:color w:val="000000"/>
                <w:sz w:val="20"/>
              </w:rPr>
              <w:t>
-0,175</w:t>
            </w:r>
          </w:p>
          <w:p>
            <w:pPr>
              <w:spacing w:after="20"/>
              <w:ind w:left="20"/>
              <w:jc w:val="both"/>
            </w:pPr>
            <w:r>
              <w:rPr>
                <w:rFonts w:ascii="Times New Roman"/>
                <w:b w:val="false"/>
                <w:i w:val="false"/>
                <w:color w:val="000000"/>
                <w:sz w:val="20"/>
              </w:rPr>
              <w:t>
-0,1754</w:t>
            </w:r>
          </w:p>
          <w:p>
            <w:pPr>
              <w:spacing w:after="20"/>
              <w:ind w:left="20"/>
              <w:jc w:val="both"/>
            </w:pPr>
            <w:r>
              <w:rPr>
                <w:rFonts w:ascii="Times New Roman"/>
                <w:b w:val="false"/>
                <w:i w:val="false"/>
                <w:color w:val="000000"/>
                <w:sz w:val="20"/>
              </w:rPr>
              <w:t>
-0,1758</w:t>
            </w:r>
          </w:p>
          <w:p>
            <w:pPr>
              <w:spacing w:after="20"/>
              <w:ind w:left="20"/>
              <w:jc w:val="both"/>
            </w:pPr>
            <w:r>
              <w:rPr>
                <w:rFonts w:ascii="Times New Roman"/>
                <w:b w:val="false"/>
                <w:i w:val="false"/>
                <w:color w:val="000000"/>
                <w:sz w:val="20"/>
              </w:rPr>
              <w:t>
-0,1762</w:t>
            </w:r>
          </w:p>
          <w:p>
            <w:pPr>
              <w:spacing w:after="20"/>
              <w:ind w:left="20"/>
              <w:jc w:val="both"/>
            </w:pPr>
            <w:r>
              <w:rPr>
                <w:rFonts w:ascii="Times New Roman"/>
                <w:b w:val="false"/>
                <w:i w:val="false"/>
                <w:color w:val="000000"/>
                <w:sz w:val="20"/>
              </w:rPr>
              <w:t>
-0,1766</w:t>
            </w:r>
          </w:p>
          <w:p>
            <w:pPr>
              <w:spacing w:after="20"/>
              <w:ind w:left="20"/>
              <w:jc w:val="both"/>
            </w:pPr>
            <w:r>
              <w:rPr>
                <w:rFonts w:ascii="Times New Roman"/>
                <w:b w:val="false"/>
                <w:i w:val="false"/>
                <w:color w:val="000000"/>
                <w:sz w:val="20"/>
              </w:rPr>
              <w:t>
-0,177</w:t>
            </w:r>
          </w:p>
          <w:p>
            <w:pPr>
              <w:spacing w:after="20"/>
              <w:ind w:left="20"/>
              <w:jc w:val="both"/>
            </w:pPr>
            <w:r>
              <w:rPr>
                <w:rFonts w:ascii="Times New Roman"/>
                <w:b w:val="false"/>
                <w:i w:val="false"/>
                <w:color w:val="000000"/>
                <w:sz w:val="20"/>
              </w:rPr>
              <w:t>
-0,1774</w:t>
            </w:r>
          </w:p>
          <w:p>
            <w:pPr>
              <w:spacing w:after="20"/>
              <w:ind w:left="20"/>
              <w:jc w:val="both"/>
            </w:pPr>
            <w:r>
              <w:rPr>
                <w:rFonts w:ascii="Times New Roman"/>
                <w:b w:val="false"/>
                <w:i w:val="false"/>
                <w:color w:val="000000"/>
                <w:sz w:val="20"/>
              </w:rPr>
              <w:t>
-0,1778</w:t>
            </w:r>
          </w:p>
          <w:p>
            <w:pPr>
              <w:spacing w:after="20"/>
              <w:ind w:left="20"/>
              <w:jc w:val="both"/>
            </w:pPr>
            <w:r>
              <w:rPr>
                <w:rFonts w:ascii="Times New Roman"/>
                <w:b w:val="false"/>
                <w:i w:val="false"/>
                <w:color w:val="000000"/>
                <w:sz w:val="20"/>
              </w:rPr>
              <w:t>
-0,1782</w:t>
            </w:r>
          </w:p>
          <w:p>
            <w:pPr>
              <w:spacing w:after="20"/>
              <w:ind w:left="20"/>
              <w:jc w:val="both"/>
            </w:pPr>
            <w:r>
              <w:rPr>
                <w:rFonts w:ascii="Times New Roman"/>
                <w:b w:val="false"/>
                <w:i w:val="false"/>
                <w:color w:val="000000"/>
                <w:sz w:val="20"/>
              </w:rPr>
              <w:t>
-0,1786</w:t>
            </w:r>
          </w:p>
          <w:p>
            <w:pPr>
              <w:spacing w:after="20"/>
              <w:ind w:left="20"/>
              <w:jc w:val="both"/>
            </w:pPr>
            <w:r>
              <w:rPr>
                <w:rFonts w:ascii="Times New Roman"/>
                <w:b w:val="false"/>
                <w:i w:val="false"/>
                <w:color w:val="000000"/>
                <w:sz w:val="20"/>
              </w:rPr>
              <w:t>
-0,179</w:t>
            </w:r>
          </w:p>
          <w:p>
            <w:pPr>
              <w:spacing w:after="20"/>
              <w:ind w:left="20"/>
              <w:jc w:val="both"/>
            </w:pPr>
            <w:r>
              <w:rPr>
                <w:rFonts w:ascii="Times New Roman"/>
                <w:b w:val="false"/>
                <w:i w:val="false"/>
                <w:color w:val="000000"/>
                <w:sz w:val="20"/>
              </w:rPr>
              <w:t>
-0,1794</w:t>
            </w:r>
          </w:p>
          <w:p>
            <w:pPr>
              <w:spacing w:after="20"/>
              <w:ind w:left="20"/>
              <w:jc w:val="both"/>
            </w:pPr>
            <w:r>
              <w:rPr>
                <w:rFonts w:ascii="Times New Roman"/>
                <w:b w:val="false"/>
                <w:i w:val="false"/>
                <w:color w:val="000000"/>
                <w:sz w:val="20"/>
              </w:rPr>
              <w:t>
-0,1798</w:t>
            </w:r>
          </w:p>
          <w:p>
            <w:pPr>
              <w:spacing w:after="20"/>
              <w:ind w:left="20"/>
              <w:jc w:val="both"/>
            </w:pPr>
            <w:r>
              <w:rPr>
                <w:rFonts w:ascii="Times New Roman"/>
                <w:b w:val="false"/>
                <w:i w:val="false"/>
                <w:color w:val="000000"/>
                <w:sz w:val="20"/>
              </w:rPr>
              <w:t>
-0,1802</w:t>
            </w:r>
          </w:p>
          <w:p>
            <w:pPr>
              <w:spacing w:after="20"/>
              <w:ind w:left="20"/>
              <w:jc w:val="both"/>
            </w:pPr>
            <w:r>
              <w:rPr>
                <w:rFonts w:ascii="Times New Roman"/>
                <w:b w:val="false"/>
                <w:i w:val="false"/>
                <w:color w:val="000000"/>
                <w:sz w:val="20"/>
              </w:rPr>
              <w:t>
-0,1806</w:t>
            </w:r>
          </w:p>
          <w:p>
            <w:pPr>
              <w:spacing w:after="20"/>
              <w:ind w:left="20"/>
              <w:jc w:val="both"/>
            </w:pPr>
            <w:r>
              <w:rPr>
                <w:rFonts w:ascii="Times New Roman"/>
                <w:b w:val="false"/>
                <w:i w:val="false"/>
                <w:color w:val="000000"/>
                <w:sz w:val="20"/>
              </w:rPr>
              <w:t>
-0,181</w:t>
            </w:r>
          </w:p>
          <w:p>
            <w:pPr>
              <w:spacing w:after="20"/>
              <w:ind w:left="20"/>
              <w:jc w:val="both"/>
            </w:pPr>
            <w:r>
              <w:rPr>
                <w:rFonts w:ascii="Times New Roman"/>
                <w:b w:val="false"/>
                <w:i w:val="false"/>
                <w:color w:val="000000"/>
                <w:sz w:val="20"/>
              </w:rPr>
              <w:t>
-0,1814</w:t>
            </w:r>
          </w:p>
          <w:p>
            <w:pPr>
              <w:spacing w:after="20"/>
              <w:ind w:left="20"/>
              <w:jc w:val="both"/>
            </w:pPr>
            <w:r>
              <w:rPr>
                <w:rFonts w:ascii="Times New Roman"/>
                <w:b w:val="false"/>
                <w:i w:val="false"/>
                <w:color w:val="000000"/>
                <w:sz w:val="20"/>
              </w:rPr>
              <w:t>
-0,1818</w:t>
            </w:r>
          </w:p>
          <w:p>
            <w:pPr>
              <w:spacing w:after="20"/>
              <w:ind w:left="20"/>
              <w:jc w:val="both"/>
            </w:pPr>
            <w:r>
              <w:rPr>
                <w:rFonts w:ascii="Times New Roman"/>
                <w:b w:val="false"/>
                <w:i w:val="false"/>
                <w:color w:val="000000"/>
                <w:sz w:val="20"/>
              </w:rPr>
              <w:t>
-0,1822</w:t>
            </w:r>
          </w:p>
          <w:p>
            <w:pPr>
              <w:spacing w:after="20"/>
              <w:ind w:left="20"/>
              <w:jc w:val="both"/>
            </w:pPr>
            <w:r>
              <w:rPr>
                <w:rFonts w:ascii="Times New Roman"/>
                <w:b w:val="false"/>
                <w:i w:val="false"/>
                <w:color w:val="000000"/>
                <w:sz w:val="20"/>
              </w:rPr>
              <w:t>
-0,1826</w:t>
            </w:r>
          </w:p>
          <w:p>
            <w:pPr>
              <w:spacing w:after="20"/>
              <w:ind w:left="20"/>
              <w:jc w:val="both"/>
            </w:pPr>
            <w:r>
              <w:rPr>
                <w:rFonts w:ascii="Times New Roman"/>
                <w:b w:val="false"/>
                <w:i w:val="false"/>
                <w:color w:val="000000"/>
                <w:sz w:val="20"/>
              </w:rPr>
              <w:t>
-0,183</w:t>
            </w:r>
          </w:p>
          <w:p>
            <w:pPr>
              <w:spacing w:after="20"/>
              <w:ind w:left="20"/>
              <w:jc w:val="both"/>
            </w:pPr>
            <w:r>
              <w:rPr>
                <w:rFonts w:ascii="Times New Roman"/>
                <w:b w:val="false"/>
                <w:i w:val="false"/>
                <w:color w:val="000000"/>
                <w:sz w:val="20"/>
              </w:rPr>
              <w:t>
-0,1834</w:t>
            </w:r>
          </w:p>
          <w:p>
            <w:pPr>
              <w:spacing w:after="20"/>
              <w:ind w:left="20"/>
              <w:jc w:val="both"/>
            </w:pPr>
            <w:r>
              <w:rPr>
                <w:rFonts w:ascii="Times New Roman"/>
                <w:b w:val="false"/>
                <w:i w:val="false"/>
                <w:color w:val="000000"/>
                <w:sz w:val="20"/>
              </w:rPr>
              <w:t>
-0,1838</w:t>
            </w:r>
          </w:p>
          <w:p>
            <w:pPr>
              <w:spacing w:after="20"/>
              <w:ind w:left="20"/>
              <w:jc w:val="both"/>
            </w:pPr>
            <w:r>
              <w:rPr>
                <w:rFonts w:ascii="Times New Roman"/>
                <w:b w:val="false"/>
                <w:i w:val="false"/>
                <w:color w:val="000000"/>
                <w:sz w:val="20"/>
              </w:rPr>
              <w:t>
-0,1842</w:t>
            </w:r>
          </w:p>
          <w:p>
            <w:pPr>
              <w:spacing w:after="20"/>
              <w:ind w:left="20"/>
              <w:jc w:val="both"/>
            </w:pPr>
            <w:r>
              <w:rPr>
                <w:rFonts w:ascii="Times New Roman"/>
                <w:b w:val="false"/>
                <w:i w:val="false"/>
                <w:color w:val="000000"/>
                <w:sz w:val="20"/>
              </w:rPr>
              <w:t>
-0,1846</w:t>
            </w:r>
          </w:p>
          <w:p>
            <w:pPr>
              <w:spacing w:after="20"/>
              <w:ind w:left="20"/>
              <w:jc w:val="both"/>
            </w:pPr>
            <w:r>
              <w:rPr>
                <w:rFonts w:ascii="Times New Roman"/>
                <w:b w:val="false"/>
                <w:i w:val="false"/>
                <w:color w:val="000000"/>
                <w:sz w:val="20"/>
              </w:rPr>
              <w:t>
-0,185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