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2ba0" w14:textId="c1a2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"Азиядағы өзара іс-қимыл және сенім шаралары жөніндегі кеңестің Хатшылығына Қазақстан Республикасынан жіберілетін лауазымды тұлғалардың мәселелері" туралы Қазақстан Республикасы Үкіметінің 2008 жылғы 21 ақпандағы № 180 қаулысына өзгерістер енгізу туралы</w:t>
      </w:r>
    </w:p>
    <w:p>
      <w:pPr>
        <w:spacing w:after="0"/>
        <w:ind w:left="0"/>
        <w:jc w:val="both"/>
      </w:pPr>
      <w:r>
        <w:rPr>
          <w:rFonts w:ascii="Times New Roman"/>
          <w:b w:val="false"/>
          <w:i w:val="false"/>
          <w:color w:val="000000"/>
          <w:sz w:val="28"/>
        </w:rPr>
        <w:t>Қазақстан Республикасының Үкіметінің 2011 жылғы 30 желтоқсандағы № 1738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"Азиядағы өзара іс-қимыл және сенім шаралары жөніндегі кеңестің Хатшылығына Қазақстан Республикасынан жіберілетін лауазымды тұлғалардың мәселелері" туралы Қазақстан Республикасы Үкіметінің 2008 жылғы 21 ақпандағы № 180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Азиядағы өзара іс-қимыл және сенім шаралары жөніндегі кеңестің Хатшылығына Қазақстан Республикасынан жіберілетін лауазымды тұлғаларды қаржыландыруды тиісті жылға арналған республикалық бюджетте 013 "Тәуелсіз Мемлекеттер Достастығының жарғылық және басқа да органдарында, халықаралық ұйымдарда Қазақстан Республикасының мүддесін білдіру" бағдарламасы бойынша көзделген қаражат есебінен жүзеге асырсын.";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Азиядағы өзара іс-қимыл және сенім шаралары жөніндегі кеңестің Хатшылығына Қазақстан Республикасынан жіберілетін лауазымды тұлғаларды ұстауға арналған шығыстар сметасы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2011 жылғы 1 сәуірден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1738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Азиядағы өзара іс-қимыл және сенім шаралары жөніндегі кеңестің Хатшылығына Қазақстан Республикасынан жіберілетін лауазымды тұлғаларды ұстауға арналған шығыстар сметасы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513"/>
        <w:gridCol w:w="48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Шығыстардың атауы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Шығыстардың</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(АҚШ долларымен)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w:t>
            </w:r>
            <w:r>
              <w:rPr>
                <w:rFonts w:ascii="Times New Roman"/>
                <w:b w:val="false"/>
                <w:i w:val="false"/>
                <w:color w:val="000000"/>
                <w:sz w:val="20"/>
              </w:rPr>
              <w:t>1) Атқарушы директордың орынбасары (2850 х 12 айға)</w:t>
            </w:r>
            <w:r>
              <w:br/>
            </w:r>
            <w:r>
              <w:rPr>
                <w:rFonts w:ascii="Times New Roman"/>
                <w:b w:val="false"/>
                <w:i w:val="false"/>
                <w:color w:val="000000"/>
                <w:sz w:val="20"/>
              </w:rPr>
              <w:t>
</w:t>
            </w:r>
            <w:r>
              <w:rPr>
                <w:rFonts w:ascii="Times New Roman"/>
                <w:b w:val="false"/>
                <w:i w:val="false"/>
                <w:color w:val="000000"/>
                <w:sz w:val="20"/>
              </w:rPr>
              <w:t>2) Кәсіби персоналдың мүшесі</w:t>
            </w:r>
            <w:r>
              <w:br/>
            </w:r>
            <w:r>
              <w:rPr>
                <w:rFonts w:ascii="Times New Roman"/>
                <w:b w:val="false"/>
                <w:i w:val="false"/>
                <w:color w:val="000000"/>
                <w:sz w:val="20"/>
              </w:rPr>
              <w:t>
</w:t>
            </w:r>
            <w:r>
              <w:rPr>
                <w:rFonts w:ascii="Times New Roman"/>
                <w:b w:val="false"/>
                <w:i w:val="false"/>
                <w:color w:val="000000"/>
                <w:sz w:val="20"/>
              </w:rPr>
              <w:t>(2700 х 12 айға)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үй-жайларды жалға алуға ақы төлеу:</w:t>
            </w:r>
            <w:r>
              <w:br/>
            </w:r>
            <w:r>
              <w:rPr>
                <w:rFonts w:ascii="Times New Roman"/>
                <w:b w:val="false"/>
                <w:i w:val="false"/>
                <w:color w:val="000000"/>
                <w:sz w:val="20"/>
              </w:rPr>
              <w:t>
</w:t>
            </w:r>
            <w:r>
              <w:rPr>
                <w:rFonts w:ascii="Times New Roman"/>
                <w:b w:val="false"/>
                <w:i w:val="false"/>
                <w:color w:val="000000"/>
                <w:sz w:val="20"/>
              </w:rPr>
              <w:t>1)(1500 х 12 айға)</w:t>
            </w:r>
            <w:r>
              <w:br/>
            </w:r>
            <w:r>
              <w:rPr>
                <w:rFonts w:ascii="Times New Roman"/>
                <w:b w:val="false"/>
                <w:i w:val="false"/>
                <w:color w:val="000000"/>
                <w:sz w:val="20"/>
              </w:rPr>
              <w:t>
</w:t>
            </w:r>
            <w:r>
              <w:rPr>
                <w:rFonts w:ascii="Times New Roman"/>
                <w:b w:val="false"/>
                <w:i w:val="false"/>
                <w:color w:val="000000"/>
                <w:sz w:val="20"/>
              </w:rPr>
              <w:t>2)(1000 х 12 айға)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