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a77d" w14:textId="4c0a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ережесі мен оған қойылатын біліктілік талаптарды бекіту туралы" Қазақстан Республикасы Үкіметінің 2007 жылғы 23 тамыздағы № 731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1704 қаулысы. Күші жойылды - Қазақстан Республикасы Үкіметінің 2013 жылғы 29 қаңтардағы № 57 қаулысымен</w:t>
      </w:r>
    </w:p>
    <w:p>
      <w:pPr>
        <w:spacing w:after="0"/>
        <w:ind w:left="0"/>
        <w:jc w:val="both"/>
      </w:pPr>
      <w:r>
        <w:rPr>
          <w:rFonts w:ascii="Times New Roman"/>
          <w:b w:val="false"/>
          <w:i w:val="false"/>
          <w:color w:val="ff0000"/>
          <w:sz w:val="28"/>
        </w:rPr>
        <w:t xml:space="preserve">      Ескерту. Күші жойылды - ҚР Үкіметінің 29.01.2013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ережесі мен оған қойылатын біліктілік талаптарды бекіту туралы» Қазақстан Республикасы Үкіметінің 2007 жылғы 23 тамыздағы № 731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31, 343-құжат)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«Алкоголь өнімдерін ендіру аумағында оларды сақтау, көтерме және (немесе) бөлшек саудада сату жөніндегі қызметті қоспағанда, алкоголь өнімін сақтау, көтерме және (немесе) бөлшек саудада сату жөніндегі қызметке қойылатын </w:t>
      </w:r>
      <w:r>
        <w:rPr>
          <w:rFonts w:ascii="Times New Roman"/>
          <w:b w:val="false"/>
          <w:i w:val="false"/>
          <w:color w:val="000000"/>
          <w:sz w:val="28"/>
        </w:rPr>
        <w:t>біліктілік талаптарын</w:t>
      </w:r>
      <w:r>
        <w:rPr>
          <w:rFonts w:ascii="Times New Roman"/>
          <w:b w:val="false"/>
          <w:i w:val="false"/>
          <w:color w:val="000000"/>
          <w:sz w:val="28"/>
        </w:rPr>
        <w:t xml:space="preserve">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алкоголь өнімдерін ендіру аумағында оларды сақтау, көтерме және (немесе) бөлшек саудада сату жөніндегі қызметті қоспағанда, алкоголь өнімін сақтау, көтерме және (немесе) бөлшек саудада сату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қызметке қойылатын біліктілік талаптары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бірақ 2012 жылғы 30 қаңтардан ерте емес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1704 қаулысына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23 тамыздағы</w:t>
      </w:r>
      <w:r>
        <w:br/>
      </w:r>
      <w:r>
        <w:rPr>
          <w:rFonts w:ascii="Times New Roman"/>
          <w:b w:val="false"/>
          <w:i w:val="false"/>
          <w:color w:val="000000"/>
          <w:sz w:val="28"/>
        </w:rPr>
        <w:t xml:space="preserve">
№ 731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Алкоголь өнімдерін өндіру аумағында оларды сақтау, көтерме және</w:t>
      </w:r>
      <w:r>
        <w:br/>
      </w:r>
      <w:r>
        <w:rPr>
          <w:rFonts w:ascii="Times New Roman"/>
          <w:b/>
          <w:i w:val="false"/>
          <w:color w:val="000000"/>
        </w:rPr>
        <w:t>
(немесе) бөлшек саудада сату жөніндегі қызметті қоспағанда,</w:t>
      </w:r>
      <w:r>
        <w:br/>
      </w:r>
      <w:r>
        <w:rPr>
          <w:rFonts w:ascii="Times New Roman"/>
          <w:b/>
          <w:i w:val="false"/>
          <w:color w:val="000000"/>
        </w:rPr>
        <w:t>
алкоголь өнімін сақтау, көтерме және (немесе) бөлшек саудада</w:t>
      </w:r>
      <w:r>
        <w:br/>
      </w:r>
      <w:r>
        <w:rPr>
          <w:rFonts w:ascii="Times New Roman"/>
          <w:b/>
          <w:i w:val="false"/>
          <w:color w:val="000000"/>
        </w:rPr>
        <w:t>
сату жөніндегі қызметке қойылатын біліктілік талаптары</w:t>
      </w:r>
    </w:p>
    <w:bookmarkEnd w:id="3"/>
    <w:bookmarkStart w:name="z11" w:id="4"/>
    <w:p>
      <w:pPr>
        <w:spacing w:after="0"/>
        <w:ind w:left="0"/>
        <w:jc w:val="both"/>
      </w:pPr>
      <w:r>
        <w:rPr>
          <w:rFonts w:ascii="Times New Roman"/>
          <w:b w:val="false"/>
          <w:i w:val="false"/>
          <w:color w:val="000000"/>
          <w:sz w:val="28"/>
        </w:rPr>
        <w:t>
      1. Алкоголь өнімдерін өндіру аумағында оларды сақтау және көтерме саудада сатуды қоспағанда, алкоголь өнімдерін сақтау және көтерме саудада сату жөніндегі қызметті лицензиялау кезінде өтініш берушіге қойылатын біліктілік талаптары мыналардың:</w:t>
      </w:r>
      <w:r>
        <w:br/>
      </w:r>
      <w:r>
        <w:rPr>
          <w:rFonts w:ascii="Times New Roman"/>
          <w:b w:val="false"/>
          <w:i w:val="false"/>
          <w:color w:val="000000"/>
          <w:sz w:val="28"/>
        </w:rPr>
        <w:t>
</w:t>
      </w:r>
      <w:r>
        <w:rPr>
          <w:rFonts w:ascii="Times New Roman"/>
          <w:b w:val="false"/>
          <w:i w:val="false"/>
          <w:color w:val="000000"/>
          <w:sz w:val="28"/>
        </w:rPr>
        <w:t>
      1) қойма үй-жайларының - тек меншік құқығында немесе жалға алынған (сатып алу-сату немесе жалға aлу шарттары) алкоголь өнімдерін сақтауға, қабылдауға және босатуға арналған мамандандырылған стационарлық үй-жайлардың.</w:t>
      </w:r>
      <w:r>
        <w:br/>
      </w:r>
      <w:r>
        <w:rPr>
          <w:rFonts w:ascii="Times New Roman"/>
          <w:b w:val="false"/>
          <w:i w:val="false"/>
          <w:color w:val="000000"/>
          <w:sz w:val="28"/>
        </w:rPr>
        <w:t>
</w:t>
      </w:r>
      <w:r>
        <w:rPr>
          <w:rFonts w:ascii="Times New Roman"/>
          <w:b w:val="false"/>
          <w:i w:val="false"/>
          <w:color w:val="000000"/>
          <w:sz w:val="28"/>
        </w:rPr>
        <w:t>
      Алкоголь өнімін сату кезінде қойма үй-жайлары қоршауының шекарасы балалар мекемелері мен білім беру ұйымдары қоршауының шекарасына дейін бір жүз метрден астам радиуста орналасуы тиіс;</w:t>
      </w:r>
      <w:r>
        <w:br/>
      </w:r>
      <w:r>
        <w:rPr>
          <w:rFonts w:ascii="Times New Roman"/>
          <w:b w:val="false"/>
          <w:i w:val="false"/>
          <w:color w:val="000000"/>
          <w:sz w:val="28"/>
        </w:rPr>
        <w:t>
</w:t>
      </w:r>
      <w:r>
        <w:rPr>
          <w:rFonts w:ascii="Times New Roman"/>
          <w:b w:val="false"/>
          <w:i w:val="false"/>
          <w:color w:val="000000"/>
          <w:sz w:val="28"/>
        </w:rPr>
        <w:t>
      2) қойма үй-жайларына автомобиль және/немесе темір жол кіреберістерінің;</w:t>
      </w:r>
      <w:r>
        <w:br/>
      </w:r>
      <w:r>
        <w:rPr>
          <w:rFonts w:ascii="Times New Roman"/>
          <w:b w:val="false"/>
          <w:i w:val="false"/>
          <w:color w:val="000000"/>
          <w:sz w:val="28"/>
        </w:rPr>
        <w:t>
</w:t>
      </w:r>
      <w:r>
        <w:rPr>
          <w:rFonts w:ascii="Times New Roman"/>
          <w:b w:val="false"/>
          <w:i w:val="false"/>
          <w:color w:val="000000"/>
          <w:sz w:val="28"/>
        </w:rPr>
        <w:t>
      3) коммуникациялық жүйелердің - суық сумен жабдықтаудың, кәріздің, жылудың, электрмен жабдықтаудың, желдетудің, сондай-ақ өртке қарсы қорғаныш құралдарының, өрт сигнализациясының (өрт күзетінің);</w:t>
      </w:r>
      <w:r>
        <w:br/>
      </w:r>
      <w:r>
        <w:rPr>
          <w:rFonts w:ascii="Times New Roman"/>
          <w:b w:val="false"/>
          <w:i w:val="false"/>
          <w:color w:val="000000"/>
          <w:sz w:val="28"/>
        </w:rPr>
        <w:t>
</w:t>
      </w:r>
      <w:r>
        <w:rPr>
          <w:rFonts w:ascii="Times New Roman"/>
          <w:b w:val="false"/>
          <w:i w:val="false"/>
          <w:color w:val="000000"/>
          <w:sz w:val="28"/>
        </w:rPr>
        <w:t>
      4) температуралық өлшеуді қамтамасыз ететін сенімді құралдардың;</w:t>
      </w:r>
      <w:r>
        <w:br/>
      </w:r>
      <w:r>
        <w:rPr>
          <w:rFonts w:ascii="Times New Roman"/>
          <w:b w:val="false"/>
          <w:i w:val="false"/>
          <w:color w:val="000000"/>
          <w:sz w:val="28"/>
        </w:rPr>
        <w:t>
</w:t>
      </w:r>
      <w:r>
        <w:rPr>
          <w:rFonts w:ascii="Times New Roman"/>
          <w:b w:val="false"/>
          <w:i w:val="false"/>
          <w:color w:val="000000"/>
          <w:sz w:val="28"/>
        </w:rPr>
        <w:t>
      5) сақтау кезінде сапасын жоғалтуына жол бермейтін МЕМСТ белгілеген талаптарға сәйкес келетін (температуралық режимді және басқа да өлшемдерді, тауарлық көршілестікті және сақтаудың өзге де шарттарын сақтау) сақтау шарттарының болуын қамтиды.</w:t>
      </w:r>
      <w:r>
        <w:br/>
      </w:r>
      <w:r>
        <w:rPr>
          <w:rFonts w:ascii="Times New Roman"/>
          <w:b w:val="false"/>
          <w:i w:val="false"/>
          <w:color w:val="000000"/>
          <w:sz w:val="28"/>
        </w:rPr>
        <w:t>
</w:t>
      </w:r>
      <w:r>
        <w:rPr>
          <w:rFonts w:ascii="Times New Roman"/>
          <w:b w:val="false"/>
          <w:i w:val="false"/>
          <w:color w:val="000000"/>
          <w:sz w:val="28"/>
        </w:rPr>
        <w:t>
      2. Алкоголь өнімдерін өндіру аумағында оларды бөлшек саудада сату жөніндегі қызметті қоспағанда, алкоголь өнімдерін бөлшек саудада сату жөніндегі қызметті лицензиялау кезінде өтініш берушіге қойылатын біліктілік талаптары мыналардың:</w:t>
      </w:r>
      <w:r>
        <w:br/>
      </w:r>
      <w:r>
        <w:rPr>
          <w:rFonts w:ascii="Times New Roman"/>
          <w:b w:val="false"/>
          <w:i w:val="false"/>
          <w:color w:val="000000"/>
          <w:sz w:val="28"/>
        </w:rPr>
        <w:t>
</w:t>
      </w:r>
      <w:r>
        <w:rPr>
          <w:rFonts w:ascii="Times New Roman"/>
          <w:b w:val="false"/>
          <w:i w:val="false"/>
          <w:color w:val="000000"/>
          <w:sz w:val="28"/>
        </w:rPr>
        <w:t>
      1) меншік құқығында немесе жалға алынған (сатып алу-сату немесе жалға алу шарттары) сауда үй-жайының және тауарды қабылдауға, сақтауға және сатуға дайындауға арналған үй-жайды қамтитын  стационарлық үй-жайдың.</w:t>
      </w:r>
      <w:r>
        <w:br/>
      </w:r>
      <w:r>
        <w:rPr>
          <w:rFonts w:ascii="Times New Roman"/>
          <w:b w:val="false"/>
          <w:i w:val="false"/>
          <w:color w:val="000000"/>
          <w:sz w:val="28"/>
        </w:rPr>
        <w:t>
</w:t>
      </w:r>
      <w:r>
        <w:rPr>
          <w:rFonts w:ascii="Times New Roman"/>
          <w:b w:val="false"/>
          <w:i w:val="false"/>
          <w:color w:val="000000"/>
          <w:sz w:val="28"/>
        </w:rPr>
        <w:t>
      Алкоголь өнімін сату кезінде стационарлық үй-жай қоршауының шекарасы балалар мекемелері мен білім беру ұйымдары қоршауының шекарасына дейін бір жүз метрден астам радиуста орналасуы тиіс;</w:t>
      </w:r>
      <w:r>
        <w:br/>
      </w:r>
      <w:r>
        <w:rPr>
          <w:rFonts w:ascii="Times New Roman"/>
          <w:b w:val="false"/>
          <w:i w:val="false"/>
          <w:color w:val="000000"/>
          <w:sz w:val="28"/>
        </w:rPr>
        <w:t>
</w:t>
      </w:r>
      <w:r>
        <w:rPr>
          <w:rFonts w:ascii="Times New Roman"/>
          <w:b w:val="false"/>
          <w:i w:val="false"/>
          <w:color w:val="000000"/>
          <w:sz w:val="28"/>
        </w:rPr>
        <w:t>
      2) фискальдық жады бар бақылау-касса аппараттарының;</w:t>
      </w:r>
      <w:r>
        <w:br/>
      </w:r>
      <w:r>
        <w:rPr>
          <w:rFonts w:ascii="Times New Roman"/>
          <w:b w:val="false"/>
          <w:i w:val="false"/>
          <w:color w:val="000000"/>
          <w:sz w:val="28"/>
        </w:rPr>
        <w:t>
</w:t>
      </w:r>
      <w:r>
        <w:rPr>
          <w:rFonts w:ascii="Times New Roman"/>
          <w:b w:val="false"/>
          <w:i w:val="false"/>
          <w:color w:val="000000"/>
          <w:sz w:val="28"/>
        </w:rPr>
        <w:t>
      3) сапасы бойынша стандарттар мен техникалық шарттардың міндетті талаптарына сәйкес келетін сатуда бар тауарды қоюға арналған витриналардың (аспалы, мамандандырылған), сөрелердің және басқа да жабдықтардың;</w:t>
      </w:r>
      <w:r>
        <w:br/>
      </w:r>
      <w:r>
        <w:rPr>
          <w:rFonts w:ascii="Times New Roman"/>
          <w:b w:val="false"/>
          <w:i w:val="false"/>
          <w:color w:val="000000"/>
          <w:sz w:val="28"/>
        </w:rPr>
        <w:t>
</w:t>
      </w:r>
      <w:r>
        <w:rPr>
          <w:rFonts w:ascii="Times New Roman"/>
          <w:b w:val="false"/>
          <w:i w:val="false"/>
          <w:color w:val="000000"/>
          <w:sz w:val="28"/>
        </w:rPr>
        <w:t>
      4) сақтау кезінде сапасын жоғалтуына жол бермейтін МЕМСТ белгілеген талаптарға сәйкес келетін (температуралық режимді және басқа да өлшемдерді, тауарлық көршілестікті және сақтаудың өзге де шарттарын сақтау) сақтау шарттарының болуын қамтиды.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