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0dd2" w14:textId="4ba0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өткізу және аэрозольдік және фумигациялық тәсілдермен қолдану жөніндегі қызмет түрлерін лицензиялау ережесін және оларға қойылатын біліктілік талаптарын бекіту туралы" Қазақстан Республикасы Үкіметінің 2007 жылғы 29 тамыздағы № 757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1677 Қаулысы. Күші жойылды - Қазақстан Республикасы Үкіметінің 2012 жылғы 29 желтоқсандағы № 1754 Қаулысымен</w:t>
      </w:r>
    </w:p>
    <w:p>
      <w:pPr>
        <w:spacing w:after="0"/>
        <w:ind w:left="0"/>
        <w:jc w:val="both"/>
      </w:pPr>
      <w:r>
        <w:rPr>
          <w:rFonts w:ascii="Times New Roman"/>
          <w:b w:val="false"/>
          <w:i w:val="false"/>
          <w:color w:val="ff0000"/>
          <w:sz w:val="28"/>
        </w:rPr>
        <w:t xml:space="preserve">      Ескерту. Күші жойылды - ҚР Үкіметінің 2012.12.29 </w:t>
      </w:r>
      <w:r>
        <w:rPr>
          <w:rFonts w:ascii="Times New Roman"/>
          <w:b w:val="false"/>
          <w:i w:val="false"/>
          <w:color w:val="ff0000"/>
          <w:sz w:val="28"/>
        </w:rPr>
        <w:t>№ 1754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өндіру (формуляциялау), өткізу және аэрозольдік және фумигациялық тәсілдермен қолдану жөніндегі қызмет түрлерін лицензиялау ережесін және оларға қойылатын біліктілік талаптарын бекіту туралы» Қазақстан Республикасы Үкіметінің 2007 жылғы 29 тамыздағы № 757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32, 356-құжат)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біліктілік талаптары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жариялағанынан кейін күнтізбелік жиырма бір күн өткен соң, бірақ 2012 жылғы 30 қаңтардан ерте емес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1677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29 тамыздағы</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w:t>
      </w:r>
    </w:p>
    <w:bookmarkEnd w:id="2"/>
    <w:bookmarkStart w:name="z11" w:id="3"/>
    <w:p>
      <w:pPr>
        <w:spacing w:after="0"/>
        <w:ind w:left="0"/>
        <w:jc w:val="both"/>
      </w:pPr>
      <w:r>
        <w:rPr>
          <w:rFonts w:ascii="Times New Roman"/>
          <w:b w:val="false"/>
          <w:i w:val="false"/>
          <w:color w:val="000000"/>
          <w:sz w:val="28"/>
        </w:rPr>
        <w:t>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 кіші түрлер бойынша:</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өндіру (формуляциялау) жөніндегі қызметтің кіші түріне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мыналардан:</w:t>
      </w:r>
      <w:r>
        <w:br/>
      </w:r>
      <w:r>
        <w:rPr>
          <w:rFonts w:ascii="Times New Roman"/>
          <w:b w:val="false"/>
          <w:i w:val="false"/>
          <w:color w:val="000000"/>
          <w:sz w:val="28"/>
        </w:rPr>
        <w:t>
</w:t>
      </w:r>
      <w:r>
        <w:rPr>
          <w:rFonts w:ascii="Times New Roman"/>
          <w:b w:val="false"/>
          <w:i w:val="false"/>
          <w:color w:val="000000"/>
          <w:sz w:val="28"/>
        </w:rPr>
        <w:t>
      өндірістік үй-жайлардан (салыстырып тексеру үшін түпнұсқалары ұсынылмаған жағдайда құқық белгілейтін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сақтауға арналған қоймалық үй-жайлардан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өндіруге арналған жабдықтардан (өтінім берушінің қолымен расталған, өндіруші зауыттардың жабдықтарға арналған пайдалану паспорттарының көшірмелері);</w:t>
      </w:r>
      <w:r>
        <w:br/>
      </w:r>
      <w:r>
        <w:rPr>
          <w:rFonts w:ascii="Times New Roman"/>
          <w:b w:val="false"/>
          <w:i w:val="false"/>
          <w:color w:val="000000"/>
          <w:sz w:val="28"/>
        </w:rPr>
        <w:t>
</w:t>
      </w:r>
      <w:r>
        <w:rPr>
          <w:rFonts w:ascii="Times New Roman"/>
          <w:b w:val="false"/>
          <w:i w:val="false"/>
          <w:color w:val="000000"/>
          <w:sz w:val="28"/>
        </w:rPr>
        <w:t>
      өндірілетін (формуляцияланатын) пестицидтер (улы химикаттар) сапасының техникалық регламенттерге, стандарттар мен нормативтерге сәйкестігін бақылауды жүргізу үшін аккредиттелген зертханадан (салыстырып тексеру үшін түпнұсқалары ұсынылмаған жағдайда техникалық реттеу және метрология жөніндегі мемлекеттік орган берген аккредиттеу туралы куәліктің, зертхананың қызмет көрсету жөніндегі шартының нотариалды расталған көшірмелері) тұратын меншік құқығындағы немесе өзге де заңды негіздегі өндірістік-техникалық базаның;</w:t>
      </w:r>
      <w:r>
        <w:br/>
      </w:r>
      <w:r>
        <w:rPr>
          <w:rFonts w:ascii="Times New Roman"/>
          <w:b w:val="false"/>
          <w:i w:val="false"/>
          <w:color w:val="000000"/>
          <w:sz w:val="28"/>
        </w:rPr>
        <w:t>
</w:t>
      </w:r>
      <w:r>
        <w:rPr>
          <w:rFonts w:ascii="Times New Roman"/>
          <w:b w:val="false"/>
          <w:i w:val="false"/>
          <w:color w:val="000000"/>
          <w:sz w:val="28"/>
        </w:rPr>
        <w:t>
      2)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
      3)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өтінім беруші бекіткен әр пестицидті (улы химикатты) өндіруге (формуляциялауға) арналған ұйым стандартының (салыстырып тексеру үшін түпнұсқасы ұсынылмаған жағдайда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4) ұйым стандартына сәйкес өтінім беруші бекіткен пестицидтерді (улы химикаттарды) өндіруге (формуляциялауға) арналған технологиялық (өнеркәсіптік) регламенттің;</w:t>
      </w:r>
      <w:r>
        <w:br/>
      </w:r>
      <w:r>
        <w:rPr>
          <w:rFonts w:ascii="Times New Roman"/>
          <w:b w:val="false"/>
          <w:i w:val="false"/>
          <w:color w:val="000000"/>
          <w:sz w:val="28"/>
        </w:rPr>
        <w:t>
</w:t>
      </w:r>
      <w:r>
        <w:rPr>
          <w:rFonts w:ascii="Times New Roman"/>
          <w:b w:val="false"/>
          <w:i w:val="false"/>
          <w:color w:val="000000"/>
          <w:sz w:val="28"/>
        </w:rPr>
        <w:t>
      5) тиісті білімі (басшылар үшін – жоғары техникалық немесе технологиялық білім, мамандар үшін – жоғары немесе орта арнаулы (химиялық немесе технологиялық) білім), мамандығы бойынша практикалық жұмыс тәжірибесі (басшылар үшін – 5 жылдан кем емес, мамандар үшін – 3 жылдан кем емес) бар техникалық басшылардың (2 адамнан кем емес) және мамандардың (3 адамнан кем емес) білікті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өтiлiн қамтитын штат кестесінен және жиынтық кестеден үзінді) болуын қамтиды.</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өткізу жөніндегі қызметтің кіші түріне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меншік құқығындағы немесе өзге де заңды негіздегі пестицидтерді (улы химикаттарды) сақтауға арналған қоймалық үй-жайларының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2)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
      3) тиісті білімі (басшылар үшін – жоғары білім, мамандар үшін – жоғары немесе орта арнаулы агрономиялық білім), мамандығы бойынша практикалық жұмыс тәжірибесі (басшы үшін – 2 жылдан кем емес, маман үшін – 1 жылдан кем емес) бар техникалық басшының және маманның бiлiктi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өтiлiн қамтитын штат кестесiнен және жиынтық кестеден үзінді) болуын қамтиды.</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аэрозольдық және фумигациялық тәсілдермен қолдану жөніндегі қызметтің кіші түріне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аэрозольдық тәсілмен қолдануға арналған меншік құқығындағы немесе өзге де заңды негіздегі арнайы техника мен жабдықтың (салыстырып тексеру үшін түпнұсқалары ұсынылмаған жағдайда өндіруші зауыт берген арнайы техника мен жабдық паспорттарының, аккредиттелген машина сынау станциясы берген қорытындылардың нотариалды расталған көшірмелері, сондай-ақ өтінім берушінің қолы қойылған және мөрімен бекітілген арнайы техника мен жабдықтың тізімдемесі);</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аэрозольдық және фумигациялық тәсілдермен қолдануға арналған арнайы техника мен жабдық үшін пайдаланылатын меншік құқығындағы немесе басқа да заңды негіздегі көлік құралдарының немесе тракторлардың (салыстырып тексеру үшін түпнұсқалары ұсынылмаған жағдайда тиісті уәкілетті мемлекеттік органдар берген көлік құралының немесе трактордың техникалық паспорттарының тіркелгені туралы куәліктерінің нотариалды расталған көшірмелері, сондай-ақ өтінім берушінің қолы қойылған және мөрімен бекітілген негізгі құралдардың тізімдемесі);</w:t>
      </w:r>
      <w:r>
        <w:br/>
      </w:r>
      <w:r>
        <w:rPr>
          <w:rFonts w:ascii="Times New Roman"/>
          <w:b w:val="false"/>
          <w:i w:val="false"/>
          <w:color w:val="000000"/>
          <w:sz w:val="28"/>
        </w:rPr>
        <w:t>
</w:t>
      </w:r>
      <w:r>
        <w:rPr>
          <w:rFonts w:ascii="Times New Roman"/>
          <w:b w:val="false"/>
          <w:i w:val="false"/>
          <w:color w:val="000000"/>
          <w:sz w:val="28"/>
        </w:rPr>
        <w:t>
      3) меншік құқығындағы немесе өзге де заңды негіздегі пестицидтерді (улы химикаттарды) сақтауға арналған қоймалық үй-жайларының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4)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
      5) тиісті білімі (басшылар үшін – жоғары техникалық немесе агрономиялық білім, мамандар үшін – жоғары немесе орта арнаулы (техникалық немесе агрономиялық білім), мамандығы бойынша практикалық жұмыс тәжірибесі (басшылар үшін – 2 жылдан кем емес, мамандар үшін – 1 жылдан кем емес) бар техникалық басшылардың (2 адамнан кем емес) және мамандардың (2 адамнан кем емес) бiлiктi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өтiлiн қамтитын штат кестесiнен және жиынтық кестеден үзінді) болуын қамтиды.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