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4ce00" w14:textId="554ce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Сақтау мерзімдерін көрсете отырып, мемлекеттік және мемлекеттік емес ұйымдар қызметінде жасалатын үлгілік құжаттар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26 желтоқсандағы № 1605 Қаулысы. Күші жойылды - Қазақстан Республикасы Үкіметінің 2015 жылғы 23 сәуірдегі № 259 қаулысымен</w:t>
      </w:r>
    </w:p>
    <w:p>
      <w:pPr>
        <w:spacing w:after="0"/>
        <w:ind w:left="0"/>
        <w:jc w:val="both"/>
      </w:pPr>
      <w:r>
        <w:rPr>
          <w:rFonts w:ascii="Times New Roman"/>
          <w:b w:val="false"/>
          <w:i w:val="false"/>
          <w:color w:val="ff0000"/>
          <w:sz w:val="28"/>
        </w:rPr>
        <w:t xml:space="preserve">      Ескерту. Күші жойылды - ҚР Үкіметінің 23.04.2015 </w:t>
      </w:r>
      <w:r>
        <w:rPr>
          <w:rFonts w:ascii="Times New Roman"/>
          <w:b w:val="false"/>
          <w:i w:val="false"/>
          <w:color w:val="ff0000"/>
          <w:sz w:val="28"/>
        </w:rPr>
        <w:t>№ 259</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"Ұлттық мұрағат қоры және мұрағаттар туралы" Қазақстан Республикасының 1998 жылғы 22 желтоқсандағы Заңының </w:t>
      </w:r>
      <w:r>
        <w:rPr>
          <w:rFonts w:ascii="Times New Roman"/>
          <w:b w:val="false"/>
          <w:i w:val="false"/>
          <w:color w:val="000000"/>
          <w:sz w:val="28"/>
        </w:rPr>
        <w:t>18-бабына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сақтау мерзімдерін көрсете отырып, мемлекеттік және мемлекеттік емес ұйымдар қызметінде жасалатын үлгілік құжаттар тізбесі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26 желтоқсандағы</w:t>
      </w:r>
      <w:r>
        <w:br/>
      </w:r>
      <w:r>
        <w:rPr>
          <w:rFonts w:ascii="Times New Roman"/>
          <w:b w:val="false"/>
          <w:i w:val="false"/>
          <w:color w:val="000000"/>
          <w:sz w:val="28"/>
        </w:rPr>
        <w:t xml:space="preserve">
№ 1605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Сақтау мерзімдерін көрсете отырып, мемлекеттік және мемлекеттік</w:t>
      </w:r>
      <w:r>
        <w:br/>
      </w:r>
      <w:r>
        <w:rPr>
          <w:rFonts w:ascii="Times New Roman"/>
          <w:b/>
          <w:i w:val="false"/>
          <w:color w:val="000000"/>
        </w:rPr>
        <w:t>
емес ұйымдар қызметінде жасалатын үлгілік құжаттар тізбесі</w:t>
      </w:r>
    </w:p>
    <w:bookmarkEnd w:id="2"/>
    <w:p>
      <w:pPr>
        <w:spacing w:after="0"/>
        <w:ind w:left="0"/>
        <w:jc w:val="both"/>
      </w:pPr>
      <w:r>
        <w:rPr>
          <w:rFonts w:ascii="Times New Roman"/>
          <w:b w:val="false"/>
          <w:i w:val="false"/>
          <w:color w:val="ff0000"/>
          <w:sz w:val="28"/>
        </w:rPr>
        <w:t>      Ескерту. Тізбеге өзгерістер енгізілді - ҚР Үкіметінің 18.10.2013 </w:t>
      </w:r>
      <w:r>
        <w:rPr>
          <w:rFonts w:ascii="Times New Roman"/>
          <w:b w:val="false"/>
          <w:i w:val="false"/>
          <w:color w:val="ff0000"/>
          <w:sz w:val="28"/>
        </w:rPr>
        <w:t>№ 1115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03.12.2013 </w:t>
      </w:r>
      <w:r>
        <w:rPr>
          <w:rFonts w:ascii="Times New Roman"/>
          <w:b w:val="false"/>
          <w:i w:val="false"/>
          <w:color w:val="ff0000"/>
          <w:sz w:val="28"/>
        </w:rPr>
        <w:t>N 1302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222"/>
        <w:gridCol w:w="5293"/>
        <w:gridCol w:w="3553"/>
        <w:gridCol w:w="446"/>
        <w:gridCol w:w="2193"/>
      </w:tblGrid>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Тармақ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сақталу мерзімі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Басқару жүйесін ұйымдастыру</w:t>
            </w:r>
          </w:p>
          <w:p>
            <w:pPr>
              <w:spacing w:after="20"/>
              <w:ind w:left="20"/>
              <w:jc w:val="both"/>
            </w:pPr>
            <w:r>
              <w:rPr>
                <w:rFonts w:ascii="Times New Roman"/>
                <w:b/>
                <w:i w:val="false"/>
                <w:color w:val="000000"/>
                <w:sz w:val="20"/>
              </w:rPr>
              <w:t>Басқару қызметі</w:t>
            </w:r>
          </w:p>
        </w:tc>
      </w:tr>
      <w:tr>
        <w:trPr>
          <w:trHeight w:val="1455" w:hRule="atLeast"/>
        </w:trPr>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Қазақстан Республикасы Парламентінің, Қазақстан Республикасы Парламенті Сенатының, Қазақстан Республикасы Парламенті Мәжілісінің заңнамалық актілері: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Ұйым қызметіне қатысты-тұрақты</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әзірленген, қол қойылған (бекітілген), мемлекеттік тіркеу орны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14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да ұйымдарда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4170" w:hRule="atLeast"/>
        </w:trPr>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Қазақстан Республикасы Парламентінің, Қазақстан Республикасы Парламенті Сенатының, Қазақстан Республикасы Парламенті Мәжілісінің, Қазақстан Республикасы Үкіметінің, Қазақстан Республикасы Конституциялық Кеңесінің, Қазақстан Республикасы Бас прокуратурасының Қазақстан Республикасы Жоғарғы Сотының, Қазақстан Республикасы Орталық сайлау комиссиясының, Қазақстан Республикасы Ұлттық Банкінің, Қазақстан Республикасы министрліктерінің, Қазақстан Республикасы агенттіктерінің, ведомстволарының, жергілікті өкілді және атқарушы органдарының заңға тәуелді нормативтік құқықтық актілері: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Ұйым қызметіне қатысты тұрақты</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әзірленген, қол қойылған (бекітілген), мемлекеттік тіркеу орны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41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да ұйымдарда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2160" w:hRule="atLeast"/>
        </w:trPr>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Заңнамалық актілердің және заңға тәуелді нормативтік құқықтық актілердің жобалары; оларға қатысты құжаттар (түсіндірме жазбалар, анықтама-негіздемелер, келісу парақтары, сараптама қорытындылар, тізбелер, салыстырмалы кестелер,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әзірленген, бекітілген орны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21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да ұйымдарда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p>
        </w:tc>
        <w:tc>
          <w:tcPr>
            <w:tcW w:w="0" w:type="auto"/>
            <w:vMerge/>
            <w:tcBorders>
              <w:top w:val="nil"/>
              <w:left w:val="single" w:color="cfcfcf" w:sz="5"/>
              <w:bottom w:val="single" w:color="cfcfcf" w:sz="5"/>
              <w:right w:val="single" w:color="cfcfcf" w:sz="5"/>
            </w:tcBorders>
          </w:tcPr>
          <w:p/>
        </w:tc>
      </w:tr>
      <w:tr>
        <w:trPr>
          <w:trHeight w:val="810" w:hRule="atLeast"/>
        </w:trPr>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Заңнамалық актілерді және заңға тәуелді нормативтік құқықтық актілерді дайындау жоспары: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әзірленген, бекітілген орны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да ұйымдарда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p>
        </w:tc>
        <w:tc>
          <w:tcPr>
            <w:tcW w:w="0" w:type="auto"/>
            <w:vMerge/>
            <w:tcBorders>
              <w:top w:val="nil"/>
              <w:left w:val="single" w:color="cfcfcf" w:sz="5"/>
              <w:bottom w:val="single" w:color="cfcfcf" w:sz="5"/>
              <w:right w:val="single" w:color="cfcfcf" w:sz="5"/>
            </w:tcBorders>
          </w:tcPr>
          <w:p/>
        </w:tc>
      </w:tr>
      <w:tr>
        <w:trPr>
          <w:trHeight w:val="750" w:hRule="atLeast"/>
        </w:trPr>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Қазақстан Республикасы Премьер-Министрінің өкімдері: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Ұйым қызметіне қатысты тұрақты</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әзірленген, бекітілген орны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да ұйымдарда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216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Қазақстан Республикасы Премьер-Министрінің, жоғары және орталық мемлекеттік органдардың, жергілікті мемлекеттік басқару органдары басшыларының тапсырмалары; олардың орындалуы жөніндегі құжаттар (шолулар, баяндамалар, есеп айырысулар, қорытындылар, анықтамалар және басқа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56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тұрған ұйым басшылығының тапсырмалары; олардың орындалуы жөніндегі құжаттар (шолулар, баяндамалар, есеп айырысулар, қорытындылар, анықтамалар және басқа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rPr>
                <w:rFonts w:ascii="Times New Roman"/>
                <w:b w:val="false"/>
                <w:i w:val="false"/>
                <w:color w:val="000000"/>
                <w:vertAlign w:val="superscript"/>
              </w:rPr>
              <w:t>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Қызметінің жедел мәселелері бойынша – СТК 5 жыл</w:t>
            </w:r>
          </w:p>
        </w:tc>
      </w:tr>
      <w:tr>
        <w:trPr>
          <w:trHeight w:val="232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басшысының құрылымдық бөлімшелерге тапсырмалары; олардың орындалуы жөніндегі құжаттар (анықтамалар, баяндаулар, қызмет бабындағы хаттар, қорытындылар және басқа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r>
              <w:rPr>
                <w:rFonts w:ascii="Times New Roman"/>
                <w:b w:val="false"/>
                <w:i w:val="false"/>
                <w:color w:val="000000"/>
                <w:sz w:val="20"/>
              </w:rPr>
              <w:t>СТК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Құжатта бұрыштамамен ресімделген тапсырмалардың сақталу мерзімі құжаттың сақталу мерзіміне сәйкес келеді</w:t>
            </w:r>
          </w:p>
        </w:tc>
      </w:tr>
      <w:tr>
        <w:trPr>
          <w:trHeight w:val="159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заңнамалық актілерін және заңға тәуелді нормативтік құқықтық актілерін орындау жөнінде құжаттар (баяндамалар, шолулар, ақпараттар, жиынтық мәліметтер, анықтамалар)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органдарға енгізілген бастама ұсыныстар; оларды әзірлеу жөнінде құжаттар (баяндамалық жазбалар, қорытындылар, анықтамалар және басқа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экономикалық аймақтар құруға арналған құжаттар (конкурстық өтінімдер, сенімхаттар, келісімдер және басқа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55" w:hRule="atLeast"/>
        </w:trPr>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басшысының бұйрықтары, өкімдері; оларға құжаттар (анықтамалар, жиынтық мәліметтер, ақпараттар, баяндамалық жазбалар және басқа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Мәлімет үшін жіберілгендері – қажеттілігі өткенге дейін</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қызмет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жеке құрам бойынша (қабылдау, орнын ауыстыру, қоса атқару, ауыстыру, босату; аттестаттау, біліктілігін арттыру, атақ (шен) беру; тегін өзгерту; көтермелеу, марапаттау; еңбекақы төлеу, сыйлықақы беру, әртүрлі төлемдер, жәрдемақы; еңбек жағдайлары ауыр, зиянды (аса зиянды) және қауіпті (аса қауіпті) қызметкерлер демалыстарының барлық түрі; бала күтіміне байланысты демалыс, (еңбекақы) сақталынбайтын демалыс; негізгі қызмет бейіні бойынша кезекшілік; республика ішіндегі және шетелдегі ұзақ іссапарлар, еңбек жағдайлары ауыр, зиянды (аса зиянды) және қауіпті (аса қауіпті) қызметкерлер үшін іссапарлар;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жыл СТК</w:t>
            </w:r>
          </w:p>
        </w:tc>
        <w:tc>
          <w:tcPr>
            <w:tcW w:w="0" w:type="auto"/>
            <w:vMerge/>
            <w:tcBorders>
              <w:top w:val="nil"/>
              <w:left w:val="single" w:color="cfcfcf" w:sz="5"/>
              <w:bottom w:val="single" w:color="cfcfcf" w:sz="5"/>
              <w:right w:val="single" w:color="cfcfcf" w:sz="5"/>
            </w:tcBorders>
          </w:tcP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тәртіптік жаза туралы, жыл сайын төленетін еңбек демалыстары, оқуға байланысты демалыстар, кезекшілік, республика ішіндегі және шетелдегі іссапарлар туралы, әкімшілік-шаруашылық мәселелері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0" w:type="auto"/>
            <w:vMerge/>
            <w:tcBorders>
              <w:top w:val="nil"/>
              <w:left w:val="single" w:color="cfcfcf" w:sz="5"/>
              <w:bottom w:val="single" w:color="cfcfcf" w:sz="5"/>
              <w:right w:val="single" w:color="cfcfcf" w:sz="5"/>
            </w:tcBorders>
          </w:tcPr>
          <w:p/>
        </w:tc>
      </w:tr>
      <w:tr>
        <w:trPr>
          <w:trHeight w:val="13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 басшысы бұйрықтарының, өкімдерінің жобалары; ұйым басшысының жеке құрам (жеке істер құрамына енгізілмегені) бойынша бұйрықтарына негіздемелер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басшысының бұйрықтары мен өкімдерінің орындалуы туралы құжаттар (анықтамалар, баяндамалар, есептер, хат алмасулар және басқа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Отырыстардың хаттамалары, қаулылары, шешімдері, ұсынымдары, стенограммалары (дыбыстық бейнежазбалары); оларға қатысты құжаттар (отырыстар күн тәртібі, анықтамалар, қорытындылар, баяндамалар, ақпараттар, баяндамалық жазбалар, жиынтық мәліметтер, үзінді көшірмелер, дауыс беру бюллетеньдері және басқа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Мәлімет үшін жіберілгендері – қажеттілігі өткенге дейін</w:t>
            </w:r>
            <w:r>
              <w:br/>
            </w: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Жедел кеңестер – СТК – 5 жыл</w:t>
            </w:r>
            <w:r>
              <w:br/>
            </w:r>
            <w:r>
              <w:rPr>
                <w:rFonts w:ascii="Times New Roman"/>
                <w:b w:val="false"/>
                <w:i w:val="false"/>
                <w:color w:val="000000"/>
                <w:sz w:val="20"/>
              </w:rPr>
              <w:t>
</w:t>
            </w:r>
            <w:r>
              <w:rPr>
                <w:rFonts w:ascii="Times New Roman"/>
                <w:b w:val="false"/>
                <w:i w:val="false"/>
                <w:color w:val="000000"/>
                <w:vertAlign w:val="superscript"/>
              </w:rPr>
              <w:t>3</w:t>
            </w:r>
            <w:r>
              <w:rPr>
                <w:rFonts w:ascii="Times New Roman"/>
                <w:b w:val="false"/>
                <w:i w:val="false"/>
                <w:color w:val="000000"/>
                <w:sz w:val="20"/>
              </w:rPr>
              <w:t>Дауыс беру бюллетеньдері акционерлік қоғамның, шаруашылық серіктестігінің қызметі тоқтатқанға дейін, тоқтатқаннан кейін – СТК</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ұйымның алқалы, консультативтік-кеңесші органдары;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жоғарғы алқалы органның, алқалы және шаруашылық серіктестіктің атқарушы органдары;</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бюджеттен тыс қорды басқарудың алқалы органы;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ұйымның тұрақты және уақытша комиссиялары; кеңестері, ғылыми, сараптау, әдістемелік, консультативтік органдары (комитеттер, кеңестер, комиссиялар және басқалары);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Тұрақты</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ұйым басшысының аппараттық (жедел) кеңесі;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0" w:type="auto"/>
            <w:vMerge/>
            <w:tcBorders>
              <w:top w:val="nil"/>
              <w:left w:val="single" w:color="cfcfcf" w:sz="5"/>
              <w:bottom w:val="single" w:color="cfcfcf" w:sz="5"/>
              <w:right w:val="single" w:color="cfcfcf" w:sz="5"/>
            </w:tcBorders>
          </w:tcP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ұйым қызметкерлерінің жалпы жиналысы;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акционерлердің, шаруашылық серіктестігі қатысушыларының жалпы жиналысы;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ұйымның құрылымдық бөлімшелері қызметкерлерінің жиналысы;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жария тыңдаулар;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азаматтардың жиналыстары (жиындары)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2160" w:hRule="atLeast"/>
        </w:trPr>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республикалық, салалық съездер, конгресстер, симпозиумдар, конференциялар, кеңестер, семинарлар, мерейтойлық даталар, салтанатты қабылдаулар, кездесулер өткізу жөніндегі құжаттар (қаулылар, шешімдер, ұсынымдар, хаттамалар, стенограммалар, сөйлеген сөздер мен тезистердің мәтіндері, прайс-парақтар, құттықтау хаты, хабарлама, шақырулар, тақырыптық фотоальбомдар, бейнежазбалар,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Ұйым қызметіне қатысты – тұрақты</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өткізілген орны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21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да ұйымдарда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138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Съездердің, конгрестердің, симпозиумдардың, конференциялардың, кеңестердің, семинарлардың қаулыларын, шешімдерін, ұсынымдарын іске асыру туралы құжаттар (анықтамалар, есептер, баяндамалар, шолулар)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1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Съездердің, конгрестердің, симпозиумдардың, конференциялардың, кеңестердің, семинарлардың қаулыларын, шешімдерін, ұсынымдарын іске асыру туралы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және сапа стандарттары: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әзірленген орны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да ұйымдарда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p>
        </w:tc>
        <w:tc>
          <w:tcPr>
            <w:tcW w:w="0" w:type="auto"/>
            <w:vMerge/>
            <w:tcBorders>
              <w:top w:val="nil"/>
              <w:left w:val="single" w:color="cfcfcf" w:sz="5"/>
              <w:bottom w:val="single" w:color="cfcfcf" w:sz="5"/>
              <w:right w:val="single" w:color="cfcfcf" w:sz="5"/>
            </w:tcBorders>
          </w:tcPr>
          <w:p/>
        </w:tc>
      </w:tr>
      <w:tr>
        <w:trPr>
          <w:trHeight w:val="109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 сапасының стандарттарын әзірлеу және бекіту туралы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Қағидалар, нұсқаулар, регламенттер: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әзірленген және/немесе бекітілген орны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да ұйымдарда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p>
        </w:tc>
        <w:tc>
          <w:tcPr>
            <w:tcW w:w="0" w:type="auto"/>
            <w:vMerge/>
            <w:tcBorders>
              <w:top w:val="nil"/>
              <w:left w:val="single" w:color="cfcfcf" w:sz="5"/>
              <w:bottom w:val="single" w:color="cfcfcf" w:sz="5"/>
              <w:right w:val="single" w:color="cfcfcf" w:sz="5"/>
            </w:tcBorders>
          </w:tcPr>
          <w:p/>
        </w:tc>
      </w:tr>
      <w:tr>
        <w:trPr>
          <w:trHeight w:val="510" w:hRule="atLeast"/>
        </w:trPr>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әзірленген және/немесе бекітілген (келісілген) орны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да ұйымдарда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p>
        </w:tc>
        <w:tc>
          <w:tcPr>
            <w:tcW w:w="0" w:type="auto"/>
            <w:vMerge/>
            <w:tcBorders>
              <w:top w:val="nil"/>
              <w:left w:val="single" w:color="cfcfcf" w:sz="5"/>
              <w:bottom w:val="single" w:color="cfcfcf" w:sz="5"/>
              <w:right w:val="single" w:color="cfcfcf" w:sz="5"/>
            </w:tcBorders>
          </w:tcPr>
          <w:p/>
        </w:tc>
      </w:tr>
      <w:tr>
        <w:trPr>
          <w:trHeight w:val="124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Қағидалардың, нұсқаулықтардың, регламенттердің жобалары; оларды әзірлеу жөніндегі құжаттар (қорытындылар, ұсыныстар, анықтамалар, баяндамалық жазбалар,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Ұсынымдардың жобалары; оларды әзірлеу жөніндегі құжаттар (қорытындылар, ұсыныстар, анықтамалар, баяндамалық жазбалар,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Қағидаларды, нұсқаулықтарды, регламенттерді, ұсынымдарды қолдану туралы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мемлекеттік органдармен, жергілікті мемлекеттік басқару органдарымен қызметтің негізгі (бейінді) бағыттары бойынша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ұйыммен қызметтің негізгі (бейінді) бағыттары бойынша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Ведомствоға бағынысты ұйымдармен, аймақтық органдармен қызметтің негізгі (бейінді) бағыттары бойынша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(шеткі) ұйымдармен қызметтің негізгі (бейінді) бағыттары бойынша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Бақылау</w:t>
            </w:r>
          </w:p>
        </w:tc>
      </w:tr>
      <w:tr>
        <w:trPr>
          <w:trHeight w:val="1215" w:hRule="atLeast"/>
        </w:trPr>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қызметін тексеру бойынша құжаттар (баяндамалар, анықтамалар, есептер, актілер, баяндамалық жазбалар, ұйғарымдар, қорытындылар және басқа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Ұйымның ішкі тексерісі үшін – СТК 5 жыл</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тексеру орны және тексерілуші орган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12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басшылыққа және мәлімет үшін жолданғандар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p>
        </w:tc>
        <w:tc>
          <w:tcPr>
            <w:tcW w:w="0" w:type="auto"/>
            <w:vMerge/>
            <w:tcBorders>
              <w:top w:val="nil"/>
              <w:left w:val="single" w:color="cfcfcf" w:sz="5"/>
              <w:bottom w:val="single" w:color="cfcfcf" w:sz="5"/>
              <w:right w:val="single" w:color="cfcfcf" w:sz="5"/>
            </w:tcBorders>
          </w:tcPr>
          <w:p/>
        </w:tc>
      </w:tr>
      <w:tr>
        <w:trPr>
          <w:trHeight w:val="1830" w:hRule="atLeast"/>
        </w:trPr>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Ұйымды ревизиялау, тексеру құжаттары (бағдарламалар, актілер, баяндамалық жазбалар, анықтамалар және басқа құжаттар (404-тармақта көзделген кезеңдік аудиторлық тексеру, бухгалтерлік тексеру құжаттарын қоспағанда):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жүргізілген орны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18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да ұйымдарда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p>
        </w:tc>
        <w:tc>
          <w:tcPr>
            <w:tcW w:w="0" w:type="auto"/>
            <w:vMerge/>
            <w:tcBorders>
              <w:top w:val="nil"/>
              <w:left w:val="single" w:color="cfcfcf" w:sz="5"/>
              <w:bottom w:val="single" w:color="cfcfcf" w:sz="5"/>
              <w:right w:val="single" w:color="cfcfcf" w:sz="5"/>
            </w:tcBorders>
          </w:tcPr>
          <w:p/>
        </w:tc>
      </w:tr>
      <w:tr>
        <w:trPr>
          <w:trHeight w:val="100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бақылау органдарының, тексеру комиссияларының, аудиторлардың қорытындылары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ревизия және зерттеу жүргізу туралы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0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Тексерістерді, ревизияларды, зерттеулерді есепке алу (тіркеу) және қабылданған шешімдердің, айқындамалардың, ұйғарымдардың, актілердің, қортындылардың орындалуын бақылау журналдары, кітаптары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Шешімдердің, айқындамалардың, ұйғарымдардың, актілердің, тексеру қорытындыларының, ревизиялардың орындалулары туралы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Парламенті Сенатының және Қазақстан Республикасы Парламенті Мәжілісінің, жергілікті өкілді органдардың хаттамалық тапсырмалары; оларды орындау жөніндегі құжаттар (баяндамалық жазбалар, анықтамалар, ақпараттар,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6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Парламент Сенатының, Қазақстан Республикасы Парламент Мәжілісінің, жергілікті өкілді органдар депутаттарының сауалдары және оларды қарау жөніндегі құжаттар (анықтамалар, қорытындылар, шолулар, есептер,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заңнамасының нормаларын, құқықтық сипаттағы өзге мәселелерді сақтау туралы құжаттар (қаулылар, айқындамалар, прокурорлық ден қою актілері, шешімдер, қорытындылар, ұйғарымдар, сұрау салулар,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өтініштері; оларды орындау жөніндегі құжаттар (анықтамалар, жиынтық мәліметтер, хат алмасулар және басқа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Бірнеше мәрте жүгінген жағдайда соңғы рет қаралғаннан кейін – 5 жыл</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шығармашылық сипаттағы ұсыныстары, елеулі кемшіліктер, сыбайлас жемқорлық және қызмет бабын теріс пайдаланушы туралы мәліметтері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жеке сипаттағы;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r>
              <w:rPr>
                <w:rFonts w:ascii="Times New Roman"/>
                <w:b w:val="false"/>
                <w:i w:val="false"/>
                <w:color w:val="000000"/>
                <w:vertAlign w:val="superscript"/>
              </w:rPr>
              <w:t> </w:t>
            </w:r>
            <w:r>
              <w:rPr>
                <w:rFonts w:ascii="Times New Roman"/>
                <w:b w:val="false"/>
                <w:i w:val="false"/>
                <w:color w:val="000000"/>
                <w:vertAlign w:val="subscript"/>
              </w:rPr>
              <w:t>СТК</w:t>
            </w:r>
          </w:p>
        </w:tc>
        <w:tc>
          <w:tcPr>
            <w:tcW w:w="0" w:type="auto"/>
            <w:vMerge/>
            <w:tcBorders>
              <w:top w:val="nil"/>
              <w:left w:val="single" w:color="cfcfcf" w:sz="5"/>
              <w:bottom w:val="single" w:color="cfcfcf" w:sz="5"/>
              <w:right w:val="single" w:color="cfcfcf" w:sz="5"/>
            </w:tcBorders>
          </w:tcP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жедел сипаттағы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1530" w:hRule="atLeast"/>
        </w:trPr>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өтініштерін қарау жөніндегі жұмыстың жай-күйі туралы құжаттар (баяндамалық жазбалар, анықтамалар, жиынтық мәліметтер, шолулар, талдамалық анықтамалар,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жасалған орны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15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да ұйымдарда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p>
        </w:tc>
        <w:tc>
          <w:tcPr>
            <w:tcW w:w="0" w:type="auto"/>
            <w:vMerge/>
            <w:tcBorders>
              <w:top w:val="nil"/>
              <w:left w:val="single" w:color="cfcfcf" w:sz="5"/>
              <w:bottom w:val="single" w:color="cfcfcf" w:sz="5"/>
              <w:right w:val="single" w:color="cfcfcf" w:sz="5"/>
            </w:tcBorders>
          </w:tcPr>
          <w:p/>
        </w:tc>
      </w:tr>
      <w:tr>
        <w:trPr>
          <w:trHeight w:val="154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 және заңды тұлғалардың өкілдерін қабылдауды есепке алу; жеке және заңды тұлғалардың өтініштерін тіркеу және орындалуын бақылау кітаптары, журналдары, карточкалары (деректер қоры)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6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басшылығының жеке тұлғаларды және заңды тұлғалардың өкілдерін қабылдау кестесі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rPr>
                <w:rFonts w:ascii="Times New Roman"/>
                <w:b w:val="false"/>
                <w:i w:val="false"/>
                <w:color w:val="000000"/>
                <w:vertAlign w:val="superscript"/>
              </w:rPr>
              <w:t>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Жаңамен ауыстырғаннан кейін</w:t>
            </w:r>
          </w:p>
        </w:tc>
      </w:tr>
      <w:tr>
        <w:trPr>
          <w:trHeight w:val="70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этикасын бақылау кітаптары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Басқаруды ұйымдастыру негіздері</w:t>
            </w:r>
          </w:p>
        </w:tc>
      </w:tr>
      <w:tr>
        <w:trPr>
          <w:trHeight w:val="216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қызметінің негізгі бағыттары бойынша мемлекеттік тізбе (деректер қоры)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Құжаттардың құрамы және тізбелердің мәліметтері Қазақстан Республикасының заңнамасымен анықталады. Тізбелерді жүргізу функцияларын орындайтын ұйымда сақталады, оларды жүргізуі аяқталғаннан кейін мемлекеттік тұрақты сақтауға беріледі</w:t>
            </w:r>
          </w:p>
        </w:tc>
      </w:tr>
      <w:tr>
        <w:trPr>
          <w:trHeight w:val="216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тіркеу (қайта тіркеу), заңды тұлғалардың қызметін тоқтату туралы құжаттар (өтініштер, құрылтай және құқық белгілеу құжаттары, салық төлегені туралы мәліметтер, тізімдерден үзінді көшірмелер, анықтамалар, шешімдер, хабарламалар және басқа құжаттар)</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жыл</w:t>
            </w:r>
            <w:r>
              <w:rPr>
                <w:rFonts w:ascii="Times New Roman"/>
                <w:b w:val="false"/>
                <w:i w:val="false"/>
                <w:color w:val="000000"/>
                <w:vertAlign w:val="superscript"/>
              </w:rPr>
              <w:t>1</w:t>
            </w:r>
            <w:r>
              <w:rPr>
                <w:rFonts w:ascii="Times New Roman"/>
                <w:b w:val="false"/>
                <w:i w:val="false"/>
                <w:color w:val="000000"/>
                <w:vertAlign w:val="superscript"/>
              </w:rPr>
              <w:t> </w:t>
            </w:r>
            <w:r>
              <w:rPr>
                <w:rFonts w:ascii="Times New Roman"/>
                <w:b w:val="false"/>
                <w:i w:val="false"/>
                <w:color w:val="000000"/>
                <w:sz w:val="20"/>
              </w:rPr>
              <w:t>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Қызметін тоқтатқаннан кейін. Шешімдер – тұрақты</w:t>
            </w:r>
          </w:p>
        </w:tc>
      </w:tr>
      <w:tr>
        <w:trPr>
          <w:trHeight w:val="39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тұлғаны дара кәсіпкер ретінде мемлекеттік тіркеу, жеке тұлғаның дара кәсіпкер ретінде қызметін тоқтату туралы құжаттар (арыздар, шешімдер, дара кәсіпкердің мәртебелік мәліметтері: азаматтығы, тұрғылықты жері, жеке куәлігінің деректері, анықтамалар, мәліметтер, хабарламалар және басқа құжаттары)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жыл</w:t>
            </w:r>
            <w:r>
              <w:rPr>
                <w:rFonts w:ascii="Times New Roman"/>
                <w:b w:val="false"/>
                <w:i w:val="false"/>
                <w:color w:val="000000"/>
                <w:vertAlign w:val="superscript"/>
              </w:rPr>
              <w:t>1</w:t>
            </w:r>
            <w:r>
              <w:rPr>
                <w:rFonts w:ascii="Times New Roman"/>
                <w:b w:val="false"/>
                <w:i w:val="false"/>
                <w:color w:val="000000"/>
                <w:vertAlign w:val="superscript"/>
              </w:rPr>
              <w:t> </w:t>
            </w:r>
            <w:r>
              <w:rPr>
                <w:rFonts w:ascii="Times New Roman"/>
                <w:b w:val="false"/>
                <w:i w:val="false"/>
                <w:color w:val="000000"/>
                <w:sz w:val="20"/>
              </w:rPr>
              <w:t>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Қызметін тоқтатқаннан кейін. Шешімдер – тұрақты</w:t>
            </w:r>
          </w:p>
        </w:tc>
      </w:tr>
      <w:tr>
        <w:trPr>
          <w:trHeight w:val="156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жеке кәсіпкерлерді, тіркеу (қайта тіркеу) туралы куәліктер немесе анықтамалар, статистикалық карталар, оларға салық төлеушінің тіркеу нөмірін, куәліктер; филиалдар, өкілдіктер ашуға рұқсаттар беру туралы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тіркеу органдарында есепке қою туралы ақпараттық хаттар, хабарламалар, хабарлар</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коммуналдық меншіктердің арасында аражігі ажыратылуға тиіс мемлекеттік меншік объектілерінің жиынтық тізбесі</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Әкімшілік-аумақтық бірліктердің шекараларын бекіту жөніндегі құжаттар (шекараның сипатталуы, схемалар, анықтамалар, хат алмасулар)</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тізімдері:</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жасалған орны бойынша;</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gridSpan w:val="2"/>
            <w:vMerge/>
            <w:tcBorders>
              <w:top w:val="nil"/>
              <w:left w:val="single" w:color="cfcfcf" w:sz="5"/>
              <w:bottom w:val="single" w:color="cfcfcf" w:sz="5"/>
              <w:right w:val="single" w:color="cfcfcf" w:sz="5"/>
            </w:tcBorders>
          </w:tcP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да ұйымдарда</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Жаңамен ауыстырғанға дейін</w:t>
            </w:r>
          </w:p>
        </w:tc>
        <w:tc>
          <w:tcPr>
            <w:tcW w:w="0" w:type="auto"/>
            <w:gridSpan w:val="2"/>
            <w:vMerge/>
            <w:tcBorders>
              <w:top w:val="nil"/>
              <w:left w:val="single" w:color="cfcfcf" w:sz="5"/>
              <w:bottom w:val="single" w:color="cfcfcf" w:sz="5"/>
              <w:right w:val="single" w:color="cfcfcf" w:sz="5"/>
            </w:tcBorders>
          </w:tcPr>
          <w:p/>
        </w:tc>
      </w:tr>
      <w:tr>
        <w:trPr>
          <w:trHeight w:val="108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салынатын объектілерге берілетін  мекенжай туралы құжаттар (шешімдер, қаулылар, анықтамалар, мәліметтер, хат алмасулар)</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9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қайта ұйымдастырылуы, қайта аталуы, көшірілуі, бір жүйеден басқасына берілуі туралы құжаттар (қаулылар, шешімдер, есептер, анықтамалар, баяндамалық жазбалар, актілер, қорытындылар, есептеулер, хат алмасулар және басқа құжаттар)</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03.12.2013 </w:t>
            </w:r>
            <w:r>
              <w:rPr>
                <w:rFonts w:ascii="Times New Roman"/>
                <w:b w:val="false"/>
                <w:i w:val="false"/>
                <w:color w:val="ff0000"/>
                <w:sz w:val="20"/>
              </w:rPr>
              <w:t>N 1302</w:t>
            </w:r>
            <w:r>
              <w:rPr>
                <w:rFonts w:ascii="Times New Roman"/>
                <w:b w:val="false"/>
                <w:i w:val="false"/>
                <w:color w:val="ff0000"/>
                <w:sz w:val="20"/>
              </w:rPr>
              <w:t xml:space="preserve"> қаулысымен (алғашқы ресми жарияланған күнінен бастап күнтізбелік он күн өткен соң қолданысқа енгізіледі).</w:t>
            </w:r>
          </w:p>
        </w:tc>
      </w:tr>
      <w:tr>
        <w:trPr>
          <w:trHeight w:val="216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 тарату туралы құжаттар (хаттамалар, актілер, баланстар, қорытындылар, хабарламалар, сот шешімдері, хат алмасулар және басқа құжаттар)</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Құжаттардың толық құрамы Қазақстан Республикасының заңнамасымен анықталады</w:t>
            </w:r>
          </w:p>
        </w:tc>
      </w:tr>
      <w:tr>
        <w:trPr>
          <w:trHeight w:val="405" w:hRule="atLeast"/>
        </w:trPr>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Жарғылар, ұйым туралы ережелер:</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әзірленген және/немесе бекітілген орны бойынша;</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gridSpan w:val="2"/>
            <w:vMerge/>
            <w:tcBorders>
              <w:top w:val="nil"/>
              <w:left w:val="single" w:color="cfcfcf" w:sz="5"/>
              <w:bottom w:val="single" w:color="cfcfcf" w:sz="5"/>
              <w:right w:val="single" w:color="cfcfcf" w:sz="5"/>
            </w:tcBorders>
          </w:tcP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да ұйымдарда</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p>
        </w:tc>
        <w:tc>
          <w:tcPr>
            <w:tcW w:w="0" w:type="auto"/>
            <w:gridSpan w:val="2"/>
            <w:vMerge/>
            <w:tcBorders>
              <w:top w:val="nil"/>
              <w:left w:val="single" w:color="cfcfcf" w:sz="5"/>
              <w:bottom w:val="single" w:color="cfcfcf" w:sz="5"/>
              <w:right w:val="single" w:color="cfcfcf" w:sz="5"/>
            </w:tcBorders>
          </w:tcPr>
          <w:p/>
        </w:tc>
      </w:tr>
      <w:tr>
        <w:trPr>
          <w:trHeight w:val="79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Құрылтай шарттары, оларға өзгертулер мен толықтырулар</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2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емес ұйымдардың құрылтай жиналысының хаттамалары; оларға қатысты құжаттар (анықтамалар, актілер және басқа құжаттар)</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емес ұйымдар құрылтайшыларының (қатысушылардың) тізімдері</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65" w:hRule="atLeast"/>
        </w:trPr>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орталық мемлекеттік органдардың, жергілікті атқарушы органдардың регламенттері</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әзірленген және бекітілген орны бойынша;</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gridSpan w:val="2"/>
            <w:vMerge/>
            <w:tcBorders>
              <w:top w:val="nil"/>
              <w:left w:val="single" w:color="cfcfcf" w:sz="5"/>
              <w:bottom w:val="single" w:color="cfcfcf" w:sz="5"/>
              <w:right w:val="single" w:color="cfcfcf" w:sz="5"/>
            </w:tcBorders>
          </w:tcP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да ұйымдарда</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p>
        </w:tc>
        <w:tc>
          <w:tcPr>
            <w:tcW w:w="0" w:type="auto"/>
            <w:gridSpan w:val="2"/>
            <w:vMerge/>
            <w:tcBorders>
              <w:top w:val="nil"/>
              <w:left w:val="single" w:color="cfcfcf" w:sz="5"/>
              <w:bottom w:val="single" w:color="cfcfcf" w:sz="5"/>
              <w:right w:val="single" w:color="cfcfcf" w:sz="5"/>
            </w:tcBorders>
          </w:tcPr>
          <w:p/>
        </w:tc>
      </w:tr>
      <w:tr>
        <w:trPr>
          <w:trHeight w:val="270" w:hRule="atLeast"/>
        </w:trPr>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құрылымдық бөлімшелері туралы ережелер:</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әзірленген және бекітілген орны бойынша;</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gridSpan w:val="2"/>
            <w:vMerge/>
            <w:tcBorders>
              <w:top w:val="nil"/>
              <w:left w:val="single" w:color="cfcfcf" w:sz="5"/>
              <w:bottom w:val="single" w:color="cfcfcf" w:sz="5"/>
              <w:right w:val="single" w:color="cfcfcf" w:sz="5"/>
            </w:tcBorders>
          </w:tcP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да ұйымдарда</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p>
        </w:tc>
        <w:tc>
          <w:tcPr>
            <w:tcW w:w="0" w:type="auto"/>
            <w:gridSpan w:val="2"/>
            <w:vMerge/>
            <w:tcBorders>
              <w:top w:val="nil"/>
              <w:left w:val="single" w:color="cfcfcf" w:sz="5"/>
              <w:bottom w:val="single" w:color="cfcfcf" w:sz="5"/>
              <w:right w:val="single" w:color="cfcfcf" w:sz="5"/>
            </w:tcBorders>
          </w:tcPr>
          <w:p/>
        </w:tc>
      </w:tr>
      <w:tr>
        <w:trPr>
          <w:trHeight w:val="1305" w:hRule="atLeast"/>
        </w:trPr>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алқа, консультативтік-кеңесші, атқарушы, бақылау, ғылыми, сараптамалық әдістемелік органдары туралы ережелер</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әзірленген және/немесе бекітілген орны бойынша;</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gridSpan w:val="2"/>
            <w:vMerge/>
            <w:tcBorders>
              <w:top w:val="nil"/>
              <w:left w:val="single" w:color="cfcfcf" w:sz="5"/>
              <w:bottom w:val="single" w:color="cfcfcf" w:sz="5"/>
              <w:right w:val="single" w:color="cfcfcf" w:sz="5"/>
            </w:tcBorders>
          </w:tcPr>
          <w:p/>
        </w:tc>
      </w:tr>
      <w:tr>
        <w:trPr>
          <w:trHeight w:val="13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да ұйымдарда</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p>
        </w:tc>
        <w:tc>
          <w:tcPr>
            <w:tcW w:w="0" w:type="auto"/>
            <w:gridSpan w:val="2"/>
            <w:vMerge/>
            <w:tcBorders>
              <w:top w:val="nil"/>
              <w:left w:val="single" w:color="cfcfcf" w:sz="5"/>
              <w:bottom w:val="single" w:color="cfcfcf" w:sz="5"/>
              <w:right w:val="single" w:color="cfcfcf" w:sz="5"/>
            </w:tcBorders>
          </w:tcPr>
          <w:p/>
        </w:tc>
      </w:tr>
      <w:tr>
        <w:trPr>
          <w:trHeight w:val="124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Жарғылардың, ережелердің жобалары; оларды әзірлеу жөніндегі құжаттар (қорытындылар, ұсыныстар, анықтамалар, баяндамалық жазбалар, хат алмасулар)</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66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қызметінің белгілі бір түрлерін үйлестіру жөніндегі жұмыс тобының, комиссияның құжаттары (хаттамалар, жоспарлар, есептер, анықтамалар, хат алмасулар және басқа құжаттар)</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r>
              <w:rPr>
                <w:rFonts w:ascii="Times New Roman"/>
                <w:b w:val="false"/>
                <w:i w:val="false"/>
                <w:color w:val="000000"/>
                <w:vertAlign w:val="superscript"/>
              </w:rPr>
              <w:t> </w:t>
            </w:r>
            <w:r>
              <w:rPr>
                <w:rFonts w:ascii="Times New Roman"/>
                <w:b w:val="false"/>
                <w:i w:val="false"/>
                <w:color w:val="000000"/>
                <w:sz w:val="20"/>
              </w:rPr>
              <w:t>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Жұмысшы тобының қызметі аяқталғаннан кейін</w:t>
            </w:r>
          </w:p>
        </w:tc>
      </w:tr>
      <w:tr>
        <w:trPr>
          <w:trHeight w:val="106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Филиалдарға, өкілдіктерге қызметтің жекелеген түрлерін жүзеге асыруға берілген сенімхаттар</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21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мүддесін білдіру үшін ұйым басшысының берген сенімхаттары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Қолдану мерзімі аяқталғаннан кейін</w:t>
            </w:r>
          </w:p>
        </w:tc>
      </w:tr>
      <w:tr>
        <w:trPr>
          <w:trHeight w:val="144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қызметтік құпиялар, таратылуы шектелген қызметтік ақпарат режімін белгілеу жөніндегі құжаттар (мәліметтер тізбесі, ережелер және басқа құжаттар)</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78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рәміздерін (эмблемаларын, логотиптерін, тауар белгілерін, қызмет көрсету белгілерін) әзірлеу және тіркеу туралы құжаттар (хаттамалар, эскиздер, сипаттаулар, өтінімдер, хабарламалар, шешімдер, хат алмасулар)</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10" w:hRule="atLeast"/>
        </w:trPr>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және жергілікті мемлекеттік басқару органдарының үлгілік құрылымдары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әзірленген және бекітілген орны бойынша;</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gridSpan w:val="2"/>
            <w:vMerge/>
            <w:tcBorders>
              <w:top w:val="nil"/>
              <w:left w:val="single" w:color="cfcfcf" w:sz="5"/>
              <w:bottom w:val="single" w:color="cfcfcf" w:sz="5"/>
              <w:right w:val="single" w:color="cfcfcf" w:sz="5"/>
            </w:tcBorders>
          </w:tcP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да ұйымдарда</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Жаңамен ауыстырылғанға дейін</w:t>
            </w:r>
          </w:p>
        </w:tc>
        <w:tc>
          <w:tcPr>
            <w:tcW w:w="0" w:type="auto"/>
            <w:gridSpan w:val="2"/>
            <w:vMerge/>
            <w:tcBorders>
              <w:top w:val="nil"/>
              <w:left w:val="single" w:color="cfcfcf" w:sz="5"/>
              <w:bottom w:val="single" w:color="cfcfcf" w:sz="5"/>
              <w:right w:val="single" w:color="cfcfcf" w:sz="5"/>
            </w:tcBorders>
          </w:tcPr>
          <w:p/>
        </w:tc>
      </w:tr>
      <w:tr>
        <w:trPr>
          <w:trHeight w:val="106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және жергілікті мемлекеттік басқару органдарының үлгілік құрылымдарының жобалары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Бекітілгеннен кейін</w:t>
            </w:r>
          </w:p>
        </w:tc>
      </w:tr>
      <w:tr>
        <w:trPr>
          <w:trHeight w:val="1455" w:hRule="atLeast"/>
        </w:trPr>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аумақтық органдары - мемлекеттік мекемелерінің және ведомстволық бағынысты ұйымдарының тізбелері:</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Жаңамен ауыстырғаннан кейін</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әзірленген және бекітілген орны бойынша;</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gridSpan w:val="2"/>
            <w:vMerge/>
            <w:tcBorders>
              <w:top w:val="nil"/>
              <w:left w:val="single" w:color="cfcfcf" w:sz="5"/>
              <w:bottom w:val="single" w:color="cfcfcf" w:sz="5"/>
              <w:right w:val="single" w:color="cfcfcf" w:sz="5"/>
            </w:tcBorders>
          </w:tcPr>
          <w:p/>
        </w:tc>
      </w:tr>
      <w:tr>
        <w:trPr>
          <w:trHeight w:val="14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да ұйымдарда</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rPr>
                <w:rFonts w:ascii="Times New Roman"/>
                <w:b w:val="false"/>
                <w:i w:val="false"/>
                <w:color w:val="000000"/>
                <w:vertAlign w:val="superscript"/>
              </w:rPr>
              <w:t>1</w:t>
            </w:r>
          </w:p>
        </w:tc>
        <w:tc>
          <w:tcPr>
            <w:tcW w:w="0" w:type="auto"/>
            <w:gridSpan w:val="2"/>
            <w:vMerge/>
            <w:tcBorders>
              <w:top w:val="nil"/>
              <w:left w:val="single" w:color="cfcfcf" w:sz="5"/>
              <w:bottom w:val="single" w:color="cfcfcf" w:sz="5"/>
              <w:right w:val="single" w:color="cfcfcf" w:sz="5"/>
            </w:tcBorders>
          </w:tcPr>
          <w:p/>
        </w:tc>
      </w:tr>
      <w:tr>
        <w:trPr>
          <w:trHeight w:val="82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аппаратын жетілдіру туралы құжаттар (жоспарлар, негіздемелер, есептеулер)</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85" w:hRule="atLeast"/>
        </w:trPr>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бағынысты ұйымдардың тізімдері, тізбелері:</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Жаңамен ауыстырғаннан кейін</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әзірленген және бекітілген орны бойынша;</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gridSpan w:val="2"/>
            <w:vMerge/>
            <w:tcBorders>
              <w:top w:val="nil"/>
              <w:left w:val="single" w:color="cfcfcf" w:sz="5"/>
              <w:bottom w:val="single" w:color="cfcfcf" w:sz="5"/>
              <w:right w:val="single" w:color="cfcfcf" w:sz="5"/>
            </w:tcBorders>
          </w:tcP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да ұйымдарда</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rPr>
                <w:rFonts w:ascii="Times New Roman"/>
                <w:b w:val="false"/>
                <w:i w:val="false"/>
                <w:color w:val="000000"/>
                <w:vertAlign w:val="superscript"/>
              </w:rPr>
              <w:t>1</w:t>
            </w:r>
          </w:p>
        </w:tc>
        <w:tc>
          <w:tcPr>
            <w:tcW w:w="0" w:type="auto"/>
            <w:gridSpan w:val="2"/>
            <w:vMerge/>
            <w:tcBorders>
              <w:top w:val="nil"/>
              <w:left w:val="single" w:color="cfcfcf" w:sz="5"/>
              <w:bottom w:val="single" w:color="cfcfcf" w:sz="5"/>
              <w:right w:val="single" w:color="cfcfcf" w:sz="5"/>
            </w:tcBorders>
          </w:tcPr>
          <w:p/>
        </w:tc>
      </w:tr>
      <w:tr>
        <w:trPr>
          <w:trHeight w:val="585" w:hRule="atLeast"/>
        </w:trPr>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штат кестесі, штат кестесіне өзгерістер:</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Жаңамен ауыстырғаннан кейін</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әзірленген және/немесе бекітілген орны бойынша;</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gridSpan w:val="2"/>
            <w:vMerge/>
            <w:tcBorders>
              <w:top w:val="nil"/>
              <w:left w:val="single" w:color="cfcfcf" w:sz="5"/>
              <w:bottom w:val="single" w:color="cfcfcf" w:sz="5"/>
              <w:right w:val="single" w:color="cfcfcf" w:sz="5"/>
            </w:tcBorders>
          </w:tcP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да ұйымдарда</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rPr>
                <w:rFonts w:ascii="Times New Roman"/>
                <w:b w:val="false"/>
                <w:i w:val="false"/>
                <w:color w:val="000000"/>
                <w:vertAlign w:val="superscript"/>
              </w:rPr>
              <w:t>1</w:t>
            </w:r>
          </w:p>
        </w:tc>
        <w:tc>
          <w:tcPr>
            <w:tcW w:w="0" w:type="auto"/>
            <w:gridSpan w:val="2"/>
            <w:vMerge/>
            <w:tcBorders>
              <w:top w:val="nil"/>
              <w:left w:val="single" w:color="cfcfcf" w:sz="5"/>
              <w:bottom w:val="single" w:color="cfcfcf" w:sz="5"/>
              <w:right w:val="single" w:color="cfcfcf" w:sz="5"/>
            </w:tcBorders>
          </w:tcPr>
          <w:p/>
        </w:tc>
      </w:tr>
      <w:tr>
        <w:trPr>
          <w:trHeight w:val="130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 кестелерінің жобалары; оларды әзірлеу және өзгерту жөніндегі құжаттар (анықтамалар, ұсыныстар, қорытындылар, есептеулер)</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2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 кестелерін әзірлеу және өзгерту жөніндегі хат алмасулар</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Бекітілгеннен кейін</w:t>
            </w:r>
          </w:p>
        </w:tc>
      </w:tr>
      <w:tr>
        <w:trPr>
          <w:trHeight w:val="70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 орналастыру (қызметкерлердің штаттық - тізімдік құрамы)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47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қызметкерлерінің іссапарлары туралы құжаттар (бағдарламалар, техникалық тапсырмалар, тапсырма-жоспарлар, баяндамалар, анықтамалар, есептер, хат алмасулар)</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Лауазымдар номенклатурасы: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әзірленген және бекітілген орны бойынша;</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gridSpan w:val="2"/>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да ұйымдарда</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p>
        </w:tc>
        <w:tc>
          <w:tcPr>
            <w:tcW w:w="0" w:type="auto"/>
            <w:gridSpan w:val="2"/>
            <w:vMerge/>
            <w:tcBorders>
              <w:top w:val="nil"/>
              <w:left w:val="single" w:color="cfcfcf" w:sz="5"/>
              <w:bottom w:val="single" w:color="cfcfcf" w:sz="5"/>
              <w:right w:val="single" w:color="cfcfcf" w:sz="5"/>
            </w:tcBorders>
          </w:tcPr>
          <w:p/>
        </w:tc>
      </w:tr>
      <w:tr>
        <w:trPr>
          <w:trHeight w:val="52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Лауазымдар лимитін есептеу</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тұлғалардың құқығы және міндеттері туралы ережелер, нұсқаулықтар:</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әзірленген және бекітілген орны бойынша;</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rPr>
                <w:rFonts w:ascii="Times New Roman"/>
                <w:b w:val="false"/>
                <w:i w:val="false"/>
                <w:color w:val="000000"/>
                <w:vertAlign w:val="superscript"/>
              </w:rPr>
              <w:t>1</w:t>
            </w:r>
          </w:p>
        </w:tc>
        <w:tc>
          <w:tcPr>
            <w:tcW w:w="0" w:type="auto"/>
            <w:gridSpan w:val="2"/>
            <w:vMerge/>
            <w:tcBorders>
              <w:top w:val="nil"/>
              <w:left w:val="single" w:color="cfcfcf" w:sz="5"/>
              <w:bottom w:val="single" w:color="cfcfcf" w:sz="5"/>
              <w:right w:val="single" w:color="cfcfcf" w:sz="5"/>
            </w:tcBorders>
          </w:tcP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да ұйымдарда</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p>
        </w:tc>
        <w:tc>
          <w:tcPr>
            <w:tcW w:w="0" w:type="auto"/>
            <w:gridSpan w:val="2"/>
            <w:vMerge/>
            <w:tcBorders>
              <w:top w:val="nil"/>
              <w:left w:val="single" w:color="cfcfcf" w:sz="5"/>
              <w:bottom w:val="single" w:color="cfcfcf" w:sz="5"/>
              <w:right w:val="single" w:color="cfcfcf" w:sz="5"/>
            </w:tcBorders>
          </w:tcPr>
          <w:p/>
        </w:tc>
      </w:tr>
      <w:tr>
        <w:trPr>
          <w:trHeight w:val="11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алқалық, атқарушы және басқа органдарының мүшелерімен құқықтар және міндеттер туралы шарттар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r>
              <w:rPr>
                <w:rFonts w:ascii="Times New Roman"/>
                <w:b w:val="false"/>
                <w:i w:val="false"/>
                <w:color w:val="000000"/>
                <w:vertAlign w:val="superscript"/>
              </w:rPr>
              <w:t> </w:t>
            </w:r>
            <w:r>
              <w:rPr>
                <w:rFonts w:ascii="Times New Roman"/>
                <w:b w:val="false"/>
                <w:i w:val="false"/>
                <w:color w:val="000000"/>
                <w:sz w:val="20"/>
              </w:rPr>
              <w:t>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Шарттың қолданылу мерзімі аяқталғаннан кейін</w:t>
            </w:r>
          </w:p>
        </w:tc>
      </w:tr>
      <w:tr>
        <w:trPr>
          <w:trHeight w:val="600" w:hRule="atLeast"/>
        </w:trPr>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Қабылдау-тапсыру актілері; ауысқан кезінде жасалған оған қосымшалар:</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Лауазымды жауапты, материалды жауапты тұлға ауысқаннан кейін</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ұйымның басшысында;</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gridSpan w:val="2"/>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лауазымдық, жауапты және материалдық жауапты тұлғалар</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0" w:type="auto"/>
            <w:gridSpan w:val="2"/>
            <w:vMerge/>
            <w:tcBorders>
              <w:top w:val="nil"/>
              <w:left w:val="single" w:color="cfcfcf" w:sz="5"/>
              <w:bottom w:val="single" w:color="cfcfcf" w:sz="5"/>
              <w:right w:val="single" w:color="cfcfcf" w:sz="5"/>
            </w:tcBorders>
          </w:tcPr>
          <w:p/>
        </w:tc>
      </w:tr>
      <w:tr>
        <w:trPr>
          <w:trHeight w:val="124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қызметінің негізгі (бейінді) саласы бойынша құжаттар (ақпараттар, анықтамалар, жиынтық мәліметтер, мәліметтер, баяндамалық жазбалар)</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жедел қызметі жөніндегі құжаттар (ақпараттар, анықтамалар, жиынтық мәліметтер, мәліметтер және басқа құжаттар)</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ұйымдастыру мәселелері бойынша хат алмасулар</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Авторлық құқық беруге сенімхаттар</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0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мемлекеттік билік органдарына, жергілікті мемлекеттік басқару органдарына жоғарғы тұрған ұйымдарға берілетін негізгі (бейінді) қызмет туралы құжаттар (талдамалық шолулар, баяндамалар)</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Жедел – шаруашылық мәселелері бойынша – 5 жыл</w:t>
            </w:r>
          </w:p>
        </w:tc>
      </w:tr>
      <w:tr>
        <w:trPr>
          <w:trHeight w:val="156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бөлімшелердің ұйымның басшылығына ұсынатын құжаттары (баяндамалар, шолулар, жиынтық мәліметтер, қызметтік жазбалар, анықтамалар)</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 қызметкерлерінің құжаттары (қызметтік жазбалар, анықтамалар, мәліметтер)</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6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Әкімшілік-ұйымдастырушылық қызмет туралы құжаттар (анықтамалар, баяндамалық, қызметтік жазбалар, алқалы және атқарушы органдар қараған мәселелердің тізбелері, жоспарлар, проспектілер, отырыстардың күн тәртіптері, акционерлер жиналыстарының күн тәртібіне ұсыныстар, жедел мәліметтер, хат алмасулар және басқа құжаттар)</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Wtb-site (Веб-беттерді) әзірлеу және қолдау бойынша құжаттар (ұйымның міндеттері, функциялары, құрылымы туралы мәліметтер, хат алмасулар)</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60" w:hRule="atLeast"/>
        </w:trPr>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Съездерді, конгрестерді, конференцияларды, дөңгелек үстелдер, кеңестер, мерейтой күндерін, салтанатты қабылдаулар, кездесулерді ұйымдастыру және өткізу туралы құжаттар (күн тәртіптері, хабарламалар, шақырулар,   жарнамалық проспектілер, құттықтау хаттар, тақырыптық фотоальбомдар, фоноқұжаттар, бейнеқұжаттар)</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өткізілетін орны бойынша;</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0" w:type="auto"/>
            <w:gridSpan w:val="2"/>
            <w:vMerge/>
            <w:tcBorders>
              <w:top w:val="nil"/>
              <w:left w:val="single" w:color="cfcfcf" w:sz="5"/>
              <w:bottom w:val="single" w:color="cfcfcf" w:sz="5"/>
              <w:right w:val="single" w:color="cfcfcf" w:sz="5"/>
            </w:tcBorders>
          </w:tcPr>
          <w:p/>
        </w:tc>
      </w:tr>
      <w:tr>
        <w:trPr>
          <w:trHeight w:val="21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да ұйымдарда</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p>
        </w:tc>
        <w:tc>
          <w:tcPr>
            <w:tcW w:w="0" w:type="auto"/>
            <w:gridSpan w:val="2"/>
            <w:vMerge/>
            <w:tcBorders>
              <w:top w:val="nil"/>
              <w:left w:val="single" w:color="cfcfcf" w:sz="5"/>
              <w:bottom w:val="single" w:color="cfcfcf" w:sz="5"/>
              <w:right w:val="single" w:color="cfcfcf" w:sz="5"/>
            </w:tcBorders>
          </w:tcPr>
          <w:p/>
        </w:tc>
      </w:tr>
      <w:tr>
        <w:trPr>
          <w:trHeight w:val="157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Съездерді, конгрестерді, конференцияларды, дөңгелек үстелдер, кеңестерді, мерейтой күндерін, салтанатты қабылдауларды, кездесулерді ұйымдастыру және өткізу туралы хат алмасулар</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Конкурстар байқауларды (кәсіби шеберлік, шығармашылық, ғылыми, қоғамдық) өткізу туралы құжаттар (ережелер, бағдарламалар, анықтамалар, есептер, хаттамалар, стенограммалар, дипломдар</w:t>
            </w:r>
            <w:r>
              <w:rPr>
                <w:rFonts w:ascii="Times New Roman"/>
                <w:b w:val="false"/>
                <w:i w:val="false"/>
                <w:color w:val="000000"/>
                <w:vertAlign w:val="superscript"/>
              </w:rPr>
              <w:t>1</w:t>
            </w:r>
            <w:r>
              <w:rPr>
                <w:rFonts w:ascii="Times New Roman"/>
                <w:b w:val="false"/>
                <w:i w:val="false"/>
                <w:color w:val="000000"/>
                <w:sz w:val="20"/>
              </w:rPr>
              <w:t>, грамоталар</w:t>
            </w:r>
            <w:r>
              <w:rPr>
                <w:rFonts w:ascii="Times New Roman"/>
                <w:b w:val="false"/>
                <w:i w:val="false"/>
                <w:color w:val="000000"/>
                <w:vertAlign w:val="superscript"/>
              </w:rPr>
              <w:t>1</w:t>
            </w:r>
            <w:r>
              <w:rPr>
                <w:rFonts w:ascii="Times New Roman"/>
                <w:b w:val="false"/>
                <w:i w:val="false"/>
                <w:color w:val="000000"/>
                <w:vertAlign w:val="superscript"/>
              </w:rPr>
              <w:t> </w:t>
            </w:r>
            <w:r>
              <w:rPr>
                <w:rFonts w:ascii="Times New Roman"/>
                <w:b w:val="false"/>
                <w:i w:val="false"/>
                <w:color w:val="000000"/>
                <w:sz w:val="20"/>
              </w:rPr>
              <w:t>марапаттарға куәліктер</w:t>
            </w:r>
            <w:r>
              <w:rPr>
                <w:rFonts w:ascii="Times New Roman"/>
                <w:b w:val="false"/>
                <w:i w:val="false"/>
                <w:color w:val="000000"/>
                <w:vertAlign w:val="superscript"/>
              </w:rPr>
              <w:t>1</w:t>
            </w:r>
            <w:r>
              <w:rPr>
                <w:rFonts w:ascii="Times New Roman"/>
                <w:b w:val="false"/>
                <w:i w:val="false"/>
                <w:color w:val="000000"/>
                <w:sz w:val="20"/>
              </w:rPr>
              <w:t xml:space="preserve"> тапсыру туралы шешімдер):</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Дипломдар, грамоталар, куәліктер –  марапатталған ұйымда тұрақты</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өткізілетін орны бойынша;</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gridSpan w:val="2"/>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да ұйымдарда</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p>
        </w:tc>
        <w:tc>
          <w:tcPr>
            <w:tcW w:w="0" w:type="auto"/>
            <w:gridSpan w:val="2"/>
            <w:vMerge/>
            <w:tcBorders>
              <w:top w:val="nil"/>
              <w:left w:val="single" w:color="cfcfcf" w:sz="5"/>
              <w:bottom w:val="single" w:color="cfcfcf" w:sz="5"/>
              <w:right w:val="single" w:color="cfcfcf" w:sz="5"/>
            </w:tcBorders>
          </w:tcPr>
          <w:p/>
        </w:tc>
      </w:tr>
      <w:tr>
        <w:trPr>
          <w:trHeight w:val="106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Конкурстар және байқауларды (кәсіби шеберлік, шығармашылық, ғылыми, қоғамдық) өткізу туралы хат алмасу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0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Съездердің, конгрестердің, конференциялардың, дөңгелек үстелдердің, кеңестердің, қабылдаулардың, кездесулердің құжаттары (бағдарламалар, баяндамалар, сөйлеген сөздер, хабарлар)</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2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және оның бөлімшелерінің тарихы жөніндегі құжаттар (тарихи және тақырыптық анықтамалар, шолулар, бұқаралық ақпарат құралдарындағы жарияланымдардың топтамасы, фотофоноқұжаттар, бейнеқұжаттар)</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6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 жөніндегі құжаттар (өтініш, құрылтай құжаттарының көшірмелері, куәліктер, белгілі бір қызметтің түрлерін жүзеге асыра алатын мүмкіндікті растайтын құжаттардың көшірмелері, төлем құжаттарының көшірмелері, берілетін құжаттардың тізімдемесі, хаттамалар, шешімдер, хабарламалар, лицензиясының бар екенін растайтын құжат, тексеру актілерінің көшірмелері)</w:t>
            </w:r>
            <w:r>
              <w:rPr>
                <w:rFonts w:ascii="Times New Roman"/>
                <w:b w:val="false"/>
                <w:i w:val="false"/>
                <w:color w:val="000000"/>
                <w:vertAlign w:val="superscript"/>
              </w:rPr>
              <w:t>1</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2</w:t>
            </w:r>
            <w:r>
              <w:rPr>
                <w:rFonts w:ascii="Times New Roman"/>
                <w:b w:val="false"/>
                <w:i w:val="false"/>
                <w:color w:val="000000"/>
                <w:vertAlign w:val="superscript"/>
              </w:rPr>
              <w:t> </w:t>
            </w:r>
            <w:r>
              <w:rPr>
                <w:rFonts w:ascii="Times New Roman"/>
                <w:b w:val="false"/>
                <w:i w:val="false"/>
                <w:color w:val="000000"/>
                <w:sz w:val="20"/>
              </w:rPr>
              <w:t>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 xml:space="preserve">Жекелеген қызмет салалары бойынша құжаттардың түрлері Қазақстан Республикасының заңнамасымен анықталады. </w:t>
            </w:r>
            <w:r>
              <w:br/>
            </w: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Лицензияның қолданысы тоқтатылғаннан кейін. Лицензияның бар екенін растайтын хаттамалар, шешімдер, құжаттар – тұрақты</w:t>
            </w:r>
          </w:p>
        </w:tc>
      </w:tr>
      <w:tr>
        <w:trPr>
          <w:trHeight w:val="8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Лицензиялар, олардың телнұсқалары, куәландырылған көшірмелер</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лицензияларды есепке алудың тізбесі (деректер қоры)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Тізбедегі құжаттар және мәліметтердің құрамы Қазақстан Республикасының заңнамасымен анықталады. Тізбелерді жүргізу функцияларын орындайтын ұйымда сақталады, оларды жүргізу аяқталғаннан кейін тұрақты сақтауға беріледі</w:t>
            </w:r>
          </w:p>
        </w:tc>
      </w:tr>
      <w:tr>
        <w:trPr>
          <w:trHeight w:val="615" w:hRule="atLeast"/>
        </w:trPr>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жекелеген түрлерін лицензиялау туралы ережелер:</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әзірленген және бекітілген орны бойынша;</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gridSpan w:val="2"/>
            <w:vMerge/>
            <w:tcBorders>
              <w:top w:val="nil"/>
              <w:left w:val="single" w:color="cfcfcf" w:sz="5"/>
              <w:bottom w:val="single" w:color="cfcfcf" w:sz="5"/>
              <w:right w:val="single" w:color="cfcfcf" w:sz="5"/>
            </w:tcBorders>
          </w:tcP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да ұйымдарда</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Жаңамен ауыстырылғанға дейін</w:t>
            </w:r>
          </w:p>
        </w:tc>
        <w:tc>
          <w:tcPr>
            <w:tcW w:w="0" w:type="auto"/>
            <w:gridSpan w:val="2"/>
            <w:vMerge/>
            <w:tcBorders>
              <w:top w:val="nil"/>
              <w:left w:val="single" w:color="cfcfcf" w:sz="5"/>
              <w:bottom w:val="single" w:color="cfcfcf" w:sz="5"/>
              <w:right w:val="single" w:color="cfcfcf" w:sz="5"/>
            </w:tcBorders>
          </w:tcPr>
          <w:p/>
        </w:tc>
      </w:tr>
      <w:tr>
        <w:trPr>
          <w:trHeight w:val="49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Лицензияларды беруді тіркеу журналдары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 мәселелері бойынша хат алмасулар</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Лицензияланатын қызмет түрлерінің тізбесі:</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әзірленген және бекітілген орны бойынша;</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gridSpan w:val="2"/>
            <w:vMerge/>
            <w:tcBorders>
              <w:top w:val="nil"/>
              <w:left w:val="single" w:color="cfcfcf" w:sz="5"/>
              <w:bottom w:val="single" w:color="cfcfcf" w:sz="5"/>
              <w:right w:val="single" w:color="cfcfcf" w:sz="5"/>
            </w:tcBorders>
          </w:tcP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да ұйымдарда</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Жаңамен ауыстырылғанға дейін</w:t>
            </w:r>
          </w:p>
        </w:tc>
        <w:tc>
          <w:tcPr>
            <w:tcW w:w="0" w:type="auto"/>
            <w:gridSpan w:val="2"/>
            <w:vMerge/>
            <w:tcBorders>
              <w:top w:val="nil"/>
              <w:left w:val="single" w:color="cfcfcf" w:sz="5"/>
              <w:bottom w:val="single" w:color="cfcfcf" w:sz="5"/>
              <w:right w:val="single" w:color="cfcfcf" w:sz="5"/>
            </w:tcBorders>
          </w:tcPr>
          <w:p/>
        </w:tc>
      </w:tr>
      <w:tr>
        <w:trPr>
          <w:trHeight w:val="216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Аттестаттау, аккредиттеу жөніндегі құжаттар (өтініш, анықтамалар, тізбеден үзінді көшірмелер, құрылтай құжаттарының көшірмелері, белгілі бір қызметтің түріне сәйкестігін тексеру туралы құжаттар, лицензияның көшірмесі, ұсыныстар, хаттамалар, шешімдер, сараптамалық қорытындылар, есептер, актілер)</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r>
              <w:rPr>
                <w:rFonts w:ascii="Times New Roman"/>
                <w:b w:val="false"/>
                <w:i w:val="false"/>
                <w:color w:val="000000"/>
                <w:sz w:val="20"/>
              </w:rPr>
              <w:t xml:space="preserve">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Аккредиттеу аяқталғаннан кейін. Хаттамалар, шешімдер тұрақты</w:t>
            </w:r>
          </w:p>
        </w:tc>
      </w:tr>
      <w:tr>
        <w:trPr>
          <w:trHeight w:val="67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аккредиттеу, аттестаттау туралы куәліктер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1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Аккредиттеу туралы аттестаттардың, куәліктердің тізбесі</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Тізбедегі құжаттар және мәліметтердің құрамы Қазақстан Республикасының заңнамасымен анықталады Тізбелерді жүргізу функцияларын орындайтын ұйымда сақталады, оларды жүргізу аяқталғаннан кейін тұрақты сақтауға беріледі</w:t>
            </w:r>
          </w:p>
        </w:tc>
      </w:tr>
      <w:tr>
        <w:trPr>
          <w:trHeight w:val="810" w:hRule="atLeast"/>
        </w:trPr>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Ұйымдарға аттестаттауды жүзеге асыратын ұйымдарды аккредиттеу туралы ережелер:</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әзірленген және бекітілген орны бойынша;</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gridSpan w:val="2"/>
            <w:vMerge/>
            <w:tcBorders>
              <w:top w:val="nil"/>
              <w:left w:val="single" w:color="cfcfcf" w:sz="5"/>
              <w:bottom w:val="single" w:color="cfcfcf" w:sz="5"/>
              <w:right w:val="single" w:color="cfcfcf" w:sz="5"/>
            </w:tcBorders>
          </w:tcP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да ұйымдарда</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Жаңамен ауыстырылғанға дейін</w:t>
            </w:r>
          </w:p>
        </w:tc>
        <w:tc>
          <w:tcPr>
            <w:tcW w:w="0" w:type="auto"/>
            <w:gridSpan w:val="2"/>
            <w:vMerge/>
            <w:tcBorders>
              <w:top w:val="nil"/>
              <w:left w:val="single" w:color="cfcfcf" w:sz="5"/>
              <w:bottom w:val="single" w:color="cfcfcf" w:sz="5"/>
              <w:right w:val="single" w:color="cfcfcf" w:sz="5"/>
            </w:tcBorders>
          </w:tcPr>
          <w:p/>
        </w:tc>
      </w:tr>
      <w:tr>
        <w:trPr>
          <w:trHeight w:val="96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Аккредиттеу туралы аттестаттар, куәліктер беруді тіркеу кітаптары, журналдары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Аттестаттау, аккредиттеу, мәселелері жөнінде хат алмасулар</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6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Сертификаттау жөніндегі құжаттар (сәйкестік туралы декларация, сәйкестілік белгісінің кескіндемесі, хабарламалар, дәлелдеу материалдары, зерттеулердің хаттамалары, сынаулар, сараптама қорытындылары, шешімдер)</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жыл</w:t>
            </w:r>
            <w:r>
              <w:rPr>
                <w:rFonts w:ascii="Times New Roman"/>
                <w:b w:val="false"/>
                <w:i w:val="false"/>
                <w:color w:val="000000"/>
                <w:vertAlign w:val="superscript"/>
              </w:rPr>
              <w:t>1</w:t>
            </w:r>
            <w:r>
              <w:rPr>
                <w:rFonts w:ascii="Times New Roman"/>
                <w:b w:val="false"/>
                <w:i w:val="false"/>
                <w:color w:val="000000"/>
                <w:sz w:val="20"/>
              </w:rPr>
              <w:t xml:space="preserve">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қолданысының мерзімі өткеннен кейін өтініш берушіде 3 жыл СТК. Хаттамалар, шешімдер – тұрақты</w:t>
            </w:r>
          </w:p>
        </w:tc>
      </w:tr>
      <w:tr>
        <w:trPr>
          <w:trHeight w:val="178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 сертификаттары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қолданысының мерзімі өткеннен кейін өтініш берушіде 3 жыл СТК</w:t>
            </w:r>
          </w:p>
        </w:tc>
      </w:tr>
      <w:tr>
        <w:trPr>
          <w:trHeight w:val="124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Сәйкестікті ерікті растау шарттары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жыл</w:t>
            </w:r>
            <w:r>
              <w:rPr>
                <w:rFonts w:ascii="Times New Roman"/>
                <w:b w:val="false"/>
                <w:i w:val="false"/>
                <w:color w:val="000000"/>
                <w:vertAlign w:val="superscript"/>
              </w:rPr>
              <w:t>1</w:t>
            </w:r>
            <w:r>
              <w:rPr>
                <w:rFonts w:ascii="Times New Roman"/>
                <w:b w:val="false"/>
                <w:i w:val="false"/>
                <w:color w:val="000000"/>
                <w:vertAlign w:val="superscript"/>
              </w:rPr>
              <w:t> </w:t>
            </w:r>
            <w:r>
              <w:rPr>
                <w:rFonts w:ascii="Times New Roman"/>
                <w:b w:val="false"/>
                <w:i w:val="false"/>
                <w:color w:val="000000"/>
                <w:sz w:val="20"/>
              </w:rPr>
              <w:t>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Шарттың қолданылу мерзімі өткеннен кейін</w:t>
            </w:r>
          </w:p>
        </w:tc>
      </w:tr>
      <w:tr>
        <w:trPr>
          <w:trHeight w:val="570" w:hRule="atLeast"/>
        </w:trPr>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Сертификаттауға  жататын объектілердің тізбесі:</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әзірленген және бекітілген орны бойынша;</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gridSpan w:val="2"/>
            <w:vMerge/>
            <w:tcBorders>
              <w:top w:val="nil"/>
              <w:left w:val="single" w:color="cfcfcf" w:sz="5"/>
              <w:bottom w:val="single" w:color="cfcfcf" w:sz="5"/>
              <w:right w:val="single" w:color="cfcfcf" w:sz="5"/>
            </w:tcBorders>
          </w:tcP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да ұйымдарда</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Жаңамен ауыстырылғанға дейін</w:t>
            </w:r>
          </w:p>
        </w:tc>
        <w:tc>
          <w:tcPr>
            <w:tcW w:w="0" w:type="auto"/>
            <w:gridSpan w:val="2"/>
            <w:vMerge/>
            <w:tcBorders>
              <w:top w:val="nil"/>
              <w:left w:val="single" w:color="cfcfcf" w:sz="5"/>
              <w:bottom w:val="single" w:color="cfcfcf" w:sz="5"/>
              <w:right w:val="single" w:color="cfcfcf" w:sz="5"/>
            </w:tcBorders>
          </w:tcPr>
          <w:p/>
        </w:tc>
      </w:tr>
      <w:tr>
        <w:trPr>
          <w:trHeight w:val="216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сәйкестік сертификаттарының тізбесі</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Тізбедегі құжаттар және мәліметтер құрамы Қазақстан Республикасының заңнамасымен айқындалады Тізбелерді жүргізу функцияларын орындайтын ұйымда сақталады, оларды жүргізу аяқталғаннан кейін тұрақты сақтауға беріледі</w:t>
            </w:r>
          </w:p>
        </w:tc>
      </w:tr>
      <w:tr>
        <w:trPr>
          <w:trHeight w:val="70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Сертификаттау мәселелері бойынша хат алмасулар</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құқықтарды және оларға мәмілелерді мемлекеттік тіркеу туралы хат алмасулар</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 басқару құқығына бас сенімхат</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мүліктік құқықтық мұрагерлігін растау жөніндегі құжаттар (актілер, хаттамалар, анықтамалар, қорытындылар)</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мүліктік құқықтық мұрагерлігін растау туралы хат алмасулар</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 сенімгерлік басқарушыға сенімгерлік басқаруға беру туралы құжаттар (актілер, шешімдер)</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 сенімгерлік басқарудың шарттары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иесінің мүлікті жедел басқаруға, ұйымның шаруашылық жүргізуіне беруі туралы құжаттар (актілер, шешімдер)</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 (тұрғын үй емес қорларын) жедел басқару, шаруашылық жүргізу құқықтарына шарттар, келісімшарттар, куәліктер</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5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мүліктік кешендерді (кәсіпорындар, ғимараттар, құрылыстар) сату туралы құжаттар (мүлікті түгендеу актілері, бухгалтерлік баланстар, ұйым борышының тізбесі және басқалары)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 сенімгерлік басқарушыға сенімгерлік басқаруға беру туралы хат алмасулар</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иесінің мүлікті жедел басқаруға, ұйымның шаруашылық жүргізуіне беруі туралы хат алмасулар</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мүліктік кешендерді сату туралы хат алмасулар</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мемлекеттік мониторинг бойынша құжаттар (бағдарламалар, хат алмасулар, анықтамалар)</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бір санаттан басқасына ауыстыру туралы құжаттар (қолдаухат, жер кадастрынан көшірме, әкім шешімінің көшірмесі және басқа құжаттар)</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сатып алудың мүмкіндіктері туралы қорытындылар</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меншікке ресімдеу туралы құжаттар (қаулылар, өкімдер, схемалар, жоспарлар және басқа құжаттар)</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мәселелері бойынша хат алмасулар</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пайдаланушылардың тізбесі (тізімі)</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Шаруашылықтар бойынша кітаптар және шаруашылықтардың әліпбилік кітаптары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аумақтарды мемлекет мұқтажы үшін алу туралы құжаттар (ақпараттар, мәліметтер, есептер, хат алмасулар және басқа құжаттар)</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47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 мемлекет мұқтажы үшін иеліктен шығару (алып қою) туралы құжаттар (қаулылар, мүліктің тізбесі, актілер, есептеулер, тізбеден үзінді көшірмелер, хат алмасулар)</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24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иесінің өз мүлкін иеліктен шығару (алып қою, реквизициялау) туралы шешімге наразылық білдіруі туралы құжаттар (өтініш, сот талаптары, хат алмасулар)</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r>
              <w:rPr>
                <w:rFonts w:ascii="Times New Roman"/>
                <w:b w:val="false"/>
                <w:i w:val="false"/>
                <w:color w:val="000000"/>
                <w:vertAlign w:val="superscript"/>
              </w:rPr>
              <w:t> </w:t>
            </w:r>
            <w:r>
              <w:rPr>
                <w:rFonts w:ascii="Times New Roman"/>
                <w:b w:val="false"/>
                <w:i w:val="false"/>
                <w:color w:val="000000"/>
                <w:sz w:val="20"/>
              </w:rPr>
              <w:t>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Нақты шешім шығарылғаннан кейін</w:t>
            </w:r>
          </w:p>
        </w:tc>
      </w:tr>
      <w:tr>
        <w:trPr>
          <w:trHeight w:val="20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туралы құжаттар (қаулылар, шешімдер, хаттамалар, жарғылар, жоспарлар, баланстар, актілер, шарттар, келісімшарттар, куәліктер және басқа құжаттар)</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Құжаттардың толық жиынтығы Қазақстан Республикасының заңнамасымен анықталады</w:t>
            </w:r>
          </w:p>
        </w:tc>
      </w:tr>
      <w:tr>
        <w:trPr>
          <w:trHeight w:val="135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коммуналдық мүліктерді жекешелендірудің бағдарламалары, жоспарлары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Мәлімет үшін жіберілгендер – қажеттілікті өткенге дейін</w:t>
            </w:r>
          </w:p>
        </w:tc>
      </w:tr>
      <w:tr>
        <w:trPr>
          <w:trHeight w:val="88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Жекешелендіруге жататын республикалық немесе коммуналдық кәсіпорындардың мүліктік кешендерінің тізбесі, түгендеу актілері</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немесе коммуналдық кәсіпорындардың мүлік кешенінің жекешелендіруге жатпайтын объектілерінің тізбесі</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2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коммуналдық ұйымдардың (кәсіпорындардың) ағымдағы жылы өздерінің мүліктерін негіздемемен және есептерімен жекешелендіру туралы ұсыныстары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Кәсіпорындардың, ұйымдардың жекешелендіру жөніндегі істерін тіркеу журналдары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мүліктерді, коммуналдық мүліктерді жекешелендірудің нәтижесі туралы ақпараттар</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мәселелері бойынша хат алмасулар</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Акционерлердің тізбесі, акционерлер тізбесінен үзінді көшірмелер</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иелерінің тізбесі</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Аффилирленген тұлғалардың тізімдері</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Дивидент алуға құқығы бар тұлғалардың тізімдері, акционерлердің жалпы жиналысына қатысуға құқығы бар тұлғалардың тізімдері</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Акционерлердің жалпы жиналысына қатысуға сенімхаттар (сенімхаттардың көшірмелері)</w:t>
            </w:r>
            <w:r>
              <w:rPr>
                <w:rFonts w:ascii="Times New Roman"/>
                <w:b w:val="false"/>
                <w:i w:val="false"/>
                <w:color w:val="000000"/>
                <w:vertAlign w:val="superscript"/>
              </w:rPr>
              <w:t>1</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Түпнұсқасы болмаған жағдайда</w:t>
            </w:r>
          </w:p>
        </w:tc>
      </w:tr>
      <w:tr>
        <w:trPr>
          <w:trHeight w:val="139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Акцияларды (акциялардың пакеттерін) қабылдау-өткізу туралы құжаттар (сертификаттар, акцияларды, актілерді тіркеу туралы куәліктер)</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6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қоғамның акцияларын сатып алу туралы міндетті ұсыныстар және ашық қоғамның қоса берілген құжаттарымен акцияға айырбасталған эмиссиялық бағалы қағаздары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Мемлекет меншігіндегі акциялар және басқа бағалы қағаздармен операциялар бойынша – мемлекеттік мүлікті сату жөніндегі кешенді істердің құрамында тұрақты</w:t>
            </w:r>
          </w:p>
        </w:tc>
      </w:tr>
      <w:tr>
        <w:trPr>
          <w:trHeight w:val="216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 берілетін құжаттарымен бағалы қағаздарға қатысты бәсекелес ұсыныстар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r>
              <w:rPr>
                <w:rFonts w:ascii="Times New Roman"/>
                <w:b w:val="false"/>
                <w:i w:val="false"/>
                <w:color w:val="000000"/>
                <w:vertAlign w:val="superscript"/>
              </w:rPr>
              <w:t> </w:t>
            </w:r>
            <w:r>
              <w:rPr>
                <w:rFonts w:ascii="Times New Roman"/>
                <w:b w:val="false"/>
                <w:i w:val="false"/>
                <w:color w:val="000000"/>
                <w:sz w:val="20"/>
              </w:rPr>
              <w:t>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Мемлекет меншігінде болатын акциялар және басқа бағалы қағаздармен операциялар бойынша – мемлекеттік мүлікті сату кешенді істердің құрамында тұрақты</w:t>
            </w:r>
          </w:p>
        </w:tc>
      </w:tr>
      <w:tr>
        <w:trPr>
          <w:trHeight w:val="216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 берілетін құжаттарымен бағалы қағаздарды сатып алуды талап ету құқығы туралы хабарлама</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Мемлекет меншігінде болатын акциялар және басқа бағалы қағаздармен операциялар бойынша – мемлекеттік мүлікті сату кешенді істердің құрамында тұрақты</w:t>
            </w:r>
          </w:p>
        </w:tc>
      </w:tr>
      <w:tr>
        <w:trPr>
          <w:trHeight w:val="216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 берілетін құжаттарымен бағалы қағаздарды сатып алу туралы талап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Мемлекет меншігінде болатын акциялар және басқа бағалы қағаздармен операциялар бойынша – мемлекеттік мүлікті сату кешенді істердің құрамында тұрақты</w:t>
            </w:r>
          </w:p>
        </w:tc>
      </w:tr>
      <w:tr>
        <w:trPr>
          <w:trHeight w:val="61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Акцияларды сату-сатып алу шарттары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2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Акциялардың пакеттерін табыстауды растайтын табыс ету өкімдері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14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Акциялармен жұмыс істеуді есепке алу және акционерлердің тізімдемесінен көшірме беру кітаптары, журналдар</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Үлестік меншіктер туралы ережелер</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Эмитенттердің есептері:</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1-тоқсанның есебі болмаған жағдайда – тұрақты</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қаржы (есептік) жылының 1-тоқсаны үшін</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gridSpan w:val="2"/>
            <w:vMerge/>
            <w:tcBorders>
              <w:top w:val="nil"/>
              <w:left w:val="single" w:color="cfcfcf" w:sz="5"/>
              <w:bottom w:val="single" w:color="cfcfcf" w:sz="5"/>
              <w:right w:val="single" w:color="cfcfcf" w:sz="5"/>
            </w:tcBorders>
          </w:tcP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қаржы (есептік) жылының 2-4-тоқсандар үшін</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0" w:type="auto"/>
            <w:gridSpan w:val="2"/>
            <w:vMerge/>
            <w:tcBorders>
              <w:top w:val="nil"/>
              <w:left w:val="single" w:color="cfcfcf" w:sz="5"/>
              <w:bottom w:val="single" w:color="cfcfcf" w:sz="5"/>
              <w:right w:val="single" w:color="cfcfcf" w:sz="5"/>
            </w:tcBorders>
          </w:tcPr>
          <w:p/>
        </w:tc>
      </w:tr>
      <w:tr>
        <w:trPr>
          <w:trHeight w:val="160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Акционерлендіру туралы құжаттар (қол қоятын қағаздар, акция алуға өтініштер, растайтын парақтар, акционерлердің кірістерін есепке алатын карточкалар және басқа құжаттар)</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6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шығару (қосымша шығару) туралы шешімдер, бағалы қағаздардың проспектісі (эмиссияның проспектісі), бағалы қағаздарды шығару (қосымша шығару) туралы шешімдерге өзгерістер және/немесе қосымшалар, бағалы қағаздарды шығарудың (қосымша шығарудың) қорытындысы туралы белгіленген тәртіп бойынша тіркеуші органдарда тіркелген есептер</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нарығында ашылуға тиіс ақпараттары бар хабарлар</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Дау, келіспеушілік, қылмыстың және соттың іс қарауы туындаған жағдайда соңғы түпкілікті шешім шығарылғанға дейін сақталады</w:t>
            </w:r>
          </w:p>
        </w:tc>
      </w:tr>
      <w:tr>
        <w:trPr>
          <w:trHeight w:val="1605" w:hRule="atLeast"/>
        </w:trPr>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 нарығына кәсіпқой қатысушылардың ұйым туралы мәліметтерге өзгертулерді енгізу туралы және ұйым жауапкер болған сот отырыстарына қатысу туралы есептер:</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3 жыл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жасалған орны бойынша;</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16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ұсынылған орны бойынша</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20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банкроттығы туралы құжаттар (борышкердің, кредит берушілердің, сенім көрсетілген органның өтініштері және оған құжаттар; банкрот деп танылған арызға борышкердің пікірі; ескерту хаттар; мүлікті құны туралы қорытындылар, мүлікті түгендеу актілері; кредит берушілердің тізімі; несие берушілердің жиналыстарының, несие берушілердің комитеттерінің хаттамалары және оларға құжаттар; шешімдер; соттың ұйғарулары; қаржылық сауықтырудың жоспарлары және берешекті қайтарудың кестелері; сыртқы басқарудың жоспарлары; несие берушілердің талаптарының тізілімдері; банкроттық туралы іске қатысушы тұлғаларға залал келтірілген жағдайда, сақтандыру жауапкершілігінің шарты; борышкер ұйымның берешекті өтегені туралы есеп берулері; келісімдер; хат алмасулар және басқа құжаттар)</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Құжаттар түрлерінің толық құрамы Қазақстан Республикасының заңнамасында анықталады. Жұмыс аяқталған соң құжаттар тиісті мемлекеттік мұрағатқа таратылған ұйымның мұрағат қорына беріледі</w:t>
            </w:r>
          </w:p>
        </w:tc>
      </w:tr>
      <w:tr>
        <w:trPr>
          <w:trHeight w:val="96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басқарушының есептері (сыртқы басқарушының, конкурстық немесе әкімшілік басқарушының); оларға қатысты құжаттар</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6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Борышкер ұйымның мүліктерін сату туралы құжаттар (өкімдер, өтініштер, сату жоспарлары, тізімдер, сату-сатып алу шарттары, тәуелсіз бағалаушылардың есеп берулері, борышкер ұйымның мүліктерін сату туралы хат алмасулар)</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Жылжымалы мүліктер (жиһаз, автокөлік ұйымдық техника және басқа мүліктер) – 5 жыл СТК</w:t>
            </w:r>
          </w:p>
        </w:tc>
      </w:tr>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 құқықтық қамтамасыз ету</w:t>
            </w:r>
          </w:p>
        </w:tc>
      </w:tr>
      <w:tr>
        <w:trPr>
          <w:trHeight w:val="156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Мүліктің меншік, иелену, пайдалану құқығына, фирмалық атауларды, сауда белгілерін (қызмет көрсету белгілерін) тіркеу және қайта тіркеу құқығына куәліктер, сертификаттар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Куәліктер мен сертификаттарға қатысты құжаттар (қаулылар, сенімхаттар, өтініштер, қорытындылар, шешімдер)</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тұлғалардың меншік құқығын белгілеу мәселелері бойынша хат алмасулар</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r>
              <w:rPr>
                <w:rFonts w:ascii="Times New Roman"/>
                <w:b w:val="false"/>
                <w:i w:val="false"/>
                <w:color w:val="000000"/>
                <w:vertAlign w:val="superscript"/>
              </w:rPr>
              <w:t> </w:t>
            </w:r>
            <w:r>
              <w:rPr>
                <w:rFonts w:ascii="Times New Roman"/>
                <w:b w:val="false"/>
                <w:i w:val="false"/>
                <w:color w:val="000000"/>
                <w:sz w:val="20"/>
              </w:rPr>
              <w:t>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Меншік туралы куәлік берілгеннен кейін</w:t>
            </w:r>
          </w:p>
        </w:tc>
      </w:tr>
      <w:tr>
        <w:trPr>
          <w:trHeight w:val="14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Заңнамалық ережелердің сақталуы, дау, талас, басқа құқықтық сипаттағы мәселелер туралы құжаттар (қаулылар, ұйғарулар, актілер, шешімдер, хаттамалар, қорытындылар, сұрау салулар, өтініштер, хат алмасулар)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r>
              <w:rPr>
                <w:rFonts w:ascii="Times New Roman"/>
                <w:b w:val="false"/>
                <w:i w:val="false"/>
                <w:color w:val="000000"/>
                <w:vertAlign w:val="superscript"/>
              </w:rPr>
              <w:t> </w:t>
            </w:r>
            <w:r>
              <w:rPr>
                <w:rFonts w:ascii="Times New Roman"/>
                <w:b w:val="false"/>
                <w:i w:val="false"/>
                <w:color w:val="000000"/>
                <w:sz w:val="20"/>
              </w:rPr>
              <w:t>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 қозғауға және сотта қаралуға себеп болған елеулі бұзушылықтар туралы тұрақты</w:t>
            </w:r>
          </w:p>
        </w:tc>
      </w:tr>
      <w:tr>
        <w:trPr>
          <w:trHeight w:val="190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сот органдарына, экономикалық соттарға берілетін құжаттардың көшірмелері (талап арыздар, сенімхаттар, актілер, анықтамалар, баяндамалық жазбалар, қолдау хаттар, хаттамалар, ұйғарулар, қаулылар, мінездемелер және басқа құжаттар)</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Түпкілікті шешім шыққаннан кейін</w:t>
            </w:r>
          </w:p>
        </w:tc>
      </w:tr>
      <w:tr>
        <w:trPr>
          <w:trHeight w:val="70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сипатындағы мәселелер бойынша хат алмасулар</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Заңгерлік қызмет көрсету туралы шарттар, келісімдер</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r>
              <w:rPr>
                <w:rFonts w:ascii="Times New Roman"/>
                <w:b w:val="false"/>
                <w:i w:val="false"/>
                <w:color w:val="000000"/>
                <w:vertAlign w:val="superscript"/>
              </w:rPr>
              <w:t> </w:t>
            </w:r>
            <w:r>
              <w:rPr>
                <w:rFonts w:ascii="Times New Roman"/>
                <w:b w:val="false"/>
                <w:i w:val="false"/>
                <w:color w:val="000000"/>
                <w:sz w:val="20"/>
              </w:rPr>
              <w:t>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Шарттың, келісімдердің қолданылу мерзімі өткеннен кейін</w:t>
            </w:r>
          </w:p>
        </w:tc>
      </w:tr>
      <w:tr>
        <w:trPr>
          <w:trHeight w:val="105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құқықтық сараптама жүргізу туралы құжаттар (қорытындылар, анықтамалар, хат алмасулар)</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құқық бұзушылық туралы құжаттар (хаттамалар, актілер, ұйғарымдар, хат алмасулар және басқа құжаттар)</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қызметкерлерінің құқықтық жалпыға міндетті оқуы туралы құжаттар (жоспарлар, сабақ кестелері, тестілер, хаттамалар)</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жұмыстарды ұйымдастыру және жай-күйі туралы құжаттар (шолулар, анықтамалар, баяндамалық жазбалар, мәліметтер, хат алмасулар)</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құқықтық мәселелер туралы, соның ішінде, заңнама нормаларын түсіндіру жөнінде хат алмасулар</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Төрелік істерді, шағымдарды және талаптарды тіркеу картотекалары, кітаптары, журналдары, деректер қоры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r>
              <w:rPr>
                <w:rFonts w:ascii="Times New Roman"/>
                <w:b w:val="false"/>
                <w:i w:val="false"/>
                <w:color w:val="000000"/>
                <w:vertAlign w:val="superscript"/>
              </w:rPr>
              <w:t> </w:t>
            </w:r>
            <w:r>
              <w:rPr>
                <w:rFonts w:ascii="Times New Roman"/>
                <w:b w:val="false"/>
                <w:i w:val="false"/>
                <w:color w:val="000000"/>
                <w:sz w:val="20"/>
              </w:rPr>
              <w:t>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Соңғы шешім шығарылғаннан кейін</w:t>
            </w:r>
          </w:p>
        </w:tc>
      </w:tr>
      <w:tr>
        <w:trPr>
          <w:trHeight w:val="510" w:hRule="atLeast"/>
        </w:trPr>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 (анықтамалық, толық мәтінді):</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Заңнамалық актілердің және заңға тәуелді нормативтік құқықтық актілердің әзірленген орны бойынша – тұрақты</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заңнамалық актілер және заңға тәуелді нормативтік құқықтық актілер бойынша;</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Жаңамен</w:t>
            </w:r>
            <w:r>
              <w:rPr>
                <w:rFonts w:ascii="Times New Roman"/>
                <w:b w:val="false"/>
                <w:i w:val="false"/>
                <w:color w:val="000000"/>
                <w:vertAlign w:val="superscript"/>
              </w:rPr>
              <w:t>1</w:t>
            </w:r>
            <w:r>
              <w:rPr>
                <w:rFonts w:ascii="Times New Roman"/>
                <w:b w:val="false"/>
                <w:i w:val="false"/>
                <w:color w:val="000000"/>
                <w:vertAlign w:val="superscript"/>
              </w:rPr>
              <w:t> </w:t>
            </w:r>
            <w:r>
              <w:rPr>
                <w:rFonts w:ascii="Times New Roman"/>
                <w:b w:val="false"/>
                <w:i w:val="false"/>
                <w:color w:val="000000"/>
                <w:sz w:val="20"/>
              </w:rPr>
              <w:t>ауыстырылғанға дейін</w:t>
            </w:r>
          </w:p>
        </w:tc>
        <w:tc>
          <w:tcPr>
            <w:tcW w:w="0" w:type="auto"/>
            <w:gridSpan w:val="2"/>
            <w:vMerge/>
            <w:tcBorders>
              <w:top w:val="nil"/>
              <w:left w:val="single" w:color="cfcfcf" w:sz="5"/>
              <w:bottom w:val="single" w:color="cfcfcf" w:sz="5"/>
              <w:right w:val="single" w:color="cfcfcf" w:sz="5"/>
            </w:tcBorders>
          </w:tcPr>
          <w:p/>
        </w:tc>
      </w:tr>
      <w:tr>
        <w:trPr>
          <w:trHeight w:val="21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ұйымның нормативті құжаттары (нұсқаулықтар, қағидалар) бойынша</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gridSpan w:val="2"/>
            <w:vMerge/>
            <w:tcBorders>
              <w:top w:val="nil"/>
              <w:left w:val="single" w:color="cfcfcf" w:sz="5"/>
              <w:bottom w:val="single" w:color="cfcfcf" w:sz="5"/>
              <w:right w:val="single" w:color="cfcfcf" w:sz="5"/>
            </w:tcBorders>
          </w:tcPr>
          <w:p/>
        </w:tc>
      </w:tr>
      <w:tr>
        <w:trPr>
          <w:trHeight w:val="48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консультация беру жазбаларының кітаптары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Құжаттамалық қамтамасыз ету және құжаттарды сақтауды ұйымдастыру</w:t>
            </w:r>
          </w:p>
        </w:tc>
      </w:tr>
      <w:tr>
        <w:trPr>
          <w:trHeight w:val="75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мерзімдері көрсетілген құжаттар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әзірленген және бекітілген орны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да ұйымдарда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Жаңамен ауыстырылғанға дейін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Тұрпатты және үлгілік істер номенклатурасы: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әзірленген және бекітілген орны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да ұйымдарда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Жаңамен ауыстырылғанға дейін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(жиынтық) істер номенклатурасы, құжаттар мен істердің жіктегіші: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Құрылымдық бөлімшелердің істер номенклатурасы - жаңамен ауыстырғанға дейін, бірақ істерді ұйымның ведомстволық (жеке) мұрағатына өткізгеннен кейін немесе істер номенклатурасы бойынша тіркелгендерді жойғаннан кейін кем дегенде 3 жыл</w:t>
            </w: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әзірленген және/немесе бекітілген орны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құрылымдық бөлімшелерде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Жаңамен</w:t>
            </w:r>
            <w:r>
              <w:rPr>
                <w:rFonts w:ascii="Times New Roman"/>
                <w:b w:val="false"/>
                <w:i w:val="false"/>
                <w:color w:val="000000"/>
                <w:vertAlign w:val="superscript"/>
              </w:rPr>
              <w:t>1 </w:t>
            </w:r>
            <w:r>
              <w:rPr>
                <w:rFonts w:ascii="Times New Roman"/>
                <w:b w:val="false"/>
                <w:i w:val="false"/>
                <w:color w:val="000000"/>
                <w:sz w:val="20"/>
              </w:rPr>
              <w:t>ауыстырылғанға дейін</w:t>
            </w:r>
          </w:p>
        </w:tc>
        <w:tc>
          <w:tcPr>
            <w:tcW w:w="0" w:type="auto"/>
            <w:vMerge/>
            <w:tcBorders>
              <w:top w:val="nil"/>
              <w:left w:val="single" w:color="cfcfcf" w:sz="5"/>
              <w:bottom w:val="single" w:color="cfcfcf" w:sz="5"/>
              <w:right w:val="single" w:color="cfcfcf" w:sz="5"/>
            </w:tcBorders>
          </w:tcPr>
          <w:p/>
        </w:tc>
      </w:tr>
      <w:tr>
        <w:trPr>
          <w:trHeight w:val="5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 қолданылатын құжаттар нысанының табелі: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жасалған орны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да ұйымдарда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Жаңамен ауыстырылғанға дейін</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іс жүргізуінде құжаттарды ұйымдастыру туралы және құрамы мен оларды сақтау мерзімі туралы құжаттардың жобалары (номенклатуралар, тізбелер, істердің жіктегіші және басқа құжаттар)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rPr>
                <w:rFonts w:ascii="Times New Roman"/>
                <w:b w:val="false"/>
                <w:i w:val="false"/>
                <w:color w:val="000000"/>
                <w:vertAlign w:val="superscript"/>
              </w:rPr>
              <w:t>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Бекіткеннен кейін</w:t>
            </w:r>
          </w:p>
        </w:tc>
      </w:tr>
      <w:tr>
        <w:trPr>
          <w:trHeight w:val="15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бақылаудан алу және олардың орындалу мерзімін ұзарту туралы құжаттар (баяндамалық, қызметтік жазбалар, мәліметтер, анықтамалар, есептер және басқа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r>
              <w:rPr>
                <w:rFonts w:ascii="Times New Roman"/>
                <w:b w:val="false"/>
                <w:i w:val="false"/>
                <w:color w:val="000000"/>
                <w:vertAlign w:val="superscript"/>
              </w:rPr>
              <w:t>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Бақылаудан алынғаннан кейін</w:t>
            </w:r>
          </w:p>
        </w:tc>
      </w:tr>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міндетті түрде жіберетін мекен-жайлардың тізімдері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rPr>
                <w:rFonts w:ascii="Times New Roman"/>
                <w:b w:val="false"/>
                <w:i w:val="false"/>
                <w:color w:val="000000"/>
                <w:vertAlign w:val="superscript"/>
              </w:rPr>
              <w:t>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Жаңамен ауыстырғаннан кейін</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жіберу ережесінің бұзылғаны туралы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Жоюға бөлу туралы актілер: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Мемлекеттік Елтаңбасы бейнеленген баспа-бланкі өнімдерінің бүлінген, пайдаланылмаған даналарын;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0" w:type="auto"/>
            <w:vMerge/>
            <w:tcBorders>
              <w:top w:val="nil"/>
              <w:left w:val="single" w:color="cfcfcf" w:sz="5"/>
              <w:bottom w:val="single" w:color="cfcfcf" w:sz="5"/>
              <w:right w:val="single" w:color="cfcfcf" w:sz="5"/>
            </w:tcBorders>
          </w:tcPr>
          <w:p/>
        </w:tc>
      </w:tr>
      <w:tr>
        <w:trPr>
          <w:trHeight w:val="825"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 Республикасының Мемлекеттік Елтаңбасы бейнеленген мөрлерді және мөртабандарды;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0" w:type="auto"/>
            <w:vMerge/>
            <w:tcBorders>
              <w:top w:val="nil"/>
              <w:left w:val="single" w:color="cfcfcf" w:sz="5"/>
              <w:bottom w:val="single" w:color="cfcfcf" w:sz="5"/>
              <w:right w:val="single" w:color="cfcfcf" w:sz="5"/>
            </w:tcBorders>
          </w:tcPr>
          <w:p/>
        </w:tc>
      </w:tr>
      <w:tr>
        <w:trPr>
          <w:trHeight w:val="435"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қорғау құралдарын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0" w:type="auto"/>
            <w:vMerge/>
            <w:tcBorders>
              <w:top w:val="nil"/>
              <w:left w:val="single" w:color="cfcfcf" w:sz="5"/>
              <w:bottom w:val="single" w:color="cfcfcf" w:sz="5"/>
              <w:right w:val="single" w:color="cfcfcf" w:sz="5"/>
            </w:tcBorders>
          </w:tcPr>
          <w:p/>
        </w:tc>
      </w:tr>
      <w:tr>
        <w:trPr>
          <w:trHeight w:val="10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 коммерциялық және басқа да заңмен қорғалатын құпияны қорғау жөніндегі іс-шаралар жоспары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Жаңамен ауыстырғаннан кейін</w:t>
            </w:r>
          </w:p>
        </w:tc>
      </w:tr>
      <w:tr>
        <w:trPr>
          <w:trHeight w:val="10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 ақпарат иеленушілерді есепке алу және қызмет көрсетуге қабылдау туралы құжаттар (тізімдер, өтінімдер, қорытындылар)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Есептен шығарылғаннан кейін</w:t>
            </w:r>
          </w:p>
        </w:tc>
      </w:tr>
      <w:tr>
        <w:trPr>
          <w:trHeight w:val="17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жеткізудің шектеуі бар мәліметтерді (құпия сипаттағы, қызметтік және коммерциялық және басқа да заңмен қорғалатын құпиялар) жарияламау туралы міндеттеме қабылдаған тұлғалардың құжаттары (тізімдер, міндеттемелер, қолхаттар)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Шектеу грифі (белгілер) алынғаннан кейін</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құжат айналымы туралы анықтамалар, жиынтық мәліметтер,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Құжаттама, құжаттаманы басқару және құжаттарды мұрағаттық сақтау мәселесі бойынша хат алмасулар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Жіберілген құжаттарға тізілімдер, тізімдер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және бақылау (автоматтандырылған ақпарат жүйесіндегі электрондық деректер) кітаптары, карточкалары, журналдары: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Ұйымда сақталады.</w:t>
            </w:r>
            <w:r>
              <w:br/>
            </w:r>
            <w:r>
              <w:rPr>
                <w:rFonts w:ascii="Times New Roman"/>
                <w:b w:val="false"/>
                <w:i w:val="false"/>
                <w:color w:val="000000"/>
                <w:sz w:val="20"/>
              </w:rPr>
              <w:t>
</w:t>
            </w:r>
            <w:r>
              <w:rPr>
                <w:rFonts w:ascii="Times New Roman"/>
                <w:b w:val="false"/>
                <w:i w:val="false"/>
                <w:color w:val="000000"/>
                <w:sz w:val="20"/>
              </w:rPr>
              <w:t>Егер ғылыми анықтамалық аппарат ретінде пайдалану мүмкін болса, тұрақты мемлекеттік сақтауға қабылдауға жатады.</w:t>
            </w:r>
            <w:r>
              <w:br/>
            </w: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Тәртіптік жаза, жыл сайынғы төленетін демалыс, оқуға байланысты демалыс, кезекшілік, республика ішіндегі және шетелге іссапарлар туралы - 5 жыл</w:t>
            </w:r>
          </w:p>
        </w:tc>
      </w:tr>
      <w:tr>
        <w:trPr>
          <w:trHeight w:val="57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заңнамалық актілер және заңға тәуелді нормативтік құқықтық актілерді;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ұйым басшысының негізгі (бейінді) қызмет бойынша бұйрықтарын, өкімдерін;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ұйым басшысының жеке құрам бойынша бұйрықтарын, өкімдерін</w:t>
            </w:r>
            <w:r>
              <w:rPr>
                <w:rFonts w:ascii="Times New Roman"/>
                <w:b w:val="false"/>
                <w:i w:val="false"/>
                <w:color w:val="000000"/>
                <w:vertAlign w:val="superscript"/>
              </w:rPr>
              <w:t>2</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жыл</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96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ұйым басшысының әкімшілік-шаруашылық қызмет бойынша бұйрықтарын, өкімдерін;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кіріс, шығыс және ішкі құжаттар, соның ішінде электрондық пошта бойынша, фельдьегерлік байланыспен пошта жіберуді;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құжаттардың орындалуын;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келіссөздерге өтінімдер, жеделхаттар, телефонограммалар, факстарды;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дыбыстық бейнелік құжаттарды;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құжаттарды ксерокөшірмелеуге өтінімдерді, тапсырыстарды, нарядтарды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0" w:type="auto"/>
            <w:vMerge/>
            <w:tcBorders>
              <w:top w:val="nil"/>
              <w:left w:val="single" w:color="cfcfcf" w:sz="5"/>
              <w:bottom w:val="single" w:color="cfcfcf" w:sz="5"/>
              <w:right w:val="single" w:color="cfcfcf" w:sz="5"/>
            </w:tcBorders>
          </w:tcPr>
          <w:p/>
        </w:tc>
      </w:tr>
      <w:tr>
        <w:trPr>
          <w:trHeight w:val="11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Елтаңбасы бейнеленген мөрлерді және мөртабандарды, баспа-бланк өнімдерін бекіту, дайындау туралы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және беру журналдары, кітаптары: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Мемлекеттік Елтаңбасы бейнеленген баспа-бланк өнімдерін;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0" w:type="auto"/>
            <w:vMerge/>
            <w:tcBorders>
              <w:top w:val="nil"/>
              <w:left w:val="single" w:color="cfcfcf" w:sz="5"/>
              <w:bottom w:val="single" w:color="cfcfcf" w:sz="5"/>
              <w:right w:val="single" w:color="cfcfcf" w:sz="5"/>
            </w:tcBorders>
          </w:tcPr>
          <w:p/>
        </w:tc>
      </w:tr>
      <w:tr>
        <w:trPr>
          <w:trHeight w:val="945"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 Республикасының Мемлекеттік Елтаңбасы бейнеленген мөрлер, мөртабандар және арнайы мөрқалып бояуларын;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0" w:type="auto"/>
            <w:vMerge/>
            <w:tcBorders>
              <w:top w:val="nil"/>
              <w:left w:val="single" w:color="cfcfcf" w:sz="5"/>
              <w:bottom w:val="single" w:color="cfcfcf" w:sz="5"/>
              <w:right w:val="single" w:color="cfcfcf" w:sz="5"/>
            </w:tcBorders>
          </w:tcPr>
          <w:p/>
        </w:tc>
      </w:tr>
      <w:tr>
        <w:trPr>
          <w:trHeight w:val="585"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арнайы сиямен толтырылған ұшты автоқаламдарды;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0" w:type="auto"/>
            <w:vMerge/>
            <w:tcBorders>
              <w:top w:val="nil"/>
              <w:left w:val="single" w:color="cfcfcf" w:sz="5"/>
              <w:bottom w:val="single" w:color="cfcfcf" w:sz="5"/>
              <w:right w:val="single" w:color="cfcfcf" w:sz="5"/>
            </w:tcBorders>
          </w:tcPr>
          <w:p/>
        </w:tc>
      </w:tr>
      <w:tr>
        <w:trPr>
          <w:trHeight w:val="1485"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жекелеген парақтарды, сызбаларды, арнайы блокноттарды, фотонегативтерді, фототаңбаларды, магнитті таспаларды, кино және бейне үлдірлерді, дыбыстық кассеталарды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p>
        </w:tc>
        <w:tc>
          <w:tcPr>
            <w:tcW w:w="0" w:type="auto"/>
            <w:vMerge/>
            <w:tcBorders>
              <w:top w:val="nil"/>
              <w:left w:val="single" w:color="cfcfcf" w:sz="5"/>
              <w:bottom w:val="single" w:color="cfcfcf" w:sz="5"/>
              <w:right w:val="single" w:color="cfcfcf" w:sz="5"/>
            </w:tcBorders>
          </w:tcPr>
          <w:p/>
        </w:tc>
      </w:tr>
      <w:tr>
        <w:trPr>
          <w:trHeight w:val="12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жоспарлар, ақпараттандыру тұжырымдамалары; оларға қатысты құжаттар (техникалық тапсырма, қабылдау актілері, енгізулер, хаттамалар және басқа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ақпараттандыру паспорты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Басқаруды құжаттамалық қамтамасыз етуді жетілдіру, осы заманғы ақпараттық технологияларды енгізу туралы құжаттар (актілер, қорытындылар, анықтамалар, есептеулер, негіздемелер, жоспарлар, тапсырыстар, хат алмасулар және басқа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орындарын ұйымдастырушылық техникамен жабдықтау туралы құжаттар (тапсырыстар, нарядтар, мәліметтер,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айналымы жүйесін ақпараттық техникалық қамтамасыз ету мәселелері жөнінде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 жүйелерді және бағдарламалық өнімдерді жобалау, әзірлеу, енгізу, пайдалану, сүйемелдеу, жетілдіру туралы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r>
              <w:rPr>
                <w:rFonts w:ascii="Times New Roman"/>
                <w:b w:val="false"/>
                <w:i w:val="false"/>
                <w:color w:val="000000"/>
                <w:vertAlign w:val="superscript"/>
              </w:rPr>
              <w:t> </w:t>
            </w:r>
            <w:r>
              <w:rPr>
                <w:rFonts w:ascii="Times New Roman"/>
                <w:b w:val="false"/>
                <w:i w:val="false"/>
                <w:color w:val="000000"/>
                <w:sz w:val="20"/>
              </w:rPr>
              <w:t>СТК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Шарттың қолданылу мерзімі өткен соң</w:t>
            </w:r>
          </w:p>
        </w:tc>
      </w:tr>
      <w:tr>
        <w:trPr>
          <w:trHeight w:val="19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құралдардың жай-күйі және жөндеу, ретке келтіру жұмыстары туралы құжаттар (актілер, анықтамалар, өтінімдер, есептеулер, ведомостар, жөндеуден кейін тапсыруды және қабылдауды есепке алу журналдары,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өнімдер (кешендер)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персоналы мен пайдаланушыларға ақпаратты қорғау жөнінде өкімдік және пайдалану техникалық құжаттама (нұсқаулықтар, нұсқаулар және басқа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Жаңамен ауыстырылғаннан кейін</w:t>
            </w:r>
          </w:p>
        </w:tc>
      </w:tr>
      <w:tr>
        <w:trPr>
          <w:trHeight w:val="525"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әзірленген және/немесе бекітілген орны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1455"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да ұйымдарда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Ақпараттар жүйесінің деректер қоры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 орнатылған құжаттарды сақтау мерзіміне сәйкес</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құралдарға, желілерге рұқсаты бар тұлғалардың тізімдері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rPr>
                <w:rFonts w:ascii="Times New Roman"/>
                <w:b w:val="false"/>
                <w:i w:val="false"/>
                <w:color w:val="000000"/>
                <w:vertAlign w:val="superscript"/>
              </w:rPr>
              <w:t>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Жаңамен ауыстырылғанға кейін</w:t>
            </w:r>
          </w:p>
        </w:tc>
      </w:tr>
      <w:tr>
        <w:trPr>
          <w:trHeight w:val="12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және орнатылмаған компьютерлік құралдардың тізбелері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Тексеру (ревизия) жүргізудің шарты бойынша</w:t>
            </w:r>
          </w:p>
        </w:tc>
      </w:tr>
      <w:tr>
        <w:trPr>
          <w:trHeight w:val="14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алмасу туралы шарттар, келісімдер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Шарттардың келісімдердің қолданылу мерзімі өткен соң</w:t>
            </w:r>
          </w:p>
        </w:tc>
      </w:tr>
      <w:tr>
        <w:trPr>
          <w:trHeight w:val="10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Ұйымдағы ақпаратты қорғаудың жай-күйі туралы құжаттар (актілер, қорытындылар, анықтамалар,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жыл СТК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есептеу техникаларын вирусқа қарсы қорғау құралдары туралы құжаттар (өтінімдер, есептер, талаудар)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Құпия ақпараттарды криптографиялық қорғаумен ұйымдастырудың схемалары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Жаңамен ауыстырылғаннан кейін</w:t>
            </w:r>
          </w:p>
        </w:tc>
      </w:tr>
      <w:tr>
        <w:trPr>
          <w:trHeight w:val="9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 ақпаратты қамтитын жеке компьютерлердің паролдерінің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Жаңамен ауыстырылғанға дейін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Ақпараттарды криптографиялық қорғаудың құралдарын және негізгі ақпараты бар машиналы тасығыштарды жою туралы актілер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Ақпараттарды резервтік көшіру жұмысының тізбелері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жыл СТК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8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Ақпараттарды электрондық тасымалдағыштарды, ақпараттарды рұқсат етілмеген әрекеттерден сақтайтын бағдарламалық-техникалық құралдарын, қатты дискіге жинақтаушылардың, құпия ақпараттармен жұмыс істеу үшін арналғандарды, есепке алу журналдары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1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Ақпараттарды криптографиялық қорғау құралдарын, пайдалану және техникалық құжаттарын және негізгі құжаттарды даналап есепке алу журналдары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Қойылған қолтаңба кілтінің сертификаттары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rPr>
                <w:rFonts w:ascii="Times New Roman"/>
                <w:b w:val="false"/>
                <w:i w:val="false"/>
                <w:color w:val="000000"/>
                <w:vertAlign w:val="superscript"/>
              </w:rPr>
              <w:t>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Қойылған қолдар кілтінің сертификаттары тізілімнен шығарылғаннан кейін электрондық құжат нысанында кемінде 5 жыл сақталады</w:t>
            </w:r>
          </w:p>
        </w:tc>
      </w:tr>
      <w:tr>
        <w:trPr>
          <w:trHeight w:val="21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цифрлық қолтаңбаларды құру және жою туралы құжаттар (электрондық цифрлы қолтаңба кілттерін дайындау туралы өтініш, қойылған қолтаңбалардың кілттерінің сертификаттарының күшін тоқтату және жою туралы ескерту және өтініш, электрондық цифрлы қолтаңбаның құпия кілтінің жою актілері және басқа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жыл</w:t>
            </w:r>
            <w:r>
              <w:rPr>
                <w:rFonts w:ascii="Times New Roman"/>
                <w:b w:val="false"/>
                <w:i w:val="false"/>
                <w:color w:val="000000"/>
                <w:vertAlign w:val="superscript"/>
              </w:rPr>
              <w:t>1</w:t>
            </w:r>
            <w:r>
              <w:rPr>
                <w:rFonts w:ascii="Times New Roman"/>
                <w:b w:val="false"/>
                <w:i w:val="false"/>
                <w:color w:val="000000"/>
                <w:vertAlign w:val="superscript"/>
              </w:rPr>
              <w:t> </w:t>
            </w:r>
            <w:r>
              <w:rPr>
                <w:rFonts w:ascii="Times New Roman"/>
                <w:b w:val="false"/>
                <w:i w:val="false"/>
                <w:color w:val="000000"/>
                <w:sz w:val="20"/>
              </w:rPr>
              <w:t>СТК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Қойылған қолдар кілтінің сертификаты жойылғаннан (қолданысы тоқтатылғаннан) және Қазақстан Республикасының заңнамасында белгіленген талап қою мерзімі өткеннен кейін</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Қойылған қолтаңба кілттері сертификаттарының бірыңғай мемлекеттік тізбесі (мәліметтер қоры)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rPr>
                <w:rFonts w:ascii="Times New Roman"/>
                <w:b w:val="false"/>
                <w:i w:val="false"/>
                <w:color w:val="000000"/>
                <w:vertAlign w:val="superscript"/>
              </w:rPr>
              <w:t>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Тізбедегі құжаттардың құрамы және мәліметтері Қазақстан Республикасының заңнамасымен анықталады. Тізбелерді жүргізу функцияларын орындайтын ұйымда сақталады, оларды жүргізу аяқталғаннан кейін үнемі мемлекеттік сақтауға беріледі</w:t>
            </w:r>
          </w:p>
        </w:tc>
      </w:tr>
      <w:tr>
        <w:trPr>
          <w:trHeight w:val="21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Куәландыру орталығының қолтаңба кілттері сертификаттарының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rPr>
                <w:rFonts w:ascii="Times New Roman"/>
                <w:b w:val="false"/>
                <w:i w:val="false"/>
                <w:color w:val="000000"/>
                <w:vertAlign w:val="superscript"/>
              </w:rPr>
              <w:t>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Тізбедегі құжаттардың құрамы және мәліметтері Қазақстан Республикасының заңнамасымен анықталады. Тізбелерді жүргізу функцияларын орындайтын ұйымда сақталады, оларды жүргізу аяқталғаннан кейін мемлекеттік тұрақты сақтауға беріледі</w:t>
            </w:r>
          </w:p>
        </w:tc>
      </w:tr>
      <w:tr>
        <w:trPr>
          <w:trHeight w:val="5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Куәландыру орталықтары жұмысының (өзара әрекетінің) регламенті: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Жаңамен ауыстырғаннан кейін</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әзірленген және бекітілген орны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585"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да ұйымдарда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12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Куәландыру орталығы мен қолтаңба кілті сертификатының иесі арасындағы шарттар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жыл</w:t>
            </w:r>
            <w:r>
              <w:rPr>
                <w:rFonts w:ascii="Times New Roman"/>
                <w:b w:val="false"/>
                <w:i w:val="false"/>
                <w:color w:val="000000"/>
                <w:vertAlign w:val="superscript"/>
              </w:rPr>
              <w:t>1</w:t>
            </w:r>
            <w:r>
              <w:rPr>
                <w:rFonts w:ascii="Times New Roman"/>
                <w:b w:val="false"/>
                <w:i w:val="false"/>
                <w:color w:val="000000"/>
                <w:vertAlign w:val="superscript"/>
              </w:rPr>
              <w:t> </w:t>
            </w:r>
            <w:r>
              <w:rPr>
                <w:rFonts w:ascii="Times New Roman"/>
                <w:b w:val="false"/>
                <w:i w:val="false"/>
                <w:color w:val="000000"/>
                <w:sz w:val="20"/>
              </w:rPr>
              <w:t>СТК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Шарт қолданылу мерзімі аяқталғаннан кейін</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Қолтаңба кілтінің сертификаттары туралы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Қолтаңба сертификаттары берілетін лауазым тұлғаларының тізбелері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rPr>
                <w:rFonts w:ascii="Times New Roman"/>
                <w:b w:val="false"/>
                <w:i w:val="false"/>
                <w:color w:val="000000"/>
                <w:vertAlign w:val="superscript"/>
              </w:rPr>
              <w:t>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Тізбедегі құжаттардың құрамы және мәліметтері Қазақстан Республикасының заңнамасымен анықталады. Тізбелерді жүргізу функцияларын орындайтын ұйымда сақталады, оларды жүргізу аяқталғаннан кейін үнемі мемлекеттік сақтауға беріледі</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Ұйымнан қолтаңба кілтінің сертификаттарына ие уәкілетті лауазымды тұлғалардың тізімдері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уәкілетті тұлғасын, қолтаңба кілтінің сертификаттарын иеленуші ұйымның уәкілетті лауазымды тұлғалардың тізіліміне тіркеу туралы құжаттар (өтінімдер және тіркеу туралы ескертулер және тізілімге өзгертулер енгізу туралы; лауазымға қатысты табелдер және электронды цифрлық қолтаңба жәрдемімен қол қойылатын құжаттардың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жыл</w:t>
            </w:r>
            <w:r>
              <w:rPr>
                <w:rFonts w:ascii="Times New Roman"/>
                <w:b w:val="false"/>
                <w:i w:val="false"/>
                <w:color w:val="000000"/>
                <w:vertAlign w:val="superscript"/>
              </w:rPr>
              <w:t>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Қолтаңба кілті сертификатын иеленуші ұйымның уәкілетті лауазым тұлғасын тізілімнен шығарылғаннан кейін</w:t>
            </w:r>
          </w:p>
        </w:tc>
      </w:tr>
      <w:tr>
        <w:trPr>
          <w:trHeight w:val="11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құжаттағы электрондық цифрлық қолтаңбаны және уәкілетті лауазымды тұлғаның, уәкілетті куәландыру орталықтарының қолтаңбасын растау өтініші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Қолтаңба кілті сертификатын жүргізу, сақтау мен жою тәртібі туралы корпорациялық ақпараттық жүйеге қатысушылардың арасындағы келісім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жыл СТК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цифрлық қолтаңба құралдарымен жұмыс орындарын пайдалануға беру актілері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цифрлық қолтаңба құралдары кешенін орнату және бағыттау бойынша жұмыстың орындалуы туралы акт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жыл СТК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мұрағаттық қоры құжаттары мен оны толықтыру көздерінің құрамы мен мазмұны туралы деректер жиынтығы (Каталогі)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rPr>
                <w:rFonts w:ascii="Times New Roman"/>
                <w:b w:val="false"/>
                <w:i w:val="false"/>
                <w:color w:val="000000"/>
                <w:vertAlign w:val="superscript"/>
              </w:rPr>
              <w:t>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Жиынтықтағы (Каталогтегі) құжаттар мен мәліметтердің құрамы Қазақстан Республикасының заңнамасымен анықталады. Жиынтық (Каталог) жүргізу функцияларын орындайтын ұйымда сақталады, оларды жүргізу аяқталғаннан кейін мемлекеттік тұрақты сақтауға беріледі</w:t>
            </w:r>
          </w:p>
        </w:tc>
      </w:tr>
      <w:tr>
        <w:trPr>
          <w:trHeight w:val="21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ведомстволық (жеке) мұрағатының мұрағаттық қор істері (тарихи анықтамалар; іс жүргізуі аяқталған мұрағаттық қор парақтары; мемлекеттік мұрағатқа істерді тұрақты сақтауға қабылдау-тапсыру актілері; сақтауға жатпайтын құжаттарды жоюға бөлу туралы актілер; істердің түзелместей болып бүлінуі туралы актілер; істердің толықтығы мен жай-күйін тексеру актілері мен мұрағаттық қормен жұмысты айқындайтын басқа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rPr>
                <w:rFonts w:ascii="Times New Roman"/>
                <w:b w:val="false"/>
                <w:i w:val="false"/>
                <w:color w:val="000000"/>
                <w:vertAlign w:val="superscript"/>
              </w:rPr>
              <w:t>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Құқығын иеленушілер болмағанда ұйым жойылғанда тұрақты мемлекеттік сақталуға беріледі</w:t>
            </w:r>
          </w:p>
        </w:tc>
      </w:tr>
      <w:tr>
        <w:trPr>
          <w:trHeight w:val="21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есеп құжаттары (құжаттардың келіп түсуін және шығарылуын есепке алу кітабы; мұрағаттық қор тізімдері; мұрағаттық қор парақтары; мұрағаттық қор карточкалары; ұйымның ведомстволық (жеке) мұрағатының мемлекеттік, арнайы мемлекеттік мұрағаттардың паспорттары; істер тізімдемесінің тізілімі)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rPr>
                <w:rFonts w:ascii="Times New Roman"/>
                <w:b w:val="false"/>
                <w:i w:val="false"/>
                <w:color w:val="000000"/>
                <w:vertAlign w:val="superscript"/>
              </w:rPr>
              <w:t>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Құқығын иеленушілер болмағанда ұйым жойылғанда тұрақты мемлекеттік сақталуға беріледі</w:t>
            </w:r>
          </w:p>
        </w:tc>
      </w:tr>
      <w:tr>
        <w:trPr>
          <w:trHeight w:val="13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 тізімдемесі: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Құрылымдық бөлімшелер – істердің жиынтық тізімдерінің жылдық бөлімінде Қазақстан Республикасының республикалық мемлекеттік мұрағатының, жергілікті атқарушы органның сараптамалық - тексеру комиссиясы бекіткеннен кейін 3 жыл</w:t>
            </w:r>
            <w:r>
              <w:br/>
            </w: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Бекітілмегендері – қажеттілік өткенге дейін</w:t>
            </w:r>
            <w:r>
              <w:br/>
            </w:r>
            <w:r>
              <w:rPr>
                <w:rFonts w:ascii="Times New Roman"/>
                <w:b w:val="false"/>
                <w:i w:val="false"/>
                <w:color w:val="000000"/>
                <w:sz w:val="20"/>
              </w:rPr>
              <w:t>
</w:t>
            </w:r>
            <w:r>
              <w:rPr>
                <w:rFonts w:ascii="Times New Roman"/>
                <w:b w:val="false"/>
                <w:i w:val="false"/>
                <w:color w:val="000000"/>
                <w:vertAlign w:val="superscript"/>
              </w:rPr>
              <w:t>3</w:t>
            </w:r>
            <w:r>
              <w:rPr>
                <w:rFonts w:ascii="Times New Roman"/>
                <w:b w:val="false"/>
                <w:i w:val="false"/>
                <w:color w:val="000000"/>
                <w:sz w:val="20"/>
              </w:rPr>
              <w:t>Ұйым таратылғаннан кейін мемлекеттік тұрақты сақтауға беріледі</w:t>
            </w:r>
            <w:r>
              <w:br/>
            </w:r>
            <w:r>
              <w:rPr>
                <w:rFonts w:ascii="Times New Roman"/>
                <w:b w:val="false"/>
                <w:i w:val="false"/>
                <w:color w:val="000000"/>
                <w:sz w:val="20"/>
              </w:rPr>
              <w:t>
</w:t>
            </w:r>
            <w:r>
              <w:rPr>
                <w:rFonts w:ascii="Times New Roman"/>
                <w:b w:val="false"/>
                <w:i w:val="false"/>
                <w:color w:val="000000"/>
                <w:vertAlign w:val="superscript"/>
              </w:rPr>
              <w:t>4</w:t>
            </w:r>
            <w:r>
              <w:rPr>
                <w:rFonts w:ascii="Times New Roman"/>
                <w:b w:val="false"/>
                <w:i w:val="false"/>
                <w:color w:val="000000"/>
                <w:sz w:val="20"/>
              </w:rPr>
              <w:t>Істерді жойғаннан кейін</w:t>
            </w:r>
          </w:p>
        </w:tc>
      </w:tr>
      <w:tr>
        <w:trPr>
          <w:trHeight w:val="585"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тұрақты сақталатын (бекітілген);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жеке құрам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r>
      <w:tr>
        <w:trPr>
          <w:trHeight w:val="216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уақытша (10 жылдан жоғары) сақталатын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rPr>
                <w:rFonts w:ascii="Times New Roman"/>
                <w:b w:val="false"/>
                <w:i w:val="false"/>
                <w:color w:val="000000"/>
                <w:vertAlign w:val="superscript"/>
              </w:rPr>
              <w:t>4</w:t>
            </w:r>
          </w:p>
        </w:tc>
        <w:tc>
          <w:tcPr>
            <w:tcW w:w="0" w:type="auto"/>
            <w:vMerge/>
            <w:tcBorders>
              <w:top w:val="nil"/>
              <w:left w:val="single" w:color="cfcfcf" w:sz="5"/>
              <w:bottom w:val="single" w:color="cfcfcf" w:sz="5"/>
              <w:right w:val="single" w:color="cfcfcf" w:sz="5"/>
            </w:tcBorders>
          </w:tcP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Топографиялық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r>
              <w:rPr>
                <w:rFonts w:ascii="Times New Roman"/>
                <w:b w:val="false"/>
                <w:i w:val="false"/>
                <w:color w:val="000000"/>
                <w:vertAlign w:val="superscript"/>
              </w:rPr>
              <w:t>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Жаңамен ауыстырылғаннан кейін</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танысуға рұқсат беру туралы құжаттар (өтініштер, рұқсаттар,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мен істерді, тізімдемелерді уақытша пайдалануға беруді (құжаттар мен істерді алуды) есепке алу құжаттары (қаулылар, актілер, талаптар, өтініштер, тапсырыстар)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rPr>
                <w:rFonts w:ascii="Times New Roman"/>
                <w:b w:val="false"/>
                <w:i w:val="false"/>
                <w:color w:val="000000"/>
                <w:vertAlign w:val="superscript"/>
              </w:rPr>
              <w:t>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Құжаттарды қайтарғаннан кейін. Істерді өзге ұйымдарға уақытша пайдалануға беру актілері үшін – 5 жыл СТК</w:t>
            </w:r>
          </w:p>
        </w:tc>
      </w:tr>
      <w:tr>
        <w:trPr>
          <w:trHeight w:val="12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анықтамаларды, құжат көшірмелерін, үзінділерін беруді тіркеудің кітаптары, журналдары, карточкалары, деректер қоры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сұранысы бойынша берілген мұрағаттық анықтамалар, мұрағаттың құжат көшірмелері, мұрағаттық құжаттардан үзінділер; оларға құжаттар (өтініштер, сұраныстар, анықтамалар,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4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органдармен, республикалық мемлекеттік мұрағаттармен құжаттау, құжаттаманы басқару және құжаттарды мұрағаттық сақтау саласындағы ынтымақтастық туралы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r>
              <w:rPr>
                <w:rFonts w:ascii="Times New Roman"/>
                <w:b w:val="false"/>
                <w:i w:val="false"/>
                <w:color w:val="000000"/>
                <w:vertAlign w:val="superscript"/>
              </w:rPr>
              <w:t>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Шарттың қолданылу мерзімі өткеннен кейін</w:t>
            </w:r>
          </w:p>
        </w:tc>
      </w:tr>
      <w:tr>
        <w:trPr>
          <w:trHeight w:val="9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Жекешелендіруші, таратылушы ұйым құжаттарының құрамы туралы мемлекеттік мұрағаттың қорытындылары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құжаттары (журналдар, кітаптар, парақтар, мәліметтер, актілер)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Барлық істер қайтарылғаннан кейін</w:t>
            </w:r>
          </w:p>
        </w:tc>
      </w:tr>
      <w:tr>
        <w:trPr>
          <w:trHeight w:val="435"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пошта жөнелтілімдерін;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0" w:type="auto"/>
            <w:vMerge/>
            <w:tcBorders>
              <w:top w:val="nil"/>
              <w:left w:val="single" w:color="cfcfcf" w:sz="5"/>
              <w:bottom w:val="single" w:color="cfcfcf" w:sz="5"/>
              <w:right w:val="single" w:color="cfcfcf" w:sz="5"/>
            </w:tcBorders>
          </w:tcPr>
          <w:p/>
        </w:tc>
      </w:tr>
      <w:tr>
        <w:trPr>
          <w:trHeight w:val="81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пошта жөнелтілімдеріндегі құжаттардың (қосымшалардың) болмауын (бүлінуін);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қатаң есептілік бланкілерді;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0" w:type="auto"/>
            <w:vMerge/>
            <w:tcBorders>
              <w:top w:val="nil"/>
              <w:left w:val="single" w:color="cfcfcf" w:sz="5"/>
              <w:bottom w:val="single" w:color="cfcfcf" w:sz="5"/>
              <w:right w:val="single" w:color="cfcfcf" w:sz="5"/>
            </w:tcBorders>
          </w:tcPr>
          <w:p/>
        </w:tc>
      </w:tr>
      <w:tr>
        <w:trPr>
          <w:trHeight w:val="675"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машинажазба, компьютерлік, көшіргі жұмыстарды;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0" w:type="auto"/>
            <w:vMerge/>
            <w:tcBorders>
              <w:top w:val="nil"/>
              <w:left w:val="single" w:color="cfcfcf" w:sz="5"/>
              <w:bottom w:val="single" w:color="cfcfcf" w:sz="5"/>
              <w:right w:val="single" w:color="cfcfcf" w:sz="5"/>
            </w:tcBorders>
          </w:tcPr>
          <w:p/>
        </w:tc>
      </w:tr>
      <w:tr>
        <w:trPr>
          <w:trHeight w:val="705"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істерді уақытша пайдалануға беруді;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99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температура мен ылғалдылықты өлшеу құралдары көрсеткіштерін тіркеуді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0" w:type="auto"/>
            <w:vMerge/>
            <w:tcBorders>
              <w:top w:val="nil"/>
              <w:left w:val="single" w:color="cfcfcf" w:sz="5"/>
              <w:bottom w:val="single" w:color="cfcfcf" w:sz="5"/>
              <w:right w:val="single" w:color="cfcfcf" w:sz="5"/>
            </w:tcBorders>
          </w:tcPr>
          <w:p/>
        </w:tc>
      </w:tr>
      <w:tr>
        <w:trPr>
          <w:trHeight w:val="43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кітаптары, журналдары: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Есептен шығарылғаннан кейін. Тексеріс, ревизия өткізу жағдайында</w:t>
            </w:r>
            <w:r>
              <w:br/>
            </w: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Парольді ауыстырғаннан кейін</w:t>
            </w:r>
            <w:r>
              <w:br/>
            </w:r>
            <w:r>
              <w:rPr>
                <w:rFonts w:ascii="Times New Roman"/>
                <w:b w:val="false"/>
                <w:i w:val="false"/>
                <w:color w:val="000000"/>
                <w:sz w:val="20"/>
              </w:rPr>
              <w:t>
</w:t>
            </w:r>
            <w:r>
              <w:rPr>
                <w:rFonts w:ascii="Times New Roman"/>
                <w:b w:val="false"/>
                <w:i w:val="false"/>
                <w:color w:val="000000"/>
                <w:vertAlign w:val="superscript"/>
              </w:rPr>
              <w:t>3</w:t>
            </w:r>
            <w:r>
              <w:rPr>
                <w:rFonts w:ascii="Times New Roman"/>
                <w:b w:val="false"/>
                <w:i w:val="false"/>
                <w:color w:val="000000"/>
                <w:sz w:val="20"/>
              </w:rPr>
              <w:t>Кілтті ауыстырғаннан кейін</w:t>
            </w:r>
          </w:p>
        </w:tc>
      </w:tr>
      <w:tr>
        <w:trPr>
          <w:trHeight w:val="39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электрондық тасығыштарды;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электрондық дискілерді беруді;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525"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парольдерді;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r>
      <w:tr>
        <w:trPr>
          <w:trHeight w:val="825"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кілттік тасығыштарды;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r>
      <w:tr>
        <w:trPr>
          <w:trHeight w:val="525"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электрондық цифрлық қолтаңба сертификаттарын;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r>
      <w:tr>
        <w:trPr>
          <w:trHeight w:val="825"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ақпаратты қорғаудың криптографиялық құралдарына кілттік тасығыштарды беруді;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деректер қорын көшіруді;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кітаптары, журналдары: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Қол жеткізуіне шектеу грифі (белгісі) алынғаннан кейін</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құпия мәндегі мәліметтері бар құжат даналарын (көшірмелерін);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525"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құпия мәндегі мәліметтері бар электрондық тасығыштарды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өтегенге дейін</w:t>
            </w:r>
          </w:p>
        </w:tc>
        <w:tc>
          <w:tcPr>
            <w:tcW w:w="0" w:type="auto"/>
            <w:vMerge/>
            <w:tcBorders>
              <w:top w:val="nil"/>
              <w:left w:val="single" w:color="cfcfcf" w:sz="5"/>
              <w:bottom w:val="single" w:color="cfcfcf" w:sz="5"/>
              <w:right w:val="single" w:color="cfcfcf" w:sz="5"/>
            </w:tcBorders>
          </w:tcPr>
          <w:p/>
        </w:tc>
      </w:tr>
      <w:tr>
        <w:trPr>
          <w:trHeight w:val="7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Болжау және жоспарлау</w:t>
            </w:r>
          </w:p>
          <w:p>
            <w:pPr>
              <w:spacing w:after="20"/>
              <w:ind w:left="20"/>
              <w:jc w:val="both"/>
            </w:pPr>
            <w:r>
              <w:rPr>
                <w:rFonts w:ascii="Times New Roman"/>
                <w:b/>
                <w:i w:val="false"/>
                <w:color w:val="000000"/>
                <w:sz w:val="20"/>
              </w:rPr>
              <w:t>Болжау мен жоспарлауды ұйымдастыру және оның әдістемесі</w:t>
            </w:r>
          </w:p>
        </w:tc>
      </w:tr>
      <w:tr>
        <w:trPr>
          <w:trHeight w:val="5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 жобаларын әзірлеуге көрсеткіштер мен нысандардың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әзірлеу мен бекіту орны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да ұйымдарды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Жаңамен ауыстырылғанға дейін</w:t>
            </w:r>
          </w:p>
        </w:tc>
        <w:tc>
          <w:tcPr>
            <w:tcW w:w="0" w:type="auto"/>
            <w:vMerge/>
            <w:tcBorders>
              <w:top w:val="nil"/>
              <w:left w:val="single" w:color="cfcfcf" w:sz="5"/>
              <w:bottom w:val="single" w:color="cfcfcf" w:sz="5"/>
              <w:right w:val="single" w:color="cfcfcf" w:sz="5"/>
            </w:tcBorders>
          </w:tcPr>
          <w:p/>
        </w:tc>
      </w:tr>
      <w:tr>
        <w:trPr>
          <w:trHeight w:val="7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Болжау мен жобаларды ұйымдастыру мен оның әдістемесі туралы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Болжау</w:t>
            </w:r>
          </w:p>
        </w:tc>
      </w:tr>
      <w:tr>
        <w:trPr>
          <w:trHeight w:val="52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Президентінің жолдауы, әлеуметтік-экономикалық және ғылыми-техникалық дамудың мемлекеттік, салалық (секторлық), өңірлік бағдарламалары, стратегиялары, тұжырымдамалары: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әзірлеу мен бекіту орны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525"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да ұйымдарда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p>
        </w:tc>
        <w:tc>
          <w:tcPr>
            <w:tcW w:w="0" w:type="auto"/>
            <w:vMerge/>
            <w:tcBorders>
              <w:top w:val="nil"/>
              <w:left w:val="single" w:color="cfcfcf" w:sz="5"/>
              <w:bottom w:val="single" w:color="cfcfcf" w:sz="5"/>
              <w:right w:val="single" w:color="cfcfcf" w:sz="5"/>
            </w:tcBorders>
          </w:tcPr>
          <w:p/>
        </w:tc>
      </w:tr>
      <w:tr>
        <w:trPr>
          <w:trHeight w:val="132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жолдауының, әлеуметтік-экономикалық және ғылыми-техникалық дамудың мемлекеттік, салалық (секторлық), өңірлік бағдарламаларының, стратегияларының, тұжырымдамаларының жобалары: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әзірлеу мен бекіту орны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132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да ұйымдарда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p>
        </w:tc>
        <w:tc>
          <w:tcPr>
            <w:tcW w:w="0" w:type="auto"/>
            <w:vMerge/>
            <w:tcBorders>
              <w:top w:val="nil"/>
              <w:left w:val="single" w:color="cfcfcf" w:sz="5"/>
              <w:bottom w:val="single" w:color="cfcfcf" w:sz="5"/>
              <w:right w:val="single" w:color="cfcfcf" w:sz="5"/>
            </w:tcBorders>
          </w:tcPr>
          <w:p/>
        </w:tc>
      </w:tr>
      <w:tr>
        <w:trPr>
          <w:trHeight w:val="16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жолдауын, әлеуметтік-экономикалық және ғылыми-техникалық дамудың мемлекеттік, салалық (секторлық), өңірлік бағдарламаларын, стратегияларын, тұжырымдамаларын әзірлеу туралы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жолдауын, әлеуметтік-экономикалық және ғылыми-техникалық дамудың мемлекеттік, салалық (секторалдық), өңірлік бағдарламаларын, стратегияларын, тұжырымдамасын жүзеге асыру бойынша іс-шаралар жоспары: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әзірлеу мен бекіту орны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75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да ұйымдарда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p>
        </w:tc>
        <w:tc>
          <w:tcPr>
            <w:tcW w:w="0" w:type="auto"/>
            <w:vMerge/>
            <w:tcBorders>
              <w:top w:val="nil"/>
              <w:left w:val="single" w:color="cfcfcf" w:sz="5"/>
              <w:bottom w:val="single" w:color="cfcfcf" w:sz="5"/>
              <w:right w:val="single" w:color="cfcfcf" w:sz="5"/>
            </w:tcBorders>
          </w:tcPr>
          <w:p/>
        </w:tc>
      </w:tr>
      <w:tr>
        <w:trPr>
          <w:trHeight w:val="168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жолдауын, әлеуметтік-экономикалық және ғылыми-техникалық дамудың мемлекеттік, салалық (секторалдық), өңірлік бағдарламаларын, стратегияларын, тұжырымдамаларын жүзеге асыру бойынша іс-шаралар жоспарларының жобалары: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әзірлеу мен бекіту орны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168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да ұйымдарда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p>
        </w:tc>
        <w:tc>
          <w:tcPr>
            <w:tcW w:w="0" w:type="auto"/>
            <w:vMerge/>
            <w:tcBorders>
              <w:top w:val="nil"/>
              <w:left w:val="single" w:color="cfcfcf" w:sz="5"/>
              <w:bottom w:val="single" w:color="cfcfcf" w:sz="5"/>
              <w:right w:val="single" w:color="cfcfcf" w:sz="5"/>
            </w:tcBorders>
          </w:tcPr>
          <w:p/>
        </w:tc>
      </w:tr>
      <w:tr>
        <w:trPr>
          <w:trHeight w:val="16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салалық (секторалдық), өңірлік бағдарламалардың әлеуметтік-экономикалық және ғылыми-техникалық даму стратегияларының, тұжырымдамаларының жасалуы, түзетілуі мен орындалуы бойынша құжаттар (баяндамалар, есептер, ақпараттар, анықтамалар, жазбалар, кестелер, өзге де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8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облыстардың, республикалық мәндегі қалалардың, астананың әлеуметтік-экономикалық дамуының индикативтік жоспарлары, ұлттық компаниялар мен ірі мемлекеттік кәсіпорындардың даму жоспарлары: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әзірлеу мен бекіту орны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168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да ұйымдарда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p>
        </w:tc>
        <w:tc>
          <w:tcPr>
            <w:tcW w:w="0" w:type="auto"/>
            <w:vMerge/>
            <w:tcBorders>
              <w:top w:val="nil"/>
              <w:left w:val="single" w:color="cfcfcf" w:sz="5"/>
              <w:bottom w:val="single" w:color="cfcfcf" w:sz="5"/>
              <w:right w:val="single" w:color="cfcfcf" w:sz="5"/>
            </w:tcBorders>
          </w:tcPr>
          <w:p/>
        </w:tc>
      </w:tr>
      <w:tr>
        <w:trPr>
          <w:trHeight w:val="168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облыстардың, республикалық мәні бар қалалардың, астананың әлеуметтік-экономикалық дамуының индикативтік жобалары, ұлттық компаниялар мен ірі мемлекеттік кәсіпорындардың даму жоспарларының жобалары: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әзірлеу мен бекіту орны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168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да ұйымдарда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p>
        </w:tc>
        <w:tc>
          <w:tcPr>
            <w:tcW w:w="0" w:type="auto"/>
            <w:vMerge/>
            <w:tcBorders>
              <w:top w:val="nil"/>
              <w:left w:val="single" w:color="cfcfcf" w:sz="5"/>
              <w:bottom w:val="single" w:color="cfcfcf" w:sz="5"/>
              <w:right w:val="single" w:color="cfcfcf" w:sz="5"/>
            </w:tcBorders>
          </w:tcPr>
          <w:p/>
        </w:tc>
      </w:tr>
      <w:tr>
        <w:trPr>
          <w:trHeight w:val="16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облыстардың, республикалық мәндегі қалалардың, астананың әлеуметтік-экономикалық дамуының индикативтік жоспарларын; Ұлттық компаниялар мен ірі мемлекеттік кәсіпорындардың даму жоспарларын жасау, түзету мен орындау бойынша құжаттар (баяндамалар, есептер, ақпараттар, анықтамалар, есептеулер, кестелер, жазбалар мен басқа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қызметі мен дамуының болжаулары (болашақ жоспарлар, бағдарламалар)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даму тұжырымдамасы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дамуының перспективалық жоспарларының, тұжырымдамаларының жобалары, олардың құжаттары (баяндамалар, анықтамалар, мәліметтер, есеп айырысулар, кестелер мен басқа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жыл СТК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 жоспарлау</w:t>
            </w:r>
          </w:p>
        </w:tc>
      </w:tr>
      <w:tr>
        <w:trPr>
          <w:trHeight w:val="39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экономикалық және әлеуметтік даму жоспарлары: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әзірлеу мен бекіту орны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да ұйымдарда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p>
        </w:tc>
        <w:tc>
          <w:tcPr>
            <w:tcW w:w="0" w:type="auto"/>
            <w:vMerge/>
            <w:tcBorders>
              <w:top w:val="nil"/>
              <w:left w:val="single" w:color="cfcfcf" w:sz="5"/>
              <w:bottom w:val="single" w:color="cfcfcf" w:sz="5"/>
              <w:right w:val="single" w:color="cfcfcf" w:sz="5"/>
            </w:tcBorders>
          </w:tcPr>
          <w:p/>
        </w:tc>
      </w:tr>
      <w:tr>
        <w:trPr>
          <w:trHeight w:val="12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Бизнес-жоспарлар; оларға қатысты құжаттар (техника-экономикалық негіздеулер, қорытындылар, анықтамалар, есеп айырысулар мен басқа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8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жылдық жоспарлары; оларға қатысты құжаттар (түсініктеме жазбалар, негіздеулер, техникалық-экономикалық көрсеткіштер, кестелер, анықтамалар, есеп айырысулар, кестелер,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Өзге ұйымдарда қажеттілігі өткенге дейін</w:t>
            </w:r>
          </w:p>
        </w:tc>
      </w:tr>
      <w:tr>
        <w:trPr>
          <w:trHeight w:val="585"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осы ұйымның негізгі (бейінді) қызмет бағыттары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168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осы ұйымның қосымша қызмет бағыттары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0" w:type="auto"/>
            <w:vMerge/>
            <w:tcBorders>
              <w:top w:val="nil"/>
              <w:left w:val="single" w:color="cfcfcf" w:sz="5"/>
              <w:bottom w:val="single" w:color="cfcfcf" w:sz="5"/>
              <w:right w:val="single" w:color="cfcfcf" w:sz="5"/>
            </w:tcBorders>
          </w:tcP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жоспарлардың, бизнес-жоспарлардың жобалары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басшысы бекіткен жеке қызмет бағыттары бойынша іс-шаралар жоспарлары, бағдарламалары (төтенше жағдайлардың зардаптарын жою, жедел жұмыс түрлерін өткізу және өзге де бағыттар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барлық қызмет бағыттары бойынша жедел жоспарлар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жоспарлау бойынша құжаттар (есептер, кестелер, анықтамалар, есеп айырысулар)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1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құрылымдық бөлімшелерінің жоспарлары: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Ұйымның жылдық жоспары болмаған жағдайда – тұрақты</w:t>
            </w:r>
          </w:p>
        </w:tc>
      </w:tr>
      <w:tr>
        <w:trPr>
          <w:trHeight w:val="135"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жарты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0" w:type="auto"/>
            <w:vMerge/>
            <w:tcBorders>
              <w:top w:val="nil"/>
              <w:left w:val="single" w:color="cfcfcf" w:sz="5"/>
              <w:bottom w:val="single" w:color="cfcfcf" w:sz="5"/>
              <w:right w:val="single" w:color="cfcfcf" w:sz="5"/>
            </w:tcBorders>
          </w:tcPr>
          <w:p/>
        </w:tc>
      </w:tr>
      <w:tr>
        <w:trPr>
          <w:trHeight w:val="171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жеке жоспарлары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Жоспарларды, бизнес-жоспарларды дайындау туралы құжаттар (кестелер, анықтамалар, мәліметтер, талдаулар, жұмыс дәптерлері)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жылдық жоспарларының өзгерістері туралы құжаттар (баяндамалық жазбалар, анықтамалар, мәліметтер, есеп айырысулар,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жоспарларын орындау туралы талдамалық жазбалар (талдаулар):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Жылдық болмаған жағдайда – тұрақты түрде</w:t>
            </w:r>
          </w:p>
        </w:tc>
      </w:tr>
      <w:tr>
        <w:trPr>
          <w:trHeight w:val="585"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перспективалық,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1245"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жартыжылдық,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0" w:type="auto"/>
            <w:vMerge/>
            <w:tcBorders>
              <w:top w:val="nil"/>
              <w:left w:val="single" w:color="cfcfcf" w:sz="5"/>
              <w:bottom w:val="single" w:color="cfcfcf" w:sz="5"/>
              <w:right w:val="single" w:color="cfcfcf" w:sz="5"/>
            </w:tcBorders>
          </w:tcPr>
          <w:p/>
        </w:tc>
      </w:tr>
      <w:tr>
        <w:trPr>
          <w:trHeight w:val="12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әлеуметтік-экономикалық даму қорытындылары туралы құжаттар (талдамалы жазбалар, анықтамалар, мәліметтер және басқа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мәселелері бойынша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Баға белгілеу</w:t>
            </w:r>
          </w:p>
        </w:tc>
      </w:tr>
      <w:tr>
        <w:trPr>
          <w:trHeight w:val="5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 мен қызмет түрлеріне баға тізбегі, баға көрсеткіші, тарифтер: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Жаңамен ауыстырылғаннан кейін</w:t>
            </w:r>
          </w:p>
        </w:tc>
      </w:tr>
      <w:tr>
        <w:trPr>
          <w:trHeight w:val="345"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әзірлеу мен бекіту орны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1245"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да ұйымдарда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16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монополия субъектілерінің және осы субъектілер монополиялық жағдайға ие салалардың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rPr>
                <w:rFonts w:ascii="Times New Roman"/>
                <w:b w:val="false"/>
                <w:i w:val="false"/>
                <w:color w:val="000000"/>
                <w:vertAlign w:val="superscript"/>
              </w:rPr>
              <w:t>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Тізбедегі құжаттардың құрамы және мәліметтері Қазақстан Республикасының заңнамасымен анықталады. Тізбелерді жүргізу функцияларын орындайтын ұйымда сақталады, оларды жүргізу аяқталғаннан кейін үнемі мемлекеттік сақтауға беріледі</w:t>
            </w:r>
          </w:p>
        </w:tc>
      </w:tr>
      <w:tr>
        <w:trPr>
          <w:trHeight w:val="12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 мен қызмет түрлері бойынша бағалар мен тарифтерді жоспарлау бойынша талдаулар, анықтамалар, есеп айырысулар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8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 мен қызмет түрлеріне бағалар, тарифтер дайындау, түзету мен қолдану бойынша құжаттар (анықтамалар, негіздеулер, қорытындылар, нормативтік индикаторлар, калькуляциялар):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Жаңамен ауыстырылғаннан кейін</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әзірлеу мен бекіту орны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168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да ұйымдарда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103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реттейтін бағалар мен тарифтер қолданылатын тауарларға, жұмыстары мен қызметі түрлеріне баға, тарифтердің негізділігін тексеру нәтижелері туралы жиынтық есептік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тексеріс орны мен тексеруші ұйым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435"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да ұйымдарда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p>
        </w:tc>
        <w:tc>
          <w:tcPr>
            <w:tcW w:w="0" w:type="auto"/>
            <w:vMerge/>
            <w:tcBorders>
              <w:top w:val="nil"/>
              <w:left w:val="single" w:color="cfcfcf" w:sz="5"/>
              <w:bottom w:val="single" w:color="cfcfcf" w:sz="5"/>
              <w:right w:val="single" w:color="cfcfcf" w:sz="5"/>
            </w:tcBorders>
          </w:tcPr>
          <w:p/>
        </w:tc>
      </w:tr>
      <w:tr>
        <w:trPr>
          <w:trHeight w:val="11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тауарларға, жұмыс пен қызмет түрлеріне бағаларды, тарифтерді келісу бойынша құжаттар (сараптамалық қорытындылар, есеп айырысулар, анықтамалар, негіздеулер, шешімдер)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мен жеткізушілердің арасындағы бағалық келісімдер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мерзімі өткеннен соң</w:t>
            </w:r>
          </w:p>
        </w:tc>
      </w:tr>
      <w:tr>
        <w:trPr>
          <w:trHeight w:val="9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тауарларға, жұмыс пен қызмет көрсету түрлеріне бағалар мен тарифтерді келісу хаттамалары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Таралымдық-калькуляциялық комиссиялар отырысының хаттамалары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белгілеу мәселелері бойынша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Тарифтерді әзірлеу, қолдану мен өзгерту туралы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Тарифтер жөнінде шетелдік ұйымдармен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жыл СТК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Қаржыландыру, кредит беру</w:t>
            </w:r>
          </w:p>
        </w:tc>
      </w:tr>
      <w:tr>
        <w:trPr>
          <w:trHeight w:val="45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бюджеттік сыныптамасы: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әзірлеу мен бекіту орны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да ұйымдарда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Жаңамен ауыстырылғанға дейін</w:t>
            </w:r>
          </w:p>
        </w:tc>
        <w:tc>
          <w:tcPr>
            <w:tcW w:w="0" w:type="auto"/>
            <w:vMerge/>
            <w:tcBorders>
              <w:top w:val="nil"/>
              <w:left w:val="single" w:color="cfcfcf" w:sz="5"/>
              <w:bottom w:val="single" w:color="cfcfcf" w:sz="5"/>
              <w:right w:val="single" w:color="cfcfcf" w:sz="5"/>
            </w:tcBorders>
          </w:tcPr>
          <w:p/>
        </w:tc>
      </w:tr>
      <w:tr>
        <w:trPr>
          <w:trHeight w:val="52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қаржылық жыл мен жоспарлы кезеңге жиынтық жазба (бюджеттік жазбаша тізім):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әзірлеу мен бекіту орны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525"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да ұйымдарда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Жаңамен ауыстырылғанға дейін</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мекеменің бюджеттік сметасы: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7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әзірлеу мен бекіту орны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да ұйымдарда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Жаңамен ауыстырылғанға дейін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паспорттары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міндеттемелер лимиттері: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әзірлеу мен бекіту орны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54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да ұйымдарда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Жаңамен ауыстырылғанға дейін</w:t>
            </w:r>
          </w:p>
        </w:tc>
        <w:tc>
          <w:tcPr>
            <w:tcW w:w="0" w:type="auto"/>
            <w:vMerge/>
            <w:tcBorders>
              <w:top w:val="nil"/>
              <w:left w:val="single" w:color="cfcfcf" w:sz="5"/>
              <w:bottom w:val="single" w:color="cfcfcf" w:sz="5"/>
              <w:right w:val="single" w:color="cfcfcf" w:sz="5"/>
            </w:tcBorders>
          </w:tcPr>
          <w:p/>
        </w:tc>
      </w:tr>
      <w:tr>
        <w:trPr>
          <w:trHeight w:val="64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жиынтық жазбалар мен бюджеттік міндеттемелер лимиттерінің өзгерістері туралы анықтамалар: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әзірлеу мен бекіту орны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645"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да ұйымдарда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Жаңамен ауыстырылғанға дейін</w:t>
            </w:r>
          </w:p>
        </w:tc>
        <w:tc>
          <w:tcPr>
            <w:tcW w:w="0" w:type="auto"/>
            <w:vMerge/>
            <w:tcBorders>
              <w:top w:val="nil"/>
              <w:left w:val="single" w:color="cfcfcf" w:sz="5"/>
              <w:bottom w:val="single" w:color="cfcfcf" w:sz="5"/>
              <w:right w:val="single" w:color="cfcfcf" w:sz="5"/>
            </w:tcBorders>
          </w:tcPr>
          <w:p/>
        </w:tc>
      </w:tr>
      <w:tr>
        <w:trPr>
          <w:trHeight w:val="168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ақша қаржы, бюджеттік міндеттемелердің лимиттері, бюджет қаражатын алушыға, ұйымды ведомствоішілік қайта ұйымдастыруға қатысатын, бюджет тапшылығын қаржыландыру көзінің әкімшісіне жеткізілген қаржыландырудың шекті көлемі туралы анықтамалар: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әзірлеу мен бекіту орны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168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да ұйымдарда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Жаңамен ауыстырылғанға дейін</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Перспективалық қаржылық жоспарлар: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әзірлеу және/немесе бекіту орны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да ұйымдарда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p>
        </w:tc>
        <w:tc>
          <w:tcPr>
            <w:tcW w:w="0" w:type="auto"/>
            <w:vMerge/>
            <w:tcBorders>
              <w:top w:val="nil"/>
              <w:left w:val="single" w:color="cfcfcf" w:sz="5"/>
              <w:bottom w:val="single" w:color="cfcfcf" w:sz="5"/>
              <w:right w:val="single" w:color="cfcfcf" w:sz="5"/>
            </w:tcBorders>
          </w:tcPr>
          <w:p/>
        </w:tc>
      </w:tr>
      <w:tr>
        <w:trPr>
          <w:trHeight w:val="168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жоспарлары (бюджеттері):</w:t>
            </w:r>
            <w:r>
              <w:br/>
            </w:r>
            <w:r>
              <w:rPr>
                <w:rFonts w:ascii="Times New Roman"/>
                <w:b w:val="false"/>
                <w:i w:val="false"/>
                <w:color w:val="000000"/>
                <w:sz w:val="20"/>
              </w:rPr>
              <w:t>
</w:t>
            </w:r>
            <w:r>
              <w:rPr>
                <w:rFonts w:ascii="Times New Roman"/>
                <w:b w:val="false"/>
                <w:i w:val="false"/>
                <w:color w:val="000000"/>
                <w:sz w:val="20"/>
              </w:rPr>
              <w:t>қаржылық (кіріс және шығыс баланстары);</w:t>
            </w:r>
            <w:r>
              <w:br/>
            </w:r>
            <w:r>
              <w:rPr>
                <w:rFonts w:ascii="Times New Roman"/>
                <w:b w:val="false"/>
                <w:i w:val="false"/>
                <w:color w:val="000000"/>
                <w:sz w:val="20"/>
              </w:rPr>
              <w:t>
</w:t>
            </w:r>
            <w:r>
              <w:rPr>
                <w:rFonts w:ascii="Times New Roman"/>
                <w:b w:val="false"/>
                <w:i w:val="false"/>
                <w:color w:val="000000"/>
                <w:sz w:val="20"/>
              </w:rPr>
              <w:t>қаржыландыру мен кредит беру;</w:t>
            </w:r>
            <w:r>
              <w:br/>
            </w:r>
            <w:r>
              <w:rPr>
                <w:rFonts w:ascii="Times New Roman"/>
                <w:b w:val="false"/>
                <w:i w:val="false"/>
                <w:color w:val="000000"/>
                <w:sz w:val="20"/>
              </w:rPr>
              <w:t>
</w:t>
            </w:r>
            <w:r>
              <w:rPr>
                <w:rFonts w:ascii="Times New Roman"/>
                <w:b w:val="false"/>
                <w:i w:val="false"/>
                <w:color w:val="000000"/>
                <w:sz w:val="20"/>
              </w:rPr>
              <w:t>валюталық;</w:t>
            </w:r>
            <w:r>
              <w:br/>
            </w:r>
            <w:r>
              <w:rPr>
                <w:rFonts w:ascii="Times New Roman"/>
                <w:b w:val="false"/>
                <w:i w:val="false"/>
                <w:color w:val="000000"/>
                <w:sz w:val="20"/>
              </w:rPr>
              <w:t>
</w:t>
            </w:r>
            <w:r>
              <w:rPr>
                <w:rFonts w:ascii="Times New Roman"/>
                <w:b w:val="false"/>
                <w:i w:val="false"/>
                <w:color w:val="000000"/>
                <w:sz w:val="20"/>
              </w:rPr>
              <w:t>материалдық баланстар:</w:t>
            </w:r>
            <w:r>
              <w:br/>
            </w:r>
            <w:r>
              <w:rPr>
                <w:rFonts w:ascii="Times New Roman"/>
                <w:b w:val="false"/>
                <w:i w:val="false"/>
                <w:color w:val="000000"/>
                <w:sz w:val="20"/>
              </w:rPr>
              <w:t>
</w:t>
            </w:r>
            <w:r>
              <w:rPr>
                <w:rFonts w:ascii="Times New Roman"/>
                <w:b w:val="false"/>
                <w:i w:val="false"/>
                <w:color w:val="000000"/>
                <w:sz w:val="20"/>
              </w:rPr>
              <w:t>күрделі салымдар;</w:t>
            </w:r>
            <w:r>
              <w:br/>
            </w:r>
            <w:r>
              <w:rPr>
                <w:rFonts w:ascii="Times New Roman"/>
                <w:b w:val="false"/>
                <w:i w:val="false"/>
                <w:color w:val="000000"/>
                <w:sz w:val="20"/>
              </w:rPr>
              <w:t>
</w:t>
            </w:r>
            <w:r>
              <w:rPr>
                <w:rFonts w:ascii="Times New Roman"/>
                <w:b w:val="false"/>
                <w:i w:val="false"/>
                <w:color w:val="000000"/>
                <w:sz w:val="20"/>
              </w:rPr>
              <w:t>еңбек пен жалақы бойынша;</w:t>
            </w:r>
            <w:r>
              <w:br/>
            </w:r>
            <w:r>
              <w:rPr>
                <w:rFonts w:ascii="Times New Roman"/>
                <w:b w:val="false"/>
                <w:i w:val="false"/>
                <w:color w:val="000000"/>
                <w:sz w:val="20"/>
              </w:rPr>
              <w:t>
</w:t>
            </w:r>
            <w:r>
              <w:rPr>
                <w:rFonts w:ascii="Times New Roman"/>
                <w:b w:val="false"/>
                <w:i w:val="false"/>
                <w:color w:val="000000"/>
                <w:sz w:val="20"/>
              </w:rPr>
              <w:t>ұйымның қорларын қолдану:</w:t>
            </w:r>
            <w:r>
              <w:br/>
            </w:r>
            <w:r>
              <w:rPr>
                <w:rFonts w:ascii="Times New Roman"/>
                <w:b w:val="false"/>
                <w:i w:val="false"/>
                <w:color w:val="000000"/>
                <w:sz w:val="20"/>
              </w:rPr>
              <w:t>
</w:t>
            </w:r>
            <w:r>
              <w:rPr>
                <w:rFonts w:ascii="Times New Roman"/>
                <w:b w:val="false"/>
                <w:i w:val="false"/>
                <w:color w:val="000000"/>
                <w:sz w:val="20"/>
              </w:rPr>
              <w:t>пайда;</w:t>
            </w:r>
            <w:r>
              <w:br/>
            </w:r>
            <w:r>
              <w:rPr>
                <w:rFonts w:ascii="Times New Roman"/>
                <w:b w:val="false"/>
                <w:i w:val="false"/>
                <w:color w:val="000000"/>
                <w:sz w:val="20"/>
              </w:rPr>
              <w:t>
</w:t>
            </w:r>
            <w:r>
              <w:rPr>
                <w:rFonts w:ascii="Times New Roman"/>
                <w:b w:val="false"/>
                <w:i w:val="false"/>
                <w:color w:val="000000"/>
                <w:sz w:val="20"/>
              </w:rPr>
              <w:t>ұйым қорын құру, бөлу мен қолдану;</w:t>
            </w:r>
            <w:r>
              <w:br/>
            </w:r>
            <w:r>
              <w:rPr>
                <w:rFonts w:ascii="Times New Roman"/>
                <w:b w:val="false"/>
                <w:i w:val="false"/>
                <w:color w:val="000000"/>
                <w:sz w:val="20"/>
              </w:rPr>
              <w:t>
</w:t>
            </w:r>
            <w:r>
              <w:rPr>
                <w:rFonts w:ascii="Times New Roman"/>
                <w:b w:val="false"/>
                <w:i w:val="false"/>
                <w:color w:val="000000"/>
                <w:sz w:val="20"/>
              </w:rPr>
              <w:t>айналым қаражатын жинақтау мен жұмсау және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Өзге ұйымдарда қажеттілігі өткенге дейін</w:t>
            </w:r>
          </w:p>
          <w:p>
            <w:pPr>
              <w:spacing w:after="20"/>
              <w:ind w:left="20"/>
              <w:jc w:val="both"/>
            </w:pPr>
            <w:r>
              <w:rPr>
                <w:rFonts w:ascii="Times New Roman"/>
                <w:b w:val="false"/>
                <w:i w:val="false"/>
                <w:color w:val="000000"/>
                <w:vertAlign w:val="superscript"/>
              </w:rPr>
              <w:t>2</w:t>
            </w:r>
            <w:r>
              <w:rPr>
                <w:rFonts w:ascii="Times New Roman"/>
                <w:b w:val="false"/>
                <w:i w:val="false"/>
                <w:color w:val="000000"/>
                <w:sz w:val="20"/>
              </w:rPr>
              <w:t>Жылдық болмағанда – тұрақты түрде</w:t>
            </w:r>
          </w:p>
          <w:p>
            <w:pPr>
              <w:spacing w:after="20"/>
              <w:ind w:left="20"/>
              <w:jc w:val="both"/>
            </w:pPr>
            <w:r>
              <w:rPr>
                <w:rFonts w:ascii="Times New Roman"/>
                <w:b w:val="false"/>
                <w:i w:val="false"/>
                <w:color w:val="000000"/>
                <w:vertAlign w:val="superscript"/>
              </w:rPr>
              <w:t>3</w:t>
            </w:r>
            <w:r>
              <w:rPr>
                <w:rFonts w:ascii="Times New Roman"/>
                <w:b w:val="false"/>
                <w:i w:val="false"/>
                <w:color w:val="000000"/>
                <w:sz w:val="20"/>
              </w:rPr>
              <w:t>Жылдық және тоқсандық болмағанда – тұрақты</w:t>
            </w:r>
          </w:p>
        </w:tc>
      </w:tr>
      <w:tr>
        <w:trPr>
          <w:trHeight w:val="12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жиынтық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r>
      <w:tr>
        <w:trPr>
          <w:trHeight w:val="168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жоспарлары (бюджеттері)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дербес шоттардан үзінділер, дербес шоттар үзінділеріне қосымшалар, төлем құжаттары қосымша берілген дербес шоттардың жай-күйі туралы есептер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немесе жергілікті бюджеттерге түсімдер бойынша құжаттар (ескертулер, анықтамалар, тізімдер, тапсырыстар, хабарламалар және басқа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Тексерудің (ревизияның) аяқталу шартымен</w:t>
            </w:r>
          </w:p>
        </w:tc>
      </w:tr>
      <w:tr>
        <w:trPr>
          <w:trHeight w:val="6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менеджмент сапасы мониторингінің бойынша құжаттар (мәліметтер, есептер):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Жылдық болмаған кезде – тұрақты</w:t>
            </w:r>
          </w:p>
        </w:tc>
      </w:tr>
      <w:tr>
        <w:trPr>
          <w:trHeight w:val="57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16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жоспарларды (бюджеттерді) әзірлеу мен өзгерту туралы құжаттар (ескертулер, есеп айырысулар, кестелер, анықтамалар, мәліметтер, ведомстар, тапсырмалар, қорытындылар, негіздеулер,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кредит беру мен инвестициялық қызмет туралы құжаттар (өтініштер, экономикалық есептеулер, инвестициялық жобалар, гранттар, кестелер, қорытындылар)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күрделі салымдарының жоспарлары (сметалары):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Жылдық болмаған кезде – тұрақты</w:t>
            </w:r>
            <w:r>
              <w:br/>
            </w: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Жылдық және тоқсандық болмағанда – тұрақты</w:t>
            </w:r>
          </w:p>
        </w:tc>
      </w:tr>
      <w:tr>
        <w:trPr>
          <w:trHeight w:val="645"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66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r>
      <w:tr>
        <w:trPr>
          <w:trHeight w:val="5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Ұйымдық күрделі салымдары жоспарларының орындалуы туралы есептер: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Жылдық болмаған кезде – тұрақты</w:t>
            </w:r>
          </w:p>
          <w:p>
            <w:pPr>
              <w:spacing w:after="20"/>
              <w:ind w:left="20"/>
              <w:jc w:val="both"/>
            </w:pPr>
            <w:r>
              <w:rPr>
                <w:rFonts w:ascii="Times New Roman"/>
                <w:b w:val="false"/>
                <w:i w:val="false"/>
                <w:color w:val="000000"/>
                <w:vertAlign w:val="superscript"/>
              </w:rPr>
              <w:t>2</w:t>
            </w:r>
            <w:r>
              <w:rPr>
                <w:rFonts w:ascii="Times New Roman"/>
                <w:b w:val="false"/>
                <w:i w:val="false"/>
                <w:color w:val="000000"/>
                <w:sz w:val="20"/>
              </w:rPr>
              <w:t>Жылдық және тоқсандық болмағанда – тұрақты</w:t>
            </w:r>
          </w:p>
        </w:tc>
      </w:tr>
      <w:tr>
        <w:trPr>
          <w:trHeight w:val="705"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615"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r>
      <w:tr>
        <w:trPr>
          <w:trHeight w:val="10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салымдарды бөлу мен олардың қайта бөлінуі туралы құжаттар (қорытындылар, анықтамалар, есептер)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салымдар туралы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құрылыстарды қаржыландыру туралы есептер мен есептердің талдаулары: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0" w:type="auto"/>
            <w:vMerge/>
            <w:tcBorders>
              <w:top w:val="nil"/>
              <w:left w:val="single" w:color="cfcfcf" w:sz="5"/>
              <w:bottom w:val="single" w:color="cfcfcf" w:sz="5"/>
              <w:right w:val="single" w:color="cfcfcf" w:sz="5"/>
            </w:tcBorders>
          </w:tcPr>
          <w:p/>
        </w:tc>
      </w:tr>
      <w:tr>
        <w:trPr>
          <w:trHeight w:val="16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қайта жаңарту мен жөндеу сметалары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жыл</w:t>
            </w:r>
            <w:r>
              <w:rPr>
                <w:rFonts w:ascii="Times New Roman"/>
                <w:b w:val="false"/>
                <w:i w:val="false"/>
                <w:color w:val="000000"/>
                <w:vertAlign w:val="superscript"/>
              </w:rPr>
              <w:t>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Мемлекет қорғауындағы ғимараттар мен имараттардың, сәулет ескерткіштерін қайта жаңарту және жөндеу жұмыстарына сметалар – тұрақты</w:t>
            </w:r>
          </w:p>
        </w:tc>
      </w:tr>
      <w:tr>
        <w:trPr>
          <w:trHeight w:val="9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Қазынашылық хабарламалар, шығыс кестелері; шығыс кестелерінің тізілімі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Қазынашылық рұқсаттар, Қазақстан Республикасы министрліктерінің, агенттіктерінің, бюджеттік бағдарламаларға төмен тұрған билік етушілердің, министрлікаралық (ведомствоаралық) рұқсаттар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қамтамасыз етудің экономикалық нормативтері мен оларды бөлу; оларға қатысты есеп айырысулар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нормативтер туралы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экономикалық және конъюнктуралық шолулар: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әзірлеу мен бекіту орны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168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да ұйымдарда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p>
        </w:tc>
        <w:tc>
          <w:tcPr>
            <w:tcW w:w="0" w:type="auto"/>
            <w:vMerge/>
            <w:tcBorders>
              <w:top w:val="nil"/>
              <w:left w:val="single" w:color="cfcfcf" w:sz="5"/>
              <w:bottom w:val="single" w:color="cfcfcf" w:sz="5"/>
              <w:right w:val="single" w:color="cfcfcf" w:sz="5"/>
            </w:tcBorders>
          </w:tcPr>
          <w:p/>
        </w:tc>
      </w:tr>
      <w:tr>
        <w:trPr>
          <w:trHeight w:val="16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бюджеттік мекеменің табыс әкелетін қызметі бойынша жылдық сметалары (табыстар мен шығындар); сметалық тағайындалымдар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Тұрақты</w:t>
            </w:r>
            <w:r>
              <w:rPr>
                <w:rFonts w:ascii="Times New Roman"/>
                <w:b w:val="false"/>
                <w:i w:val="false"/>
                <w:color w:val="000000"/>
                <w:vertAlign w:val="superscript"/>
              </w:rPr>
              <w:t>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Әкімшілік-шаруашылық шығыстар – 5 жыл</w:t>
            </w:r>
          </w:p>
        </w:tc>
      </w:tr>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Ақылы қызмет түрлерін жүзеге асырудан түсетін табыстар мен шығындарды қаржыландыру жоспарлары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барлық бағыттарын қаржылық қамтамасыз ету туралы құжаттар (анықтамалар, мәліметтер, есеп айырысулар, шығыс кестелері, бюджеттік тапсырмалар, тапсырыстар,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8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жоспарларының орындалуы (бюджеттік іске асырылуы) туралы есептер (талдамалық кестелер):</w:t>
            </w:r>
            <w:r>
              <w:br/>
            </w:r>
            <w:r>
              <w:rPr>
                <w:rFonts w:ascii="Times New Roman"/>
                <w:b w:val="false"/>
                <w:i w:val="false"/>
                <w:color w:val="000000"/>
                <w:sz w:val="20"/>
              </w:rPr>
              <w:t>
</w:t>
            </w:r>
            <w:r>
              <w:rPr>
                <w:rFonts w:ascii="Times New Roman"/>
                <w:b w:val="false"/>
                <w:i w:val="false"/>
                <w:color w:val="000000"/>
                <w:sz w:val="20"/>
              </w:rPr>
              <w:t>қаржылық;</w:t>
            </w:r>
            <w:r>
              <w:br/>
            </w:r>
            <w:r>
              <w:rPr>
                <w:rFonts w:ascii="Times New Roman"/>
                <w:b w:val="false"/>
                <w:i w:val="false"/>
                <w:color w:val="000000"/>
                <w:sz w:val="20"/>
              </w:rPr>
              <w:t>
</w:t>
            </w:r>
            <w:r>
              <w:rPr>
                <w:rFonts w:ascii="Times New Roman"/>
                <w:b w:val="false"/>
                <w:i w:val="false"/>
                <w:color w:val="000000"/>
                <w:sz w:val="20"/>
              </w:rPr>
              <w:t>қаржыландыру мен несиелендіру;</w:t>
            </w:r>
            <w:r>
              <w:br/>
            </w:r>
            <w:r>
              <w:rPr>
                <w:rFonts w:ascii="Times New Roman"/>
                <w:b w:val="false"/>
                <w:i w:val="false"/>
                <w:color w:val="000000"/>
                <w:sz w:val="20"/>
              </w:rPr>
              <w:t>
</w:t>
            </w:r>
            <w:r>
              <w:rPr>
                <w:rFonts w:ascii="Times New Roman"/>
                <w:b w:val="false"/>
                <w:i w:val="false"/>
                <w:color w:val="000000"/>
                <w:sz w:val="20"/>
              </w:rPr>
              <w:t>валюталық;</w:t>
            </w:r>
            <w:r>
              <w:br/>
            </w:r>
            <w:r>
              <w:rPr>
                <w:rFonts w:ascii="Times New Roman"/>
                <w:b w:val="false"/>
                <w:i w:val="false"/>
                <w:color w:val="000000"/>
                <w:sz w:val="20"/>
              </w:rPr>
              <w:t>
</w:t>
            </w:r>
            <w:r>
              <w:rPr>
                <w:rFonts w:ascii="Times New Roman"/>
                <w:b w:val="false"/>
                <w:i w:val="false"/>
                <w:color w:val="000000"/>
                <w:sz w:val="20"/>
              </w:rPr>
              <w:t>материалдық баланстар;</w:t>
            </w:r>
            <w:r>
              <w:br/>
            </w:r>
            <w:r>
              <w:rPr>
                <w:rFonts w:ascii="Times New Roman"/>
                <w:b w:val="false"/>
                <w:i w:val="false"/>
                <w:color w:val="000000"/>
                <w:sz w:val="20"/>
              </w:rPr>
              <w:t>
</w:t>
            </w:r>
            <w:r>
              <w:rPr>
                <w:rFonts w:ascii="Times New Roman"/>
                <w:b w:val="false"/>
                <w:i w:val="false"/>
                <w:color w:val="000000"/>
                <w:sz w:val="20"/>
              </w:rPr>
              <w:t>күрделі қаржы салымдары;</w:t>
            </w:r>
            <w:r>
              <w:br/>
            </w:r>
            <w:r>
              <w:rPr>
                <w:rFonts w:ascii="Times New Roman"/>
                <w:b w:val="false"/>
                <w:i w:val="false"/>
                <w:color w:val="000000"/>
                <w:sz w:val="20"/>
              </w:rPr>
              <w:t>
</w:t>
            </w:r>
            <w:r>
              <w:rPr>
                <w:rFonts w:ascii="Times New Roman"/>
                <w:b w:val="false"/>
                <w:i w:val="false"/>
                <w:color w:val="000000"/>
                <w:sz w:val="20"/>
              </w:rPr>
              <w:t>еңбек пен жалақы бойынша;</w:t>
            </w:r>
            <w:r>
              <w:br/>
            </w:r>
            <w:r>
              <w:rPr>
                <w:rFonts w:ascii="Times New Roman"/>
                <w:b w:val="false"/>
                <w:i w:val="false"/>
                <w:color w:val="000000"/>
                <w:sz w:val="20"/>
              </w:rPr>
              <w:t>
</w:t>
            </w:r>
            <w:r>
              <w:rPr>
                <w:rFonts w:ascii="Times New Roman"/>
                <w:b w:val="false"/>
                <w:i w:val="false"/>
                <w:color w:val="000000"/>
                <w:sz w:val="20"/>
              </w:rPr>
              <w:t>пайда;</w:t>
            </w:r>
            <w:r>
              <w:br/>
            </w:r>
            <w:r>
              <w:rPr>
                <w:rFonts w:ascii="Times New Roman"/>
                <w:b w:val="false"/>
                <w:i w:val="false"/>
                <w:color w:val="000000"/>
                <w:sz w:val="20"/>
              </w:rPr>
              <w:t>
</w:t>
            </w:r>
            <w:r>
              <w:rPr>
                <w:rFonts w:ascii="Times New Roman"/>
                <w:b w:val="false"/>
                <w:i w:val="false"/>
                <w:color w:val="000000"/>
                <w:sz w:val="20"/>
              </w:rPr>
              <w:t>ұйым қорларын құру, бөлу және қолдану;</w:t>
            </w:r>
            <w:r>
              <w:br/>
            </w:r>
            <w:r>
              <w:rPr>
                <w:rFonts w:ascii="Times New Roman"/>
                <w:b w:val="false"/>
                <w:i w:val="false"/>
                <w:color w:val="000000"/>
                <w:sz w:val="20"/>
              </w:rPr>
              <w:t>
</w:t>
            </w:r>
            <w:r>
              <w:rPr>
                <w:rFonts w:ascii="Times New Roman"/>
                <w:b w:val="false"/>
                <w:i w:val="false"/>
                <w:color w:val="000000"/>
                <w:sz w:val="20"/>
              </w:rPr>
              <w:t>айналым құралдарын жинау мен бөлу және басқалары;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Өзге ұйымдарда – қажеттілігі өткенге дейін</w:t>
            </w:r>
            <w:r>
              <w:br/>
            </w: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Жылдық болмағанда – тұрақты</w:t>
            </w:r>
            <w:r>
              <w:br/>
            </w:r>
            <w:r>
              <w:rPr>
                <w:rFonts w:ascii="Times New Roman"/>
                <w:b w:val="false"/>
                <w:i w:val="false"/>
                <w:color w:val="000000"/>
                <w:sz w:val="20"/>
              </w:rPr>
              <w:t>
</w:t>
            </w:r>
            <w:r>
              <w:rPr>
                <w:rFonts w:ascii="Times New Roman"/>
                <w:b w:val="false"/>
                <w:i w:val="false"/>
                <w:color w:val="000000"/>
                <w:vertAlign w:val="superscript"/>
              </w:rPr>
              <w:t>3</w:t>
            </w:r>
            <w:r>
              <w:rPr>
                <w:rFonts w:ascii="Times New Roman"/>
                <w:b w:val="false"/>
                <w:i w:val="false"/>
                <w:color w:val="000000"/>
                <w:sz w:val="20"/>
              </w:rPr>
              <w:t>Жылдық және тоқсандық болмағанда – тұрақты</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жиынтық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r>
      <w:tr>
        <w:trPr>
          <w:trHeight w:val="168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(жергілікті) бюджет қаражатын игеру бойынша жедел есептер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компаниялармен, ірі республикалық мемлекеттік кәсіпорындармен ірі келісімдер жасауды келісу бойынша құжаттар (шарттар жобалары, анықтамалар,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тапсырыстарды (келісімшарттар) бөлу бойынша есептер:</w:t>
            </w:r>
            <w:r>
              <w:br/>
            </w:r>
            <w:r>
              <w:rPr>
                <w:rFonts w:ascii="Times New Roman"/>
                <w:b w:val="false"/>
                <w:i w:val="false"/>
                <w:color w:val="000000"/>
                <w:sz w:val="20"/>
              </w:rPr>
              <w:t>
</w:t>
            </w:r>
            <w:r>
              <w:rPr>
                <w:rFonts w:ascii="Times New Roman"/>
                <w:b w:val="false"/>
                <w:i w:val="false"/>
                <w:color w:val="000000"/>
                <w:sz w:val="20"/>
              </w:rPr>
              <w:t>1) аукцион немесе байқау өткізу орны бойынша;</w:t>
            </w:r>
            <w:r>
              <w:br/>
            </w:r>
            <w:r>
              <w:rPr>
                <w:rFonts w:ascii="Times New Roman"/>
                <w:b w:val="false"/>
                <w:i w:val="false"/>
                <w:color w:val="000000"/>
                <w:sz w:val="20"/>
              </w:rPr>
              <w:t>
</w:t>
            </w:r>
            <w:r>
              <w:rPr>
                <w:rFonts w:ascii="Times New Roman"/>
                <w:b w:val="false"/>
                <w:i w:val="false"/>
                <w:color w:val="000000"/>
                <w:sz w:val="20"/>
              </w:rPr>
              <w:t xml:space="preserve">2) мүддесін білдіретін ұйымда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5 жыл</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мемлекеттік келісімшарттар (олардың өзгерістері) туралы; мемлекеттік келісімшарттардың орындалуы (қызметінің тоқтатылуы)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тәртіптің сақталуы туралы құжаттар (актілер, баяндамалық жазбалар,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басқару аппаратын қаржыландыру туралы құжаттар (есептер, анықтамалар, баяндамалық жазбалар, ақпараттар)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басқару аппаратын қаржыландыруды жетілдіру туралы құжаттар (жоспарлар, негіздеулер, есептеулер,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басқару аппаратын ұстауға және әкімшілік-шаруашылық қажеттіліктерге шығындардың өзгеруі туралы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кәсіпкерлік салаларын, ұйымдарын, субъектілерін қаржыландыру туралы құжаттар (жоспарлар, анықтамалар, баяндамалық жазбалар, ақпараттар, есептер)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қорларын құру мен оларды жұмсау туралы құжаттар (ережелер, анықтамалар, есеп айырысулар, баяндамалық жазбалар, қорытындылар)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есептік, бюджеттік есепшоттарды ашу, жабу, жай-күйі, төлемі туралы, ақша-есептік операциялар өткізу туралы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ағымдағы, корреспонденттік, тиісті дербес шоттарды ашу, жабу, қайта ресімдеу туралы құжаттар (ережелер, карточкалар)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Төленбеген есепшоттар бойынша банктермен және банктердің есепшоттарды төлеуден бас тарту туралы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шоттарының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Шарттың қолданылу мерзімі өткеннен кейін</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қаржылық хабарламалар, жедел есептер мен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беру мәселелері бойынша құжаттар (баяндамалық жазбалар, ақпараттар, хабарландырулар, анықтамалар, есептер,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шарттары, қарыз шарттары және өзге де борыштық міндеттемелер; кредиттің берілгеннен және борышкердің өз міндеттемелерін орындағанын растайтын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r>
              <w:rPr>
                <w:rFonts w:ascii="Times New Roman"/>
                <w:b w:val="false"/>
                <w:i w:val="false"/>
                <w:color w:val="000000"/>
                <w:vertAlign w:val="superscript"/>
              </w:rPr>
              <w:t> </w:t>
            </w:r>
            <w:r>
              <w:rPr>
                <w:rFonts w:ascii="Times New Roman"/>
                <w:b w:val="false"/>
                <w:i w:val="false"/>
                <w:color w:val="000000"/>
                <w:sz w:val="20"/>
              </w:rPr>
              <w:t>СТК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Міндеттемелерді толық орындағаннан, берешектерді міндеттемелер не өзге негіздер бойынша берешекті есептен шығару</w:t>
            </w:r>
          </w:p>
        </w:tc>
      </w:tr>
      <w:tr>
        <w:trPr>
          <w:trHeight w:val="30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жоспарлар, оларға есептеулер: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0" w:type="auto"/>
            <w:vMerge/>
            <w:tcBorders>
              <w:top w:val="nil"/>
              <w:left w:val="single" w:color="cfcfcf" w:sz="5"/>
              <w:bottom w:val="single" w:color="cfcfcf" w:sz="5"/>
              <w:right w:val="single" w:color="cfcfcf" w:sz="5"/>
            </w:tcBorders>
          </w:tcPr>
          <w:p/>
        </w:tc>
      </w:tr>
      <w:tr>
        <w:trPr>
          <w:trHeight w:val="14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беру мен қаржылық салымдар қызметі туралы құжаттар (өтініштер, экономикалық есептеулер, инвестициялық жобалар, кепілдемелер, кестелер, қорытындылар)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беру бойынша құжаттар (баяндамалық жазбалар, хабарламалар, ақпараттар, хабарландырулар, анықтамалар, есептер,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кредиттер бойынша жиынтық ведомостар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 жұмсау туралы есептер: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0" w:type="auto"/>
            <w:vMerge/>
            <w:tcBorders>
              <w:top w:val="nil"/>
              <w:left w:val="single" w:color="cfcfcf" w:sz="5"/>
              <w:bottom w:val="single" w:color="cfcfcf" w:sz="5"/>
              <w:right w:val="single" w:color="cfcfcf" w:sz="5"/>
            </w:tcBorders>
          </w:tcP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беру, кредит ресурстарының жай-күйі мен қолданылуы мәселелері бойынша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бағдарламаларға кредит беру туралы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Акцияларды, салымдарды орналастыру туралы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Дивидендтерді есептеу туралы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алуға тапсырыстар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r>
              <w:rPr>
                <w:rFonts w:ascii="Times New Roman"/>
                <w:b w:val="false"/>
                <w:i w:val="false"/>
                <w:color w:val="000000"/>
                <w:vertAlign w:val="superscript"/>
              </w:rPr>
              <w:t>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Кредитті өтегеннен кейін</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резервтердің мөлшерлері туралы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қаржымен қамтамасыз етілуінің тәртібін түсіндіру мәселелері бойынша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кредитті игеру бойынша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Кредиттерді жұмсау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0" w:type="auto"/>
            <w:vMerge/>
            <w:tcBorders>
              <w:top w:val="nil"/>
              <w:left w:val="single" w:color="cfcfcf" w:sz="5"/>
              <w:bottom w:val="single" w:color="cfcfcf" w:sz="5"/>
              <w:right w:val="single" w:color="cfcfcf" w:sz="5"/>
            </w:tcBorders>
          </w:tcP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туралы шығыс кассалық кестелер мен ескертпелер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Кассалық жоспарлар: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Кассалық жоспарлар бойынша есептер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Есеп пен есептілік</w:t>
            </w:r>
          </w:p>
          <w:p>
            <w:pPr>
              <w:spacing w:after="20"/>
              <w:ind w:left="20"/>
              <w:jc w:val="both"/>
            </w:pPr>
            <w:r>
              <w:rPr>
                <w:rFonts w:ascii="Times New Roman"/>
                <w:b/>
                <w:i w:val="false"/>
                <w:color w:val="000000"/>
                <w:sz w:val="20"/>
              </w:rPr>
              <w:t>Бухгалтерлік есеп пен есептілік</w:t>
            </w:r>
          </w:p>
        </w:tc>
      </w:tr>
      <w:tr>
        <w:trPr>
          <w:trHeight w:val="8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Біріздендірілген алғашқы құжаттар мен бухгалтерлік есеп тіркелімдерінің нысандары (нысандар альбомдары):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әзірлеу мен бекіту орны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87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да ұйымдарда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p>
        </w:tc>
        <w:tc>
          <w:tcPr>
            <w:tcW w:w="0" w:type="auto"/>
            <w:vMerge/>
            <w:tcBorders>
              <w:top w:val="nil"/>
              <w:left w:val="single" w:color="cfcfcf" w:sz="5"/>
              <w:bottom w:val="single" w:color="cfcfcf" w:sz="5"/>
              <w:right w:val="single" w:color="cfcfcf" w:sz="5"/>
            </w:tcBorders>
          </w:tcPr>
          <w:p/>
        </w:tc>
      </w:tr>
      <w:tr>
        <w:trPr>
          <w:trHeight w:val="102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(қаржылық) есептілік (бухгалтерлік баланстар, пайда мен залалдар туралы есептемелер құралдарды мақсатты қолдану туралы есептемелер, оларға қосымшалар және өзге де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Жылдық болмағанда – тұрақты</w:t>
            </w:r>
            <w:r>
              <w:br/>
            </w: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Жылдық және тоқсандық болмағанда – тұрақты</w:t>
            </w:r>
          </w:p>
        </w:tc>
      </w:tr>
      <w:tr>
        <w:trPr>
          <w:trHeight w:val="585"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жиынтық жылдық (ұластырылған);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54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102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64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есептілік (баланстар, есептер, анықтамалар, түсіндірме жазбалар):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Жылдық болмағанда – тұрақты</w:t>
            </w:r>
          </w:p>
          <w:p>
            <w:pPr>
              <w:spacing w:after="20"/>
              <w:ind w:left="20"/>
              <w:jc w:val="both"/>
            </w:pPr>
            <w:r>
              <w:rPr>
                <w:rFonts w:ascii="Times New Roman"/>
                <w:b w:val="false"/>
                <w:i w:val="false"/>
                <w:color w:val="000000"/>
                <w:vertAlign w:val="superscript"/>
              </w:rPr>
              <w:t>2</w:t>
            </w:r>
            <w:r>
              <w:rPr>
                <w:rFonts w:ascii="Times New Roman"/>
                <w:b w:val="false"/>
                <w:i w:val="false"/>
                <w:color w:val="000000"/>
                <w:sz w:val="20"/>
              </w:rPr>
              <w:t>Жылдық және тоқсандық болмағанда – тұрақты</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48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645"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Табыстау актілері, табыстау, бөлу, тарату теңгерімдері, оларға қатысты түсініктеме жазбалар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(қаржылық) жылдық есептерге талдамалық құжаттар (кестелер, баяндамалар)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(қаржылық) есептерді қарау мен бекіту туралы құжаттар (хаттамалар, актілер, қорытындылар)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Сметаның атқарылуы туралы есептер: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Жылдық болмаған кезде – тұрақты</w:t>
            </w:r>
          </w:p>
        </w:tc>
      </w:tr>
      <w:tr>
        <w:trPr>
          <w:trHeight w:val="585"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жиынтық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66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525"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Бюджеттен алынған субсидиялар, субвенциялар бойынша есептер: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жарты жылдық,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0" w:type="auto"/>
            <w:vMerge/>
            <w:tcBorders>
              <w:top w:val="nil"/>
              <w:left w:val="single" w:color="cfcfcf" w:sz="5"/>
              <w:bottom w:val="single" w:color="cfcfcf" w:sz="5"/>
              <w:right w:val="single" w:color="cfcfcf" w:sz="5"/>
            </w:tcBorders>
          </w:tcPr>
          <w:p/>
        </w:tc>
      </w:tr>
      <w:tr>
        <w:trPr>
          <w:trHeight w:val="10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қаржылық есептердің стандарттары немесе өзге стандарттар бойынша бухгалтерлік (қаржылық) есептер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бюджеттік есеп, бухгалтерлік (қаржылық) есептілікті, бюджеттік есептерді құрау мен ұсыну мәселелері бойынша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саясат құжаттары (шоттардың жұмыс жоспары, алғашқы есептік құжаттар нысандары және басқа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(бюджеттік) есеп тізілімдері («Бас журнал» кітабы, ордер журналы, мемориалды ордерлер, есепшоттар бойынша операциялар журналдары, айналым ведомостары, жинақтаушы ведомостар, жасалым кестелері, тізілімдер, кітаптар (карточкалар), және басқа да тізілімдер)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Тексеру (ревизияның) жүргізу шартымен</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есепке алудың синтетикалық, талдау, материалдық шоттары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операцияларды жүзеге асыру фактілерін белгілейтін және бухгалтерлік жазбаларға негіз болатын алғашқы құжаттар мен оларға қосымшалар (кассалық құжаттар мен кітаптар, банк құжаттары, сатып алу-сату есебі кітаптары, банк чек кітапшаларының түбіртектері, банк ордерлері, табельдері банк хабарламалары мен аударым талаптар, мүлік пен материалдарды қабылдау, тапсыру, есептен шығару актілері, квитанциялар, шот-фактуралар, жөнелтпе құжат және аванстық есептер, хат алмасулар және басқа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Тексерудің (ревизияның) аяқталу шартымен</w:t>
            </w:r>
          </w:p>
        </w:tc>
      </w:tr>
      <w:tr>
        <w:trPr>
          <w:trHeight w:val="12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лимиттер, жалақы қорлары: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әзірлеу және бекіту орны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басқа да ұйымдарда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p>
        </w:tc>
        <w:tc>
          <w:tcPr>
            <w:tcW w:w="0" w:type="auto"/>
            <w:vMerge/>
            <w:tcBorders>
              <w:top w:val="nil"/>
              <w:left w:val="single" w:color="cfcfcf" w:sz="5"/>
              <w:bottom w:val="single" w:color="cfcfcf" w:sz="5"/>
              <w:right w:val="single" w:color="cfcfcf" w:sz="5"/>
            </w:tcBorders>
          </w:tcP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 қорлары, лимиттері есептері мен олардың жұмсалуын қадағалау туралы, жалақы бойынша артық жұмсалым мен қарыз туралы, жалақыдан, әлеуметтік сақтандыру құралдарынан ұсталымдар туралы, демалыс және жұмыстан босау жәрдемақыларын төлеу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 арасындағы өзара есеп айырысу мен қайта есептесу туралы құжаттар (актілер, мәліметтер, анықтамалар,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Өзара есептесу жүргізілгеннен кейін</w:t>
            </w:r>
          </w:p>
        </w:tc>
      </w:tr>
      <w:tr>
        <w:trPr>
          <w:trHeight w:val="11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мүлік, кеңсе керек-жарақтарын, теміржол және авиабилеттерді алу, байланыс құралдарын төлеу және өзге де әкімшілік-шаруашылық шығындар туралы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Қонақ үйден орындар беру туралы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Қайырымдылық қызмет мәселелері бойынша құжаттар (есепшоттар, анықтамалар, хат алмасулар және басқа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алу ақысының мерзімі мен көлемі туралы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операциялар (сатып алу, сату) туралы құжаттар (өтініштер, тапсырмалар,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және конверсиялық операциялар, кепілдемелермен операциялар жүргізу туралы құжаттар (есептер,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төлемдер мен түсімдер туралы есептер: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Жылдық болмағанда – тұрақты</w:t>
            </w:r>
            <w:r>
              <w:br/>
            </w: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Жылдық және тоқсандық болмағанда – тұрақты</w:t>
            </w:r>
          </w:p>
        </w:tc>
      </w:tr>
      <w:tr>
        <w:trPr>
          <w:trHeight w:val="615"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жылдық,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60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435"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435"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Шетелдегі шетелдік валютадағы есепшоттар бойынша жедел есептер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жыл</w:t>
            </w:r>
            <w:r>
              <w:rPr>
                <w:rFonts w:ascii="Times New Roman"/>
                <w:b w:val="false"/>
                <w:i w:val="false"/>
                <w:color w:val="000000"/>
                <w:vertAlign w:val="superscript"/>
              </w:rPr>
              <w:t>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Есепшотты жапқаннан кейін</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іссапарларға шетелдік валюталарды шығындау туралы жедел есептер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2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металдар бойынша есептер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Тексерудің (ревизияның) аяқталу шартымен</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хаттар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Кепілдік мерзімі аяқталғаннан кейін</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Несие беру мен қайтару туралы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Несиені өтегеннен кейін</w:t>
            </w:r>
          </w:p>
        </w:tc>
      </w:tr>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және кредиторлық берешектер туралы құжаттар (анықтамалар, актілер, міндеттемелер,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есептілік құжаттарға қол қою құқығына ие тұлғалардың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Жаңамен ауыстырылғаннан кейін</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органдарында есепке қою туралы куәліктер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(жергілікті) бюджетке, бюджеттен тыс қорларға есептелген және аударылған салықтар, оларға қарыздар туралы құжаттар (есеп айырысулар, мәліметтер, анықтамалар, хат алмасулар,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қорларға сақтандыру жарналары есептелмейтін төлемдер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әзірлеу және бекіту орны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да ұйымдарда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Жаңамен ауыстырылғанға дейін</w:t>
            </w:r>
          </w:p>
        </w:tc>
        <w:tc>
          <w:tcPr>
            <w:tcW w:w="0" w:type="auto"/>
            <w:vMerge/>
            <w:tcBorders>
              <w:top w:val="nil"/>
              <w:left w:val="single" w:color="cfcfcf" w:sz="5"/>
              <w:bottom w:val="single" w:color="cfcfcf" w:sz="5"/>
              <w:right w:val="single" w:color="cfcfcf" w:sz="5"/>
            </w:tcBorders>
          </w:tcPr>
          <w:p/>
        </w:tc>
      </w:tr>
      <w:tr>
        <w:trPr>
          <w:trHeight w:val="16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төлеуден босату, жеңілдік беру, акциздік және өзге де жиналымдар бойынша төлемдерді шегіндіру немесе олардан бас тарту туралы құжаттар (есеп айырысулар, өтініштер, шешімдер, тізімдер, ведомостар,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салықтарды есептеулермен, бағалы қағаздармен төлеу туралы құжаттар (салыстыру актілері, анықтамалар)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Салықтарды (берешектерді) вексельдермен өтеу туралы акті-анықтамалықтар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Салықтарды өтегеннен кейін</w:t>
            </w:r>
          </w:p>
        </w:tc>
      </w:tr>
      <w:tr>
        <w:trPr>
          <w:trHeight w:val="10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Вексельдерді төлеу, айырбастау, қабылдау, беру туралы құжаттар (өтініштер, өкімдер, анықтама-кестелер, актілер)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заңнамасын қайта қарауға байланысты белгілі уақыт мерзіміндегі қосымша салық салу құжаттары (кестелер, актілер, есеп айырысулар)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салығын есеп айырысуды тізілімі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сақтандыру қорына сақтандыру жарналарын есептеу бойынша есеп айырысу ведомостары: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Жылдық болмағанда – тұрақты</w:t>
            </w:r>
            <w:r>
              <w:br/>
            </w:r>
            <w:r>
              <w:rPr>
                <w:rFonts w:ascii="Times New Roman"/>
                <w:b w:val="false"/>
                <w:i w:val="false"/>
                <w:color w:val="000000"/>
                <w:sz w:val="20"/>
              </w:rPr>
              <w:t>
</w:t>
            </w:r>
            <w:r>
              <w:rPr>
                <w:rFonts w:ascii="Times New Roman"/>
                <w:b w:val="false"/>
                <w:i w:val="false"/>
                <w:color w:val="000000"/>
                <w:sz w:val="20"/>
              </w:rPr>
              <w:t>4-тоқсанға өспелі нәтижемен – тұрақты</w:t>
            </w:r>
          </w:p>
        </w:tc>
      </w:tr>
      <w:tr>
        <w:trPr>
          <w:trHeight w:val="66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90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9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мемлекеттік емес сақтандыру бойынша ақша сомалары аударымының есептері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салықтың барлық түрлері бойынша салық декларациялары (есептері)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қызметкерлердің жылдық жиынтық табыс, активтер мен мүліктер туралы декларациялары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қызметкерлердің жылдық жиынтық табыс, активтер мен мүліктер туралы декларацияны тапсыру туралы анықтама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акциздер өндіріп алу мен өзге де алымдар мәселелері бойынша келіспеушіліктер туралы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жарналары бойынша берешектерді реструктуризациялау туралы құжаттар (шешімдер, анықтамалар, есептер, өтініштер,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мерзіміне заңды тұлғалармен салық қорына есеп айырысу бойынша құжаттар (салық салу объектілерінің тізімдері, жеңілдіктер тізбесі, түсініктемелер, мәліметтер, есеп айырысулар)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салудың қарапайымдандырған жүйесін қолданатын ұйымдар мен жеке кәсіпкерлердің табыстары мен шығыстарының есептілік кітабы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Қаржылық-шаруашылық қызметтің құжаттық ревизиясын, бақылау-ревизиялық жұмыстарды, аудиториялық тексерістерді, соның ішінде касса тексерісін, салық өндіру дұрыстығын және өзге де тексерістерді жүргізу туралы құжаттар (жоспарлар, есептер, хаттамалар, баяндамалық жазбалар,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 xml:space="preserve"> Тексерудің (ревизияның) аяқталу шартымен</w:t>
            </w:r>
          </w:p>
        </w:tc>
      </w:tr>
      <w:tr>
        <w:trPr>
          <w:trHeight w:val="78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бухгалтерлік есептілігі міндетті есептілікке жататын ұйым қызметінің критерийлері (көрсеткіштер жүйесі):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әзірлеу мен бекіту орны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435"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да ұйымдарда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 өткізу стандарттары,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әзірлеу орны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да ұйымдарда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Жаңамен ауыстырылғанға дейін</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 жоспарлары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әзірлеу немесе бекіту орны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да ұйымдарда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 (жалпы) бағдарламалары: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әзірлеу мен бекіту орны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да ұйымдарда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p>
        </w:tc>
        <w:tc>
          <w:tcPr>
            <w:tcW w:w="0" w:type="auto"/>
            <w:vMerge/>
            <w:tcBorders>
              <w:top w:val="nil"/>
              <w:left w:val="single" w:color="cfcfcf" w:sz="5"/>
              <w:bottom w:val="single" w:color="cfcfcf" w:sz="5"/>
              <w:right w:val="single" w:color="cfcfcf" w:sz="5"/>
            </w:tcBorders>
          </w:tcPr>
          <w:p/>
        </w:tc>
      </w:tr>
      <w:tr>
        <w:trPr>
          <w:trHeight w:val="9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қызмет көрсету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Шарттың қолданылу мерзімі өткеннен кейін</w:t>
            </w:r>
          </w:p>
        </w:tc>
      </w:tr>
      <w:tr>
        <w:trPr>
          <w:trHeight w:val="16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(қаржылық) есептілік бойынша аудиторлық қорытындылар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r>
              <w:rPr>
                <w:rFonts w:ascii="Times New Roman"/>
                <w:b w:val="false"/>
                <w:i w:val="false"/>
                <w:color w:val="000000"/>
                <w:vertAlign w:val="superscript"/>
              </w:rPr>
              <w:t> </w:t>
            </w:r>
            <w:r>
              <w:rPr>
                <w:rFonts w:ascii="Times New Roman"/>
                <w:b w:val="false"/>
                <w:i w:val="false"/>
                <w:color w:val="000000"/>
                <w:sz w:val="20"/>
              </w:rPr>
              <w:t>СТК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Тексерудің (ревизияның) аяқталу шартымен. Жылдық бухгалтерлік (қаржылық) есептілік үшін – тұрақты</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Ұйымға салынған өндіріп алулар, айыппұлдар туралы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Жетіспеушілік, ысырап қылушылық, ұрлықтар туралы құжаттар (анықтамалар, актілер, міндеттемелер,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ақы төлеу мен жұмысшыларға сыйақы беру туралы ережелер: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Жаңамен ауыстырылғаннан кейін</w:t>
            </w:r>
          </w:p>
        </w:tc>
      </w:tr>
      <w:tr>
        <w:trPr>
          <w:trHeight w:val="585"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әзірлеу мен бекіту орны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615"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өзге ұйымдарда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16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 алу мен өзге де төлемдер туралы құжаттар (жиынтық есептік (есептік-төлемдік) тізімдер (табулеграммалар) мен оларға құжаттар, арнайы мемлекеттік жалақыларды және өзге де жәрдемақыларды, қаламақылар, материалдық көмек пен өзге де төлемдерді беруге есеп айырысу парақтары; ақша сомалары мен  тауарлық-материалдық құндылықтарды алуға сенімхаттар, соның ішінде жойылған сенімхаттар)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Дербес шоттар болмаған жағдайда – 75 жыл</w:t>
            </w:r>
            <w:r>
              <w:br/>
            </w: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Тексерудің (ревизияның) аяқталу шартымен</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карточкалар, жұмысшылардың есепшоттары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жыл СТК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 беру туралы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мемлекеттік және өзге де жәрдемақылардың еңбекке жарамсыздық парақтарын, материалдық көмекті беру туралы құжаттар (есеп көшірмелері, өтініштер, жұмысшылар тізімі, хаттамалардан үзінді, қорытындылар,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Жұмысшылардың атқару парақтары (атқару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r>
              <w:rPr>
                <w:rFonts w:ascii="Times New Roman"/>
                <w:b w:val="false"/>
                <w:i w:val="false"/>
                <w:color w:val="000000"/>
                <w:vertAlign w:val="superscript"/>
              </w:rPr>
              <w:t>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5 жылдан кем емес</w:t>
            </w:r>
          </w:p>
        </w:tc>
      </w:tr>
      <w:tr>
        <w:trPr>
          <w:trHeight w:val="9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демалыстарын төлеу жөніндегі құжаттар (өтініштер, шешімдер, анықтамалар,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r>
              <w:rPr>
                <w:rFonts w:ascii="Times New Roman"/>
                <w:b w:val="false"/>
                <w:i w:val="false"/>
                <w:color w:val="000000"/>
                <w:vertAlign w:val="superscript"/>
              </w:rPr>
              <w:t>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5 жылдан кем емес</w:t>
            </w:r>
          </w:p>
        </w:tc>
      </w:tr>
      <w:tr>
        <w:trPr>
          <w:trHeight w:val="10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Акционерлердің дербес шоттары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Акцияларға меншік құқығы өткеннен кейін. Тексерудің (ревизияның) аяқталу шартымен</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 берудің ведомосты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жыл</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және қор парақтарында келтірілген азаматтарға өтемақыларын беру тізімдер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жыл</w:t>
            </w:r>
            <w:r>
              <w:rPr>
                <w:rFonts w:ascii="Times New Roman"/>
                <w:b w:val="false"/>
                <w:i w:val="false"/>
                <w:color w:val="000000"/>
                <w:vertAlign w:val="superscript"/>
              </w:rPr>
              <w:t>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Өтемақыны төлегеннен кейін</w:t>
            </w:r>
          </w:p>
        </w:tc>
      </w:tr>
      <w:tr>
        <w:trPr>
          <w:trHeight w:val="10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мүлік тізбесін жүргізу бойынша құжаттар (есеп карталары, құқық тандырушы құжаттар, шешімдер, актілер)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 республикалық меншіктен коммуналдық меншікке, коммуналдық меншіктен республикалық меншікке беру бойынша құжаттар (өкімдер, тізбелер, актілер)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иелері арасында үлестік меншікті орнату тәртібі мен оны бөлу туралы құжаттар (мүліктер тізімі, актілер, келісімдер)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 заңсыз иелік етуден қайтару тәртібі туралы құжаттар (ұйғарымдар, актілер, талап істер,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жыл</w:t>
            </w:r>
            <w:r>
              <w:rPr>
                <w:rFonts w:ascii="Times New Roman"/>
                <w:b w:val="false"/>
                <w:i w:val="false"/>
                <w:color w:val="000000"/>
                <w:vertAlign w:val="superscript"/>
              </w:rPr>
              <w:t>1</w:t>
            </w:r>
            <w:r>
              <w:rPr>
                <w:rFonts w:ascii="Times New Roman"/>
                <w:b w:val="false"/>
                <w:i w:val="false"/>
                <w:color w:val="000000"/>
                <w:sz w:val="20"/>
              </w:rPr>
              <w:t>СТК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Сот шешімі аяқталғаннан кейін</w:t>
            </w:r>
          </w:p>
        </w:tc>
      </w:tr>
      <w:tr>
        <w:trPr>
          <w:trHeight w:val="12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 міндеттерді түгендеу туралы құжаттар (түгендеу комиссиялары отырыстарының хаттамалары, түгендеу тізімдемесі, тізімі, актілері, тізімдері)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Тексерудің (ревизияның) аяқталу шартымен</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комиссияларының түгендеу тізімдемелері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қорларды қайта бағалау, негізгі құралдардың амортизациясын анықтау, ұйым мүлкі құнын анықтау туралы құжаттар (хаттамалар, актілер, есеп айырысулар, тізімдер, қорытындылар)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сату бойынша құжаттар (анықтамалар, өтініштер, бағалау актілері, хат алмасулар және басқа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жыл</w:t>
            </w:r>
            <w:r>
              <w:rPr>
                <w:rFonts w:ascii="Times New Roman"/>
                <w:b w:val="false"/>
                <w:i w:val="false"/>
                <w:color w:val="000000"/>
                <w:vertAlign w:val="superscript"/>
              </w:rPr>
              <w:t>1</w:t>
            </w:r>
            <w:r>
              <w:rPr>
                <w:rFonts w:ascii="Times New Roman"/>
                <w:b w:val="false"/>
                <w:i w:val="false"/>
                <w:color w:val="000000"/>
                <w:sz w:val="20"/>
              </w:rPr>
              <w:t>СТК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Сатудан кейін</w:t>
            </w:r>
          </w:p>
        </w:tc>
      </w:tr>
      <w:tr>
        <w:trPr>
          <w:trHeight w:val="9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Ақталған азаматтарға тәркіленген мүлікті қайтару туралы құжаттар (анықтамалар, актілер, мәліметтер, шешімдер және басқа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Ескіден жаңа құқық иесіне жылжымайтын мүлікке құқығын беру актілері (баланстан балансқа)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бірлескен меншігін бөлу туралы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және жылжымайтын мүлік құқығын бері туралы және бұрынғы иесі мен жаңа құқық иеленушінің келісімдері (баланстан балансқа), тапсыру, материалдық құндылықтарды есептен шығару (актілер, есептер,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Қондырғыларды, өндірістік және тұрғын жай қорларын сатып алуға шығындар туралы құжаттар (анықтамалар, тапсырыстар, лимиттер, есеп айырысулар)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 xml:space="preserve"> Тексерудің (ревизияның) аяқталу шартымен</w:t>
            </w:r>
          </w:p>
        </w:tc>
      </w:tr>
      <w:tr>
        <w:trPr>
          <w:trHeight w:val="16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Шарттар, келісімдер</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Осы Тізбе тармақтарында көрсетілмегендер</w:t>
            </w:r>
            <w:r>
              <w:br/>
            </w: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Шарттың, келісімнің қолданылу мерзімі өткеннен кейін</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Келісімшарттар, шарттар, келісімдер бойынша келіспеушіліктер хаттамалары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r>
              <w:rPr>
                <w:rFonts w:ascii="Times New Roman"/>
                <w:b w:val="false"/>
                <w:i w:val="false"/>
                <w:color w:val="000000"/>
                <w:sz w:val="20"/>
              </w:rPr>
              <w:t>СТК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Шарттың қолданылу мерзімі өткеннен кейін</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03.12.2013 </w:t>
            </w:r>
            <w:r>
              <w:rPr>
                <w:rFonts w:ascii="Times New Roman"/>
                <w:b w:val="false"/>
                <w:i w:val="false"/>
                <w:color w:val="ff0000"/>
                <w:sz w:val="20"/>
              </w:rPr>
              <w:t>N 1302</w:t>
            </w:r>
            <w:r>
              <w:rPr>
                <w:rFonts w:ascii="Times New Roman"/>
                <w:b w:val="false"/>
                <w:i w:val="false"/>
                <w:color w:val="ff0000"/>
                <w:sz w:val="20"/>
              </w:rPr>
              <w:t xml:space="preserve"> қаулысымен (алғашқы ресми жарияланған күнінен бастап күнтізбелік он күн өткен соң қолданысқа енгізіледі).</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03.12.2013 </w:t>
            </w:r>
            <w:r>
              <w:rPr>
                <w:rFonts w:ascii="Times New Roman"/>
                <w:b w:val="false"/>
                <w:i w:val="false"/>
                <w:color w:val="ff0000"/>
                <w:sz w:val="20"/>
              </w:rPr>
              <w:t>N 1302</w:t>
            </w:r>
            <w:r>
              <w:rPr>
                <w:rFonts w:ascii="Times New Roman"/>
                <w:b w:val="false"/>
                <w:i w:val="false"/>
                <w:color w:val="ff0000"/>
                <w:sz w:val="20"/>
              </w:rPr>
              <w:t xml:space="preserve"> қаулысымен (алғашқы ресми жарияланған күнінен бастап күнтізбелік он күн өткен соң қолданысқа енгізіледі).</w:t>
            </w:r>
          </w:p>
        </w:tc>
      </w:tr>
      <w:tr>
        <w:trPr>
          <w:trHeight w:val="7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Мердігерлердің заңды тұлғалармен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r>
              <w:rPr>
                <w:rFonts w:ascii="Times New Roman"/>
                <w:b w:val="false"/>
                <w:i w:val="false"/>
                <w:color w:val="000000"/>
                <w:vertAlign w:val="superscript"/>
              </w:rPr>
              <w:t> </w:t>
            </w:r>
            <w:r>
              <w:rPr>
                <w:rFonts w:ascii="Times New Roman"/>
                <w:b w:val="false"/>
                <w:i w:val="false"/>
                <w:color w:val="000000"/>
                <w:sz w:val="20"/>
              </w:rPr>
              <w:t>СТК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Шарттың қолданылу мерзімі өткеннен кейін</w:t>
            </w:r>
          </w:p>
        </w:tc>
      </w:tr>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Шарттың қолданылу мерзімі өткеннен кейін</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Рента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Жұмысшыларға тиісті қызмет түрлерін көрсету (консультациялық, ақпараттық, оқыту қызметтері)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 xml:space="preserve">Шарттың қолданылу мерзімі өткеннен кейін </w:t>
            </w:r>
          </w:p>
        </w:tc>
      </w:tr>
      <w:tr>
        <w:trPr>
          <w:trHeight w:val="9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Шарттың қолданылу мерзімі өткеннен кейін</w:t>
            </w:r>
          </w:p>
        </w:tc>
      </w:tr>
      <w:tr>
        <w:trPr>
          <w:trHeight w:val="9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алу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Шарттың қолданылу мерзімі өткеннен кейін</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03.12.2013 </w:t>
            </w:r>
            <w:r>
              <w:rPr>
                <w:rFonts w:ascii="Times New Roman"/>
                <w:b w:val="false"/>
                <w:i w:val="false"/>
                <w:color w:val="ff0000"/>
                <w:sz w:val="20"/>
              </w:rPr>
              <w:t>N 1302</w:t>
            </w:r>
            <w:r>
              <w:rPr>
                <w:rFonts w:ascii="Times New Roman"/>
                <w:b w:val="false"/>
                <w:i w:val="false"/>
                <w:color w:val="ff0000"/>
                <w:sz w:val="20"/>
              </w:rPr>
              <w:t xml:space="preserve"> қаулысымен (алғашқы ресми жарияланған күнінен бастап күнтізбелік он күн өткен соң қолданысқа енгізіледі).</w:t>
            </w:r>
          </w:p>
        </w:tc>
      </w:tr>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және азаматтық жауапкершілікті сақтандыру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Шарттың қолданылу мерзімі өткеннен кейін</w:t>
            </w:r>
          </w:p>
        </w:tc>
      </w:tr>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қызметі бойынша құжаттар (өтініштер, сақтандыру қорытындылары, жазбалар)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Шарттың қолданылу мерзімі өткеннен кейін</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мүлкі лизингі бойынша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лизингі бойынша құжаттар (мүлік нысандар тізімдері, актілер, табыстан есептесулер, есептеулер,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мүлкін кепілге қою бойынша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жыл</w:t>
            </w:r>
            <w:r>
              <w:rPr>
                <w:rFonts w:ascii="Times New Roman"/>
                <w:b w:val="false"/>
                <w:i w:val="false"/>
                <w:color w:val="000000"/>
                <w:vertAlign w:val="superscript"/>
              </w:rPr>
              <w:t>1</w:t>
            </w:r>
            <w:r>
              <w:rPr>
                <w:rFonts w:ascii="Times New Roman"/>
                <w:b w:val="false"/>
                <w:i w:val="false"/>
                <w:color w:val="000000"/>
                <w:sz w:val="20"/>
              </w:rPr>
              <w:t>СТК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Шарттың қолданылу мерзімі өткеннен кейін Жылжымайтын мүлікті кепілге қою бойынша құжаттар – тұрақты</w:t>
            </w:r>
          </w:p>
        </w:tc>
      </w:tr>
      <w:tr>
        <w:trPr>
          <w:trHeight w:val="16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мүлкін кепілге қою бойынша құжаттар (ұйым құнының есебі, актілер,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жыл</w:t>
            </w:r>
            <w:r>
              <w:rPr>
                <w:rFonts w:ascii="Times New Roman"/>
                <w:b w:val="false"/>
                <w:i w:val="false"/>
                <w:color w:val="000000"/>
                <w:vertAlign w:val="superscript"/>
              </w:rPr>
              <w:t>1</w:t>
            </w:r>
            <w:r>
              <w:rPr>
                <w:rFonts w:ascii="Times New Roman"/>
                <w:b w:val="false"/>
                <w:i w:val="false"/>
                <w:color w:val="000000"/>
                <w:sz w:val="20"/>
              </w:rPr>
              <w:t>СТК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Шарттың қолданылу мерзімі өткеннен кейін Жылжымайтын мүлікті кепілге қою бойынша құжаттар – тұрақты</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Мәмілелер паспорты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Ақылы қызмет көрсету мәселелері бойынша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Шарттарға, келісімдерге құжаттар (есеп айырысулар, қорытындылар, анықтамалар,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Шарттың қолданылу мерзімі өткеннен кейін</w:t>
            </w:r>
          </w:p>
        </w:tc>
      </w:tr>
      <w:tr>
        <w:trPr>
          <w:trHeight w:val="9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жұмысты қабылдау туралы құжаттар (актілер, анықтамалар, есептер):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Шарттың қолданылу мерзімі өткеннен кейін. Дербес есеп шоттар болмаған жағдайда – 75 жыл</w:t>
            </w:r>
          </w:p>
        </w:tc>
      </w:tr>
      <w:tr>
        <w:trPr>
          <w:trHeight w:val="195"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Ұйымның негізгі (бейінді) қызметіне жататын жұмыстарға шарттар, келісім-шарттар, келісімдер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СТК</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Еңбек шарттары, мердігерлік шарттары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r>
      <w:tr>
        <w:trPr>
          <w:trHeight w:val="93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шаруашылық, операциялық шарттар, келісімдер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11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жауапты тұлғаның толық материалдық жауапкершілігі туралы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Материалдық жауапты тұлға жұмыстан босатылғанынан кейін</w:t>
            </w:r>
          </w:p>
        </w:tc>
      </w:tr>
      <w:tr>
        <w:trPr>
          <w:trHeight w:val="10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жауапты тұлғалардың қолының үлгілері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r>
              <w:rPr>
                <w:rFonts w:ascii="Times New Roman"/>
                <w:b w:val="false"/>
                <w:i w:val="false"/>
                <w:color w:val="000000"/>
                <w:vertAlign w:val="superscript"/>
              </w:rPr>
              <w:t>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5 жылдан кем емес</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кітаптары, журналдары, карточкалары: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Тексерудің (ревизияның) аяқталу шартымен</w:t>
            </w:r>
            <w:r>
              <w:br/>
            </w: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 xml:space="preserve"> Шарттың қолданылу мерзімі өткеннен кейін</w:t>
            </w:r>
            <w:r>
              <w:br/>
            </w:r>
            <w:r>
              <w:rPr>
                <w:rFonts w:ascii="Times New Roman"/>
                <w:b w:val="false"/>
                <w:i w:val="false"/>
                <w:color w:val="000000"/>
                <w:sz w:val="20"/>
              </w:rPr>
              <w:t>
</w:t>
            </w:r>
            <w:r>
              <w:rPr>
                <w:rFonts w:ascii="Times New Roman"/>
                <w:b w:val="false"/>
                <w:i w:val="false"/>
                <w:color w:val="000000"/>
                <w:vertAlign w:val="superscript"/>
              </w:rPr>
              <w:t>3</w:t>
            </w:r>
            <w:r>
              <w:rPr>
                <w:rFonts w:ascii="Times New Roman"/>
                <w:b w:val="false"/>
                <w:i w:val="false"/>
                <w:color w:val="000000"/>
                <w:sz w:val="20"/>
              </w:rPr>
              <w:t>Негізгі құралдарды жойғаннан кейін</w:t>
            </w:r>
            <w:r>
              <w:br/>
            </w:r>
            <w:r>
              <w:rPr>
                <w:rFonts w:ascii="Times New Roman"/>
                <w:b w:val="false"/>
                <w:i w:val="false"/>
                <w:color w:val="000000"/>
                <w:sz w:val="20"/>
              </w:rPr>
              <w:t>
</w:t>
            </w:r>
            <w:r>
              <w:rPr>
                <w:rFonts w:ascii="Times New Roman"/>
                <w:b w:val="false"/>
                <w:i w:val="false"/>
                <w:color w:val="000000"/>
                <w:vertAlign w:val="superscript"/>
              </w:rPr>
              <w:t>4</w:t>
            </w:r>
            <w:r>
              <w:rPr>
                <w:rFonts w:ascii="Times New Roman"/>
                <w:b w:val="false"/>
                <w:i w:val="false"/>
                <w:color w:val="000000"/>
                <w:sz w:val="20"/>
              </w:rPr>
              <w:t>Тексерудің (ревизияның) аяқталу шартымен</w:t>
            </w:r>
            <w:r>
              <w:br/>
            </w:r>
            <w:r>
              <w:rPr>
                <w:rFonts w:ascii="Times New Roman"/>
                <w:b w:val="false"/>
                <w:i w:val="false"/>
                <w:color w:val="000000"/>
                <w:sz w:val="20"/>
              </w:rPr>
              <w:t>
</w:t>
            </w:r>
            <w:r>
              <w:rPr>
                <w:rFonts w:ascii="Times New Roman"/>
                <w:b w:val="false"/>
                <w:i w:val="false"/>
                <w:color w:val="000000"/>
                <w:vertAlign w:val="superscript"/>
              </w:rPr>
              <w:t>5</w:t>
            </w:r>
            <w:r>
              <w:rPr>
                <w:rFonts w:ascii="Times New Roman"/>
                <w:b w:val="false"/>
                <w:i w:val="false"/>
                <w:color w:val="000000"/>
                <w:sz w:val="20"/>
              </w:rPr>
              <w:t>Салықты өтегеннен кейін. Тексерудің (ревизияның) аяқталу шартымен</w:t>
            </w:r>
            <w:r>
              <w:br/>
            </w:r>
            <w:r>
              <w:rPr>
                <w:rFonts w:ascii="Times New Roman"/>
                <w:b w:val="false"/>
                <w:i w:val="false"/>
                <w:color w:val="000000"/>
                <w:sz w:val="20"/>
              </w:rPr>
              <w:t>
</w:t>
            </w:r>
            <w:r>
              <w:rPr>
                <w:rFonts w:ascii="Times New Roman"/>
                <w:b w:val="false"/>
                <w:i w:val="false"/>
                <w:color w:val="000000"/>
                <w:vertAlign w:val="superscript"/>
              </w:rPr>
              <w:t>6</w:t>
            </w:r>
            <w:r>
              <w:rPr>
                <w:rFonts w:ascii="Times New Roman"/>
                <w:b w:val="false"/>
                <w:i w:val="false"/>
                <w:color w:val="000000"/>
                <w:sz w:val="20"/>
              </w:rPr>
              <w:t>Соңғы жазба күнінен. Тексерудің (ревизияның) аяқталу шартымен</w:t>
            </w:r>
          </w:p>
        </w:tc>
      </w:tr>
      <w:tr>
        <w:trPr>
          <w:trHeight w:val="405"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бағалы қағаздарға;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66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валюта түсімдеріне;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r>
              <w:rPr>
                <w:rFonts w:ascii="Times New Roman"/>
                <w:b w:val="false"/>
                <w:i w:val="false"/>
                <w:color w:val="000000"/>
                <w:sz w:val="20"/>
              </w:rPr>
              <w:t xml:space="preserve"> СТК</w:t>
            </w:r>
          </w:p>
        </w:tc>
        <w:tc>
          <w:tcPr>
            <w:tcW w:w="0" w:type="auto"/>
            <w:vMerge/>
            <w:tcBorders>
              <w:top w:val="nil"/>
              <w:left w:val="single" w:color="cfcfcf" w:sz="5"/>
              <w:bottom w:val="single" w:color="cfcfcf" w:sz="5"/>
              <w:right w:val="single" w:color="cfcfcf" w:sz="5"/>
            </w:tcBorders>
          </w:tcPr>
          <w:p/>
        </w:tc>
      </w:tr>
      <w:tr>
        <w:trPr>
          <w:trHeight w:val="87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жылжымалы және жылжымайтын мүліктің, соның ішінде акциялардың сатып алу-сату келісімшарттарын тіркеуге;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заңды тұлғалармен келісімшарттар, келісімдерге;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2</w:t>
            </w:r>
            <w:r>
              <w:rPr>
                <w:rFonts w:ascii="Times New Roman"/>
                <w:b w:val="false"/>
                <w:i w:val="false"/>
                <w:color w:val="000000"/>
                <w:vertAlign w:val="superscript"/>
              </w:rPr>
              <w:t> </w:t>
            </w:r>
            <w:r>
              <w:rPr>
                <w:rFonts w:ascii="Times New Roman"/>
                <w:b w:val="false"/>
                <w:i w:val="false"/>
                <w:color w:val="000000"/>
                <w:sz w:val="20"/>
              </w:rPr>
              <w:t>СТК</w:t>
            </w:r>
          </w:p>
        </w:tc>
        <w:tc>
          <w:tcPr>
            <w:tcW w:w="0" w:type="auto"/>
            <w:vMerge/>
            <w:tcBorders>
              <w:top w:val="nil"/>
              <w:left w:val="single" w:color="cfcfcf" w:sz="5"/>
              <w:bottom w:val="single" w:color="cfcfcf" w:sz="5"/>
              <w:right w:val="single" w:color="cfcfcf" w:sz="5"/>
            </w:tcBorders>
          </w:tcPr>
          <w:p/>
        </w:tc>
      </w:tr>
      <w:tr>
        <w:trPr>
          <w:trHeight w:val="69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негізгі құралдарға (ғимараттар), өзге де мүліктерге, міндеттемелерге;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3</w:t>
            </w:r>
            <w:r>
              <w:rPr>
                <w:rFonts w:ascii="Times New Roman"/>
                <w:b w:val="false"/>
                <w:i w:val="false"/>
                <w:color w:val="000000"/>
                <w:sz w:val="20"/>
              </w:rPr>
              <w:t xml:space="preserve"> СТК</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мүлікті қабылдау-беру актілеріне, келісімшарттарына;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585"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ұйымдармен есеп айырысуға;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4</w:t>
            </w:r>
          </w:p>
        </w:tc>
        <w:tc>
          <w:tcPr>
            <w:tcW w:w="0" w:type="auto"/>
            <w:vMerge/>
            <w:tcBorders>
              <w:top w:val="nil"/>
              <w:left w:val="single" w:color="cfcfcf" w:sz="5"/>
              <w:bottom w:val="single" w:color="cfcfcf" w:sz="5"/>
              <w:right w:val="single" w:color="cfcfcf" w:sz="5"/>
            </w:tcBorders>
          </w:tcPr>
          <w:p/>
        </w:tc>
      </w:tr>
      <w:tr>
        <w:trPr>
          <w:trHeight w:val="675"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кіріс-шығыс кассалық құжаттарға (есепшоттар, төлемдік тапсырмалар);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4</w:t>
            </w: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салық төлеуге өтелген вексельдерге;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5</w:t>
            </w:r>
          </w:p>
        </w:tc>
        <w:tc>
          <w:tcPr>
            <w:tcW w:w="0" w:type="auto"/>
            <w:vMerge/>
            <w:tcBorders>
              <w:top w:val="nil"/>
              <w:left w:val="single" w:color="cfcfcf" w:sz="5"/>
              <w:bottom w:val="single" w:color="cfcfcf" w:sz="5"/>
              <w:right w:val="single" w:color="cfcfcf" w:sz="5"/>
            </w:tcBorders>
          </w:tcPr>
          <w:p/>
        </w:tc>
      </w:tr>
      <w:tr>
        <w:trPr>
          <w:trHeight w:val="855"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қосымша құн салығы салынатын және салынбайтын тауар, жұмыс, қызмет түрлерін іске асыруға;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6</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шаруашылық мүлкіне;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4</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қосымша, бақылау (көліктік, жүктік, таразылық және өзгелер);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4</w:t>
            </w: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есеп беретін тұлғаларға;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4</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атқару парақтарына;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4</w:t>
            </w:r>
          </w:p>
        </w:tc>
        <w:tc>
          <w:tcPr>
            <w:tcW w:w="0" w:type="auto"/>
            <w:vMerge/>
            <w:tcBorders>
              <w:top w:val="nil"/>
              <w:left w:val="single" w:color="cfcfcf" w:sz="5"/>
              <w:bottom w:val="single" w:color="cfcfcf" w:sz="5"/>
              <w:right w:val="single" w:color="cfcfcf" w:sz="5"/>
            </w:tcBorders>
          </w:tcPr>
          <w:p/>
        </w:tc>
      </w:tr>
      <w:tr>
        <w:trPr>
          <w:trHeight w:val="795"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жұмысшылардың табыс және қосымша құн сомасына;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4</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депоненттік жалақыларға;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4</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депозиттік сома бойынша депоненттеріне;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4</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сенімхаттарға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4</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пен есептіліктің автоматтандырылған жүйесін енгізу мен ұйымдастыру бойынша бағдарламалар, нұсқаулар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Жаңамен ауыстырылғаннан кейін</w:t>
            </w:r>
          </w:p>
        </w:tc>
      </w:tr>
      <w:tr>
        <w:trPr>
          <w:trHeight w:val="39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әзірленген және/немесе бекітілген орны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да ұйымдарда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9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есепке алу мен есептіліктің  автоматтандырылған жүйесін ұйымдастыру және енгізу туралы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және есептілік құжаттарының бланкісіне тапсырыс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Есептілік, статистикалық есеп және статистикалық есептілік</w:t>
            </w:r>
          </w:p>
        </w:tc>
      </w:tr>
      <w:tr>
        <w:trPr>
          <w:trHeight w:val="99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Перспективалық (ұзақ мерзімді) және ағымдағы бағдарламалардың, жоспарлардың, жылдық жоспарлардың орындалуы туралы ұйымның есептері; есептерді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Жылдық жоспар болмаған жағдайда – тұрақты</w:t>
            </w:r>
            <w:r>
              <w:br/>
            </w: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Жылдық, жарты жылдық, тоқсандық жоспарлар болмаған жағдайда – тұрақты</w:t>
            </w:r>
          </w:p>
        </w:tc>
      </w:tr>
      <w:tr>
        <w:trPr>
          <w:trHeight w:val="54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жылдық жинақтық және ұзақ мерзімділігімен;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66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жылдық және ұзақ мерзімділігімен;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жарты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0" w:type="auto"/>
            <w:vMerge/>
            <w:tcBorders>
              <w:top w:val="nil"/>
              <w:left w:val="single" w:color="cfcfcf" w:sz="5"/>
              <w:bottom w:val="single" w:color="cfcfcf" w:sz="5"/>
              <w:right w:val="single" w:color="cfcfcf" w:sz="5"/>
            </w:tcBorders>
          </w:tcPr>
          <w:p/>
        </w:tc>
      </w:tr>
      <w:tr>
        <w:trPr>
          <w:trHeight w:val="99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r>
      <w:tr>
        <w:trPr>
          <w:trHeight w:val="8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дербес бөлімдерінің, өкілдіктерінің, еншілес кәсіпорындардың есептері: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жылдық жинақтық;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585"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0" w:type="auto"/>
            <w:vMerge/>
            <w:tcBorders>
              <w:top w:val="nil"/>
              <w:left w:val="single" w:color="cfcfcf" w:sz="5"/>
              <w:bottom w:val="single" w:color="cfcfcf" w:sz="5"/>
              <w:right w:val="single" w:color="cfcfcf" w:sz="5"/>
            </w:tcBorders>
          </w:tcPr>
          <w:p/>
        </w:tc>
      </w:tr>
      <w:tr>
        <w:trPr>
          <w:trHeight w:val="87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есептері, қызметтің барлық негізгі (бейінді) бағыттары мен түрлері бойынша статистикалық мәліметтер мен кестелер; оларға қатысты құжаттар (ақпараттар, баяндамалық жазбалар және басқа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Жылдық болмаған жағдайда – тұрақты</w:t>
            </w:r>
            <w:r>
              <w:br/>
            </w: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Жылдық, жарты жылдық болмаған жағдайда – тұрақты</w:t>
            </w:r>
          </w:p>
        </w:tc>
      </w:tr>
      <w:tr>
        <w:trPr>
          <w:trHeight w:val="57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жылдық жинақтық және ұзақ мерзімді;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жылдық және ұзақ мерзімді;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жарты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r>
      <w:tr>
        <w:trPr>
          <w:trHeight w:val="8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қызметінің қорытындылары туралы құжаттар (баяндамалар, талдау кестелері және анықтамалар, статистикалық бюллетендер)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құжаттарының барлық қосалқы бағыттары мен түрлері (осы ұйым үшін) бойынша статистикалық есептер; оларға қатысты құжаттар (ақпараттар, баяндау хаттар және басқа құжаттар); құрылымдық бөлімшелердің есептері: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жылдық жинақ және ұзақ мерзімді;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жылдық және ұзақ мерзімді;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жартыжылдық;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0" w:type="auto"/>
            <w:vMerge/>
            <w:tcBorders>
              <w:top w:val="nil"/>
              <w:left w:val="single" w:color="cfcfcf" w:sz="5"/>
              <w:bottom w:val="single" w:color="cfcfcf" w:sz="5"/>
              <w:right w:val="single" w:color="cfcfcf" w:sz="5"/>
            </w:tcBorders>
          </w:tcPr>
          <w:p/>
        </w:tc>
      </w:tr>
      <w:tr>
        <w:trPr>
          <w:trHeight w:val="1125"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0" w:type="auto"/>
            <w:vMerge/>
            <w:tcBorders>
              <w:top w:val="nil"/>
              <w:left w:val="single" w:color="cfcfcf" w:sz="5"/>
              <w:bottom w:val="single" w:color="cfcfcf" w:sz="5"/>
              <w:right w:val="single" w:color="cfcfcf" w:sz="5"/>
            </w:tcBorders>
          </w:tcPr>
          <w:p/>
        </w:tc>
      </w:tr>
      <w:tr>
        <w:trPr>
          <w:trHeight w:val="9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жинақ есептерінің, мәліметтерінің құрастырылуы жөніндегі құжаттар (кестелер, есептеулер, анықтамалар)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құрылымдық бөлімшелердің жоспарларды орындауы туралы жедел статистикалық есептер,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құрылымды бөлімшелерінің жұмысы жөніндегі жылдық есептері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Ұйым жұмысы туралы жылдық, тоқсандық есептер болмаған жағдайда – тұрақты</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жеке есебі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статистикалық деректерді есепке алу журналдары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асырылуы бойынша қосалқы кітаптар және статистикалық есеп жүргізу және есептері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есептерді құрастыру, ұсыну, тексеру жөніндегі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есеп (жүйелендірілген жинақ) бланкілерінің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әзірленген  және бекітілген орны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1095"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да ұйымдарда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Жаңамен ауыстырылғанға дейін</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Мүліктік қатынастар</w:t>
            </w:r>
          </w:p>
        </w:tc>
      </w:tr>
      <w:tr>
        <w:trPr>
          <w:trHeight w:val="168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мүліктің табиғи ресурстардың кадастры, топырақтың балдық картасы және жылжымайтын мүліктің құндылық деңгейін растайтын басқа құжаттар (кестелер, тізбелер):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әзірленген және бекітілген орны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168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да ұйымдарда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Қажеттілігі өткенге дейін</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мүлкін тіркеу туралы куәліктер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иелігін растайтын актілер (куәліктер)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478-1</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Өсиетнамалар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478-2</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Сыйға тарту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478-3</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Ауыстыру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Шарттың қолданылу мерзімі өткеннен кейін</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мүлкін бағалау туралы есептер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қызметінің мониторингі туралы есептер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Ұйымды мемлекет иелігінен алу туралы құжаттар (қаулылар, хаттамалар, жарғылар, жоспарлар, баланстар, актілер, шарттар, келісім-шарттар, куәліктер)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Акциялау жөніндегі құжаттар (қол қою парағы, акцияларды сатып алуға өтінімдер, растау парақтары, акционерлер кірісін есепке алу карточкалары және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Ғимараттардың</w:t>
            </w:r>
            <w:r>
              <w:rPr>
                <w:rFonts w:ascii="Times New Roman"/>
                <w:b w:val="false"/>
                <w:i w:val="false"/>
                <w:color w:val="000000"/>
                <w:vertAlign w:val="superscript"/>
              </w:rPr>
              <w:t>1</w:t>
            </w:r>
            <w:r>
              <w:rPr>
                <w:rFonts w:ascii="Times New Roman"/>
                <w:b w:val="false"/>
                <w:i w:val="false"/>
                <w:color w:val="000000"/>
                <w:sz w:val="20"/>
              </w:rPr>
              <w:t>, құрылыстардың</w:t>
            </w:r>
            <w:r>
              <w:rPr>
                <w:rFonts w:ascii="Times New Roman"/>
                <w:b w:val="false"/>
                <w:i w:val="false"/>
                <w:color w:val="000000"/>
                <w:vertAlign w:val="superscript"/>
              </w:rPr>
              <w:t>1</w:t>
            </w:r>
            <w:r>
              <w:rPr>
                <w:rFonts w:ascii="Times New Roman"/>
                <w:b w:val="false"/>
                <w:i w:val="false"/>
                <w:color w:val="000000"/>
                <w:vertAlign w:val="superscript"/>
              </w:rPr>
              <w:t> </w:t>
            </w:r>
            <w:r>
              <w:rPr>
                <w:rFonts w:ascii="Times New Roman"/>
                <w:b w:val="false"/>
                <w:i w:val="false"/>
                <w:color w:val="000000"/>
                <w:sz w:val="20"/>
              </w:rPr>
              <w:t>және жабдықтардың паспорттары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2</w:t>
            </w:r>
            <w:r>
              <w:rPr>
                <w:rFonts w:ascii="Times New Roman"/>
                <w:b w:val="false"/>
                <w:i w:val="false"/>
                <w:color w:val="000000"/>
                <w:vertAlign w:val="superscript"/>
              </w:rPr>
              <w:t> </w:t>
            </w:r>
            <w:r>
              <w:rPr>
                <w:rFonts w:ascii="Times New Roman"/>
                <w:b w:val="false"/>
                <w:i w:val="false"/>
                <w:color w:val="000000"/>
                <w:sz w:val="20"/>
              </w:rPr>
              <w:t>СТК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Архитектура ескерткіштері – ғимараттардың, құрылыстардың паспорттары – тұрақты</w:t>
            </w:r>
            <w:r>
              <w:br/>
            </w: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Ғимараттар, құрылыстар жойылып, жабдықтар есептен шығарылғаннан кейін</w:t>
            </w:r>
          </w:p>
        </w:tc>
      </w:tr>
      <w:tr>
        <w:trPr>
          <w:trHeight w:val="11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Ғимараттарды, үйлерді республикалық, коммуналдық меншікке беру туралы құжаттар (анықтамалар, ақпараттар, тізбелер, шарттар, хат алмасулар)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бөлмелерді мемлекеттік меншікке тапсыру жөніндегі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меншігіне бөлмелерді, ғимараттарды иелікке тапсыру, алу жөніндегі құжаттар (анықтамалар, ақпараттар, тізімдер және басқа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тұрғын емес үйлерге ауыстыруы жөніндегі құжаттар (актілер, анықтамалар, техникалық паспорттар, кадастрлы тұрғын үйлердің жоспарлары)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Құқықтың тұрақты мерзімсіз қолдануының аяқталуы, өмірлік, жер учаскелеріне иелік ету мұрасы жөніндегі құжаттар (жоспарлар, өтініш иесінің құрылтай құжаттарының көшірмелері және басқа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Келісімшарттар, ғимараттарды өткізу және қабылдау жөнінде келісім, жер учаскелерін жалға беру (қосалқы жалгерлікті) құжаттары (актілер, техникалық паспорттар, жоспарлар, тұрғын үйлердің кадастрлы жоспарлары, сұлбалар, есептеулер)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Ғимараттарды, жер учаскелерін жалға беру келісімшарттарын тіркеу кітаптары, журналдары, карточкалары мәліметтер қоры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Сауда-саттыққа ұсынылған (аукциондар, конкурстар) жер учаскелерін, ғимараттарды және басқа да мүліктерді сатып алу-сату бойынша құжаттар (өтініштер, анкеталар, ұсыныстар, құрылтай құжаттарының көшірмелері, төлем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1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Сауда-саттыққа (аукциондарға, конкурстарға) ұсынылған республикалық және коммуналдық меншіктегі жер учаскелерін, ғимараттарды, өзге де нысаналарды сату-сатып алу туралы құжаттар тізімдемесі: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 xml:space="preserve">Сауда (аукцион, конкурс) жүргізілгеннен кейін </w:t>
            </w:r>
          </w:p>
        </w:tc>
      </w:tr>
      <w:tr>
        <w:trPr>
          <w:trHeight w:val="585"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өткізілген орны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2535"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да ұйымдарда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p>
        </w:tc>
        <w:tc>
          <w:tcPr>
            <w:tcW w:w="0" w:type="auto"/>
            <w:vMerge/>
            <w:tcBorders>
              <w:top w:val="nil"/>
              <w:left w:val="single" w:color="cfcfcf" w:sz="5"/>
              <w:bottom w:val="single" w:color="cfcfcf" w:sz="5"/>
              <w:right w:val="single" w:color="cfcfcf" w:sz="5"/>
            </w:tcBorders>
          </w:tcPr>
          <w:p/>
        </w:tc>
      </w:tr>
      <w:tr>
        <w:trPr>
          <w:trHeight w:val="15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немесе коммуналдық мүліктерді сату бойынша ұйымның саудаластығы (аукциондар, конкурстар) туралы құжаттары (өтініштер, ұсыныстар, ниеті жөнінде хабардар етуі, төлем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8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коммуналдық меншіктегі жер учаскелерін, ғимараттарды, өзге де нысаналарды сату-сатып алу туралы жүргізілген сауда-саттықтың (аукциондар, конкурстар) барысы жазылған хаттамалар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Сауда жүргізілгеннен кейін. Сауда-саттық жүргізген жеңімпазында – ұйым таратылғанға дейін</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өткізілген орны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1680" w:hRule="atLeast"/>
        </w:trPr>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да ұйымдарда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p>
        </w:tc>
        <w:tc>
          <w:tcPr>
            <w:tcW w:w="0" w:type="auto"/>
            <w:vMerge/>
            <w:tcBorders>
              <w:top w:val="nil"/>
              <w:left w:val="single" w:color="cfcfcf" w:sz="5"/>
              <w:bottom w:val="single" w:color="cfcfcf" w:sz="5"/>
              <w:right w:val="single" w:color="cfcfcf" w:sz="5"/>
            </w:tcBorders>
          </w:tcPr>
          <w:p/>
        </w:tc>
      </w:tr>
      <w:tr>
        <w:trPr>
          <w:trHeight w:val="16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коммуналдық меншіктегі жер учаскелерін, ғимараттарды, өзге де нысаналарды сату-сатып алу туралы шарттар; оларға құжаттар (жобалау-зерттеудің қорытындылары, құрылыс салуға берілген рұқсат қағаздар және басқа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 иеленуді, пайдалануды, басқаруды есепке алу туралы құжаттар (тізілімге, есепке алу карталары, деректер базасына ендіру және тағы басқа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Карталар, иелік ететін нысандарды есепке алу, қолдану, жер учаскелерін, ғимараттарды, басқа мүліктерді басқару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Ғимараттарды қабылдау және тапсыру, жалға беру жөнінде хат алмасулар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Ғимараттарды, үйлерді, жер учаскелерін пайдалану, қарамағына, жалға алу, меншік иелігіне қабылдау және тапсыру актілері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коммуналдық меншікті пайдаланғаны туралы құжаттар (есептер, ақпараттар, мағлұматтар)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Жекешелендіруден бюджетке келіп түскен қаржылар туралы анықтамалар және актілер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және коммуналдық меншіктегі есепке алу және басқару туралы хат алмасулар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p>
            <w:pPr>
              <w:spacing w:after="20"/>
              <w:ind w:left="20"/>
              <w:jc w:val="both"/>
            </w:pPr>
            <w:r>
              <w:rPr>
                <w:rFonts w:ascii="Times New Roman"/>
                <w:b w:val="false"/>
                <w:i w:val="false"/>
                <w:color w:val="000000"/>
                <w:sz w:val="20"/>
              </w:rPr>
              <w:t>СТК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мүлікті бағалау туралы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r>
              <w:rPr>
                <w:rFonts w:ascii="Times New Roman"/>
                <w:b w:val="false"/>
                <w:i w:val="false"/>
                <w:color w:val="000000"/>
                <w:vertAlign w:val="superscript"/>
              </w:rPr>
              <w:t>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Мемлекеттік мүлікті басқару жөніндегі уәкілетті мемлекеттік органда – тұрақты</w:t>
            </w:r>
          </w:p>
        </w:tc>
      </w:tr>
      <w:tr>
        <w:trPr>
          <w:trHeight w:val="16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мүлікті түгендеу туралы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Мемлекеттік мүлікті басқару жөніндегі уәкілетті мемлекеттік органда - тұрақты</w:t>
            </w:r>
          </w:p>
        </w:tc>
      </w:tr>
      <w:tr>
        <w:trPr>
          <w:trHeight w:val="7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Мүліктерді республикалық, коммуналдық және жеке меншікке тапсыру туралы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p>
            <w:pPr>
              <w:spacing w:after="20"/>
              <w:ind w:left="20"/>
              <w:jc w:val="both"/>
            </w:pPr>
            <w:r>
              <w:rPr>
                <w:rFonts w:ascii="Times New Roman"/>
                <w:b w:val="false"/>
                <w:i w:val="false"/>
                <w:color w:val="000000"/>
                <w:sz w:val="20"/>
              </w:rPr>
              <w:t>СТК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 нысаналарын мемлекет иелігінен алу және қайта құрылымдау (меншік нысаны мен құрылымының толығымен өзгертілуі) туралы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үйлерді жекешелендіру туралы құжаттар (өтініштер, анықтамалар, есеп айырысулар және құнды бағалау актілері, шешімдер және басқа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 паспорттары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r>
              <w:rPr>
                <w:rFonts w:ascii="Times New Roman"/>
                <w:b w:val="false"/>
                <w:i w:val="false"/>
                <w:color w:val="000000"/>
                <w:sz w:val="20"/>
              </w:rPr>
              <w:t xml:space="preserve"> СТК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Жабдықтар есептен шығарылғаннан кейін</w:t>
            </w:r>
          </w:p>
        </w:tc>
      </w:tr>
      <w:tr>
        <w:trPr>
          <w:trHeight w:val="42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Еңбек қатынастары</w:t>
            </w:r>
          </w:p>
          <w:p>
            <w:pPr>
              <w:spacing w:after="20"/>
              <w:ind w:left="20"/>
              <w:jc w:val="both"/>
            </w:pPr>
            <w:r>
              <w:rPr>
                <w:rFonts w:ascii="Times New Roman"/>
                <w:b/>
                <w:i w:val="false"/>
                <w:color w:val="000000"/>
                <w:sz w:val="20"/>
              </w:rPr>
              <w:t>Жұмысқа орналастыру</w:t>
            </w:r>
          </w:p>
        </w:tc>
      </w:tr>
      <w:tr>
        <w:trPr>
          <w:trHeight w:val="10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болуы, қозғалысы, қамтамасыз етілуі, пайдаланылуы туралы құжаттар (ақпараттар, анықтамалар, мағлұматтар, ведомостар, есептер)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 жұмыстан босату және оларға деген мұқтаждық, жұмыс орындарын құру, жұмыстан босатылған және жұмысқа қажетті қызметкерлердің жынысы, жасы және кәсіби-біліктілігі туралы құжаттар (анықтамалар, мағлұматтар, тізімдер)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Тиесілі үлесті жұмыс орны үшін әлсіз түрде қорғалған азамат санаты туралы құжаттар (анықтамалар, ақпараттар)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орналасу жөніндегі бағыттар, хабардар етулер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шетелдік азаматтың еңбек қызметінің көлемді үлесте жүзеге асырылуы және шетелдік қызметкерлердің назарын аудару қажеттілігі жөнінде жергілікті мемлекеттік басқару органдарының ұсыныстары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шетелдік азаматтардың еңбек қызметінің көлемді үлесте жүзеге асырылуы және шетелдік қызметкерлердің назарын аудару қажеттілігі жөнінде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орналастыру мәселелері бойынша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
        <w:gridCol w:w="5900"/>
        <w:gridCol w:w="3040"/>
        <w:gridCol w:w="2854"/>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Еңбекті және қызметтік іс-әрекетті ұйымдастыру</w:t>
            </w:r>
          </w:p>
        </w:tc>
      </w:tr>
      <w:tr>
        <w:trPr>
          <w:trHeight w:val="90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процестерін жетілдіру туралы құжаттар (анықтамалар, жоспарлар, есептесулер, сұлбалар, карталар)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аппараты құрылымдарының жетілгені жөніндегі құжаттар (сандық мөлшер, баяндамалар, анықтамалар, есептер, ақпараттар)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 тізімі: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әзірленген және бекітілген орны бойынша</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2)өзге де ұйымдарда</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p>
        </w:tc>
        <w:tc>
          <w:tcPr>
            <w:tcW w:w="0" w:type="auto"/>
            <w:vMerge/>
            <w:tcBorders>
              <w:top w:val="nil"/>
              <w:left w:val="single" w:color="cfcfcf" w:sz="5"/>
              <w:bottom w:val="single" w:color="cfcfcf" w:sz="5"/>
              <w:right w:val="single" w:color="cfcfcf" w:sz="5"/>
            </w:tcBorders>
          </w:tcPr>
          <w:p/>
        </w:tc>
      </w:tr>
      <w:tr>
        <w:trPr>
          <w:trHeight w:val="495" w:hRule="atLeast"/>
        </w:trPr>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орындау жөнінде ереже:</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әзірленген және бекітілген орны бойынша</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vMerge/>
            <w:tcBorders>
              <w:top w:val="nil"/>
              <w:left w:val="single" w:color="cfcfcf" w:sz="5"/>
              <w:bottom w:val="single" w:color="cfcfcf" w:sz="5"/>
              <w:right w:val="single" w:color="cfcfcf" w:sz="5"/>
            </w:tcBorders>
          </w:tcP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өзге де ұйымдарда</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Жаңамен ауыстырғанға дейін</w:t>
            </w:r>
          </w:p>
        </w:tc>
        <w:tc>
          <w:tcPr>
            <w:tcW w:w="0" w:type="auto"/>
            <w:vMerge/>
            <w:tcBorders>
              <w:top w:val="nil"/>
              <w:left w:val="single" w:color="cfcfcf" w:sz="5"/>
              <w:bottom w:val="single" w:color="cfcfcf" w:sz="5"/>
              <w:right w:val="single" w:color="cfcfcf" w:sz="5"/>
            </w:tcBorders>
          </w:tcPr>
          <w:p/>
        </w:tc>
      </w:tr>
      <w:tr>
        <w:trPr>
          <w:trHeight w:val="1305" w:hRule="atLeast"/>
        </w:trPr>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кәсіби жарамдылығын анықтау туралы құжаттар (ұсыныс, психофизиологиялық қалып, анықтамалар)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әзірленген және бекітілген орны бойынша</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1305" w:hRule="atLeast"/>
        </w:trPr>
        <w:tc>
          <w:tcPr>
            <w:tcW w:w="0" w:type="auto"/>
            <w:vMerge/>
            <w:tcBorders>
              <w:top w:val="nil"/>
              <w:left w:val="single" w:color="cfcfcf" w:sz="5"/>
              <w:bottom w:val="single" w:color="cfcfcf" w:sz="5"/>
              <w:right w:val="single" w:color="cfcfcf" w:sz="5"/>
            </w:tcBorders>
          </w:tcP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өзге де ұйымдарда</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Жаңамен ауыстырғанға дейін</w:t>
            </w:r>
          </w:p>
        </w:tc>
        <w:tc>
          <w:tcPr>
            <w:tcW w:w="0" w:type="auto"/>
            <w:vMerge/>
            <w:tcBorders>
              <w:top w:val="nil"/>
              <w:left w:val="single" w:color="cfcfcf" w:sz="5"/>
              <w:bottom w:val="single" w:color="cfcfcf" w:sz="5"/>
              <w:right w:val="single" w:color="cfcfcf" w:sz="5"/>
            </w:tcBorders>
          </w:tcPr>
          <w:p/>
        </w:tc>
      </w:tr>
      <w:tr>
        <w:trPr>
          <w:trHeight w:val="111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Бірнеше лауазымды қатар атқарған кездегі еңбекті ұйымдастыру туралы құжаттар (актілер, хаттамалар, анықтамалар, баяндамалық жазбалар)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8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Бірнеше лауазымды қатар атқаратын қызметкерлерді есепке алу журналдары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r>
              <w:rPr>
                <w:rFonts w:ascii="Times New Roman"/>
                <w:b w:val="false"/>
                <w:i w:val="false"/>
                <w:color w:val="000000"/>
                <w:vertAlign w:val="superscript"/>
              </w:rPr>
              <w:t>1</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Еңбек жағдайлары ауыр, зиян, қауіпті қызметкерлер үшін – 75 жыл</w:t>
            </w:r>
          </w:p>
        </w:tc>
      </w:tr>
      <w:tr>
        <w:trPr>
          <w:trHeight w:val="9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өнімділігін арттыруды болжау туралы құжаттар (есептесулер, ұсынымдар, негіздемелер, қорытындылар)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Ұжымдық шарттар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Ұжымдық шарттарды жасаудың бағыты жөнінде хат алмасулар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Ұжымдық шарттардың орындалуын тексеру туралы құжаттар (хаттамалар, қорытындылар, анықтамалар, актілер, алдын-ала жазып алу)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Келісілген комиссиялардың еңбек дауларын шешу туралы құжаттары (өтініштер, жиналыс хаттамалары, шешімдері, хат алмасулары)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Ереуілдік қозғалыстар бойынша құжаттар (шешімдер, алауыздық тізімдер, ұсыныстар, ақпараттар)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8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қысқартылған жұмыс апталығы немесе жұмыс күніне ауысуы туралы құжаттар (есептер, анықтамалар, ақпараттар)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r>
              <w:rPr>
                <w:rFonts w:ascii="Times New Roman"/>
                <w:b w:val="false"/>
                <w:i w:val="false"/>
                <w:color w:val="000000"/>
                <w:sz w:val="20"/>
              </w:rPr>
              <w:t xml:space="preserve"> СТК</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Еңбек жағдайлары ауыр, зиян, қауіпті қызметкерлер үшін – 75 жыл</w:t>
            </w:r>
          </w:p>
        </w:tc>
      </w:tr>
      <w:tr>
        <w:trPr>
          <w:trHeight w:val="88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дауларын шешу туралы құжаттар (өтініштер, баяндамалық жазбалар, анықтамалар, есептесулер, хаттамалар)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құжаттар (актілер, хабарламалар, ақпараттар, мінездемелер, баяндамалық жазбалар, анықтамалар, хат алмасулар)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уақытының ұзақтығын есепке алу туралы құжаттар (мәліметтер, мағлұматтар, баяндау хаттар, жұмыс уақытының баланстары)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уақытын есепке алу журналдары, табелдері (кестелері)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Еңбек жағдайлары ауыр, зиян, қауіпті қызметкерлер үшін – 75 жыл</w:t>
            </w:r>
          </w:p>
        </w:tc>
      </w:tr>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Еңбекті нормалау, тарифтеу, еңбекақы төлеу</w:t>
            </w:r>
          </w:p>
        </w:tc>
      </w:tr>
      <w:tr>
        <w:trPr>
          <w:trHeight w:val="1035" w:hRule="atLeast"/>
        </w:trPr>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нормалары (уақыт, өнімділік, қызмет көрсету, сандық нормалары, нормаланған тапсырмалар, бірыңғай және үлгілік нормалар):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әзірленген және бекітілген орны бойынша</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1680" w:hRule="atLeast"/>
        </w:trPr>
        <w:tc>
          <w:tcPr>
            <w:tcW w:w="0" w:type="auto"/>
            <w:vMerge/>
            <w:tcBorders>
              <w:top w:val="nil"/>
              <w:left w:val="single" w:color="cfcfcf" w:sz="5"/>
              <w:bottom w:val="single" w:color="cfcfcf" w:sz="5"/>
              <w:right w:val="single" w:color="cfcfcf" w:sz="5"/>
            </w:tcBorders>
          </w:tcP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да ұйымдарда</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Жаңамен ауыстырғанға дейін</w:t>
            </w:r>
          </w:p>
        </w:tc>
        <w:tc>
          <w:tcPr>
            <w:tcW w:w="0" w:type="auto"/>
            <w:vMerge/>
            <w:tcBorders>
              <w:top w:val="nil"/>
              <w:left w:val="single" w:color="cfcfcf" w:sz="5"/>
              <w:bottom w:val="single" w:color="cfcfcf" w:sz="5"/>
              <w:right w:val="single" w:color="cfcfcf" w:sz="5"/>
            </w:tcBorders>
          </w:tcPr>
          <w:p/>
        </w:tc>
      </w:tr>
      <w:tr>
        <w:trPr>
          <w:trHeight w:val="255" w:hRule="atLeast"/>
        </w:trPr>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Өнімділік және бағалау нормалары: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3 жылдың өнімділік және бағалау нормалары</w:t>
            </w:r>
          </w:p>
        </w:tc>
      </w:tr>
      <w:tr>
        <w:trPr>
          <w:trHeight w:val="660" w:hRule="atLeast"/>
        </w:trPr>
        <w:tc>
          <w:tcPr>
            <w:tcW w:w="0" w:type="auto"/>
            <w:vMerge/>
            <w:tcBorders>
              <w:top w:val="nil"/>
              <w:left w:val="single" w:color="cfcfcf" w:sz="5"/>
              <w:bottom w:val="single" w:color="cfcfcf" w:sz="5"/>
              <w:right w:val="single" w:color="cfcfcf" w:sz="5"/>
            </w:tcBorders>
          </w:tcP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әзірленген және бекітілген орны бойынша</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1455" w:hRule="atLeast"/>
        </w:trPr>
        <w:tc>
          <w:tcPr>
            <w:tcW w:w="0" w:type="auto"/>
            <w:vMerge/>
            <w:tcBorders>
              <w:top w:val="nil"/>
              <w:left w:val="single" w:color="cfcfcf" w:sz="5"/>
              <w:bottom w:val="single" w:color="cfcfcf" w:sz="5"/>
              <w:right w:val="single" w:color="cfcfcf" w:sz="5"/>
            </w:tcBorders>
          </w:tcP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да ұйымдарда</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Жаңамен ауыстырғанға дейін</w:t>
            </w:r>
          </w:p>
        </w:tc>
        <w:tc>
          <w:tcPr>
            <w:tcW w:w="0" w:type="auto"/>
            <w:vMerge/>
            <w:tcBorders>
              <w:top w:val="nil"/>
              <w:left w:val="single" w:color="cfcfcf" w:sz="5"/>
              <w:bottom w:val="single" w:color="cfcfcf" w:sz="5"/>
              <w:right w:val="single" w:color="cfcfcf" w:sz="5"/>
            </w:tcBorders>
          </w:tcPr>
          <w:p/>
        </w:tc>
      </w:tr>
      <w:tr>
        <w:trPr>
          <w:trHeight w:val="112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Өнімділік және бағалау нормаларының әзірлемесі туралы құжаттар (анықтамалар, есептер, баяндау хаттар, ұсыныстар)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және жұмысшы мамандықтардың бірыңғай тарифтік-біліктілік анықтамалығы, қызметші лауазымдардың Біліктілік анықтамалығы: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әзiрленген және бекітілген орны бойынша</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да ұйымдарда</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Жаңамен ауыстырғанға дейін</w:t>
            </w:r>
          </w:p>
        </w:tc>
        <w:tc>
          <w:tcPr>
            <w:tcW w:w="0" w:type="auto"/>
            <w:vMerge/>
            <w:tcBorders>
              <w:top w:val="nil"/>
              <w:left w:val="single" w:color="cfcfcf" w:sz="5"/>
              <w:bottom w:val="single" w:color="cfcfcf" w:sz="5"/>
              <w:right w:val="single" w:color="cfcfcf" w:sz="5"/>
            </w:tcBorders>
          </w:tcPr>
          <w:p/>
        </w:tc>
      </w:tr>
      <w:tr>
        <w:trPr>
          <w:trHeight w:val="2535" w:hRule="atLeast"/>
        </w:trPr>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Саяси мемлекеттік қызметші лауазымдарының тізімдері, әкімшілік мемлекеттік қызметші лауазымдарының санаттары мен тізімдері, мемлекеттік қызметші емес тұлғалардың тізбелері, басшылар, мамандар және басқа да қызметші лауазымдарының біліктілік анықтамалықтары: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әзірленген және бекітілген орны бойынша</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2535" w:hRule="atLeast"/>
        </w:trPr>
        <w:tc>
          <w:tcPr>
            <w:tcW w:w="0" w:type="auto"/>
            <w:vMerge/>
            <w:tcBorders>
              <w:top w:val="nil"/>
              <w:left w:val="single" w:color="cfcfcf" w:sz="5"/>
              <w:bottom w:val="single" w:color="cfcfcf" w:sz="5"/>
              <w:right w:val="single" w:color="cfcfcf" w:sz="5"/>
            </w:tcBorders>
          </w:tcP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да ұйымдарда</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Жаңамен ауыстырғанға дейін</w:t>
            </w:r>
          </w:p>
        </w:tc>
        <w:tc>
          <w:tcPr>
            <w:tcW w:w="0" w:type="auto"/>
            <w:vMerge/>
            <w:tcBorders>
              <w:top w:val="nil"/>
              <w:left w:val="single" w:color="cfcfcf" w:sz="5"/>
              <w:bottom w:val="single" w:color="cfcfcf" w:sz="5"/>
              <w:right w:val="single" w:color="cfcfcf" w:sz="5"/>
            </w:tcBorders>
          </w:tcPr>
          <w:p/>
        </w:tc>
      </w:tr>
      <w:tr>
        <w:trPr>
          <w:trHeight w:val="555" w:hRule="atLeast"/>
        </w:trPr>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Тарифтік-біліктілік сеткасы (торы), ставкасы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әзірленген және бекітілген орны бойынша</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да ұйымдарда</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Жаңамен ауыстырғанға дейін</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3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Тарифтік-біліктілік кестелерін, анықтамаларын, мөлшерлерін (торларын) қайта қарау және толықтырулар енгізу туралы құжаттар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Тарифтік ведомостар (тізімдер)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жыл</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50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Өнімділік, бағалау, тарифтік кестелер және мөлшерлер, еңбек төлемінің түрлі формаларының жетілген нормаларын қабылдау және қайта қарау туралы құжаттар (есептер, қорытындылар, анықтамалар)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26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нормалау және төлемақы ережелерін сақтауды бақылау туралы құжаттар (анықтамалар, баяндау хаттар, актілер, есептер, хаттамалар)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9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еңбегінің еңбекақы дәрежелерін белгілеу және құжаттарды тәртіпке келтіру туралы хат алмасулар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18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мереке күндері, демалыс күндері және мерзімнен тыс жұмыстары бойынша еңбекақы мәселелері туралы хат алмасулар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80" w:hRule="atLeast"/>
        </w:trPr>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лауазымы, бекітілген дәреже бойынша еңбекақы төлемі: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әзірленген және бекітілген орны бойынша</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780" w:hRule="atLeast"/>
        </w:trPr>
        <w:tc>
          <w:tcPr>
            <w:tcW w:w="0" w:type="auto"/>
            <w:vMerge/>
            <w:tcBorders>
              <w:top w:val="nil"/>
              <w:left w:val="single" w:color="cfcfcf" w:sz="5"/>
              <w:bottom w:val="single" w:color="cfcfcf" w:sz="5"/>
              <w:right w:val="single" w:color="cfcfcf" w:sz="5"/>
            </w:tcBorders>
          </w:tcP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да ұйымдарда</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Жаңамен ауыстырғанға дейін</w:t>
            </w:r>
          </w:p>
        </w:tc>
        <w:tc>
          <w:tcPr>
            <w:tcW w:w="0" w:type="auto"/>
            <w:vMerge/>
            <w:tcBorders>
              <w:top w:val="nil"/>
              <w:left w:val="single" w:color="cfcfcf" w:sz="5"/>
              <w:bottom w:val="single" w:color="cfcfcf" w:sz="5"/>
              <w:right w:val="single" w:color="cfcfcf" w:sz="5"/>
            </w:tcBorders>
          </w:tcPr>
          <w:p/>
        </w:tc>
      </w:tr>
      <w:tr>
        <w:trPr>
          <w:trHeight w:val="147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лауазымның орнын басқан тұлғаларға ақшалай төлем және есептелген еңбек өтілі, еңбек төлемдері туралы құжаттар (хаттамалар, актілер, анықтамалар, мәліметтер)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жыл</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2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Қызметкерлерге сыйақы беру туралы құжаттар (есептесулер, анықтамалар, тізімдер)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және материалдық мадақтау қорының қолдануы туралы хат алмасулар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Еңбекті қорғау</w:t>
            </w:r>
          </w:p>
        </w:tc>
      </w:tr>
      <w:tr>
        <w:trPr>
          <w:trHeight w:val="168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жағдайлары бойынша жұмыс орнындағы аттестациялары туралы құжаттар (ережелер, хаттамалар, шешімдер, ұсыныстар, қорытындылар, стандарттар және нормалар тізімдері, жұмыс орындарының тізімдері, негіздеме, деректер, ақпараттар, жұмыс орнындағы тізімдер, жұмыс орнындағы аттестация карталары, жоспарлар және басқа құжаттар)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жыл</w:t>
            </w:r>
            <w:r>
              <w:rPr>
                <w:rFonts w:ascii="Times New Roman"/>
                <w:b w:val="false"/>
                <w:i w:val="false"/>
                <w:color w:val="000000"/>
                <w:vertAlign w:val="superscript"/>
              </w:rPr>
              <w:t>1</w:t>
            </w:r>
            <w:r>
              <w:rPr>
                <w:rFonts w:ascii="Times New Roman"/>
                <w:b w:val="false"/>
                <w:i w:val="false"/>
                <w:color w:val="000000"/>
                <w:vertAlign w:val="superscript"/>
              </w:rPr>
              <w:t> </w:t>
            </w:r>
            <w:r>
              <w:rPr>
                <w:rFonts w:ascii="Times New Roman"/>
                <w:b w:val="false"/>
                <w:i w:val="false"/>
                <w:color w:val="000000"/>
                <w:sz w:val="20"/>
              </w:rPr>
              <w:t>СТК</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Еңбек жағдайлары ауыр, зиян және қауіпті кезінде – 75 жыл</w:t>
            </w:r>
          </w:p>
        </w:tc>
      </w:tr>
      <w:tr>
        <w:trPr>
          <w:trHeight w:val="111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қауіпсіздік туралы актілер, жазбаша өкімдер; оларды орындау жөніндегі құжаттар (анықтамалар, баяндау хаттар, есептер)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20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жағдайларын жақсарту, қорғау, техникалық қауіпсіздік пен санитарлық-сауықтыру іс-шараларының кешенді жоспарлары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50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жағдайларын жақсарту, қорғау, техникалық қауіпсіздік пен санитарлық-сауықтыру іс-шараларының кешенді жоспарларын әзірлеу және орындау барысы туралы хат алмасулар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15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жағдайларын жақсартудың, қорғаудың, техникалық қауіпсіздіктің жай-күйі және шаралары туралы құжаттар (анықтамалар, ұсыныстар, негіздемелер, ұсынымдар)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8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техникасының, еңбекті  қорғау мен жағдайының жақсартудың жай-күйі туралы хат алмасулар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0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еңбек жағдайының жақсаруы бойынша іс-шара жоспарлары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17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қорғаудың келісімшарттарының орындалуын тексерудің қорытындылары туралы құжаттар (актілер, анықтамалар, ақпараттар)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45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Әйелдердің және жас өспірімдердің еңбек жағдайының жай-күйі және оны пайдалану туралы құжаттар (баяндамалық жазбалар, анықтамалар, баяндамалар, есептер, актілер, хат алмасулар)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05" w:hRule="atLeast"/>
        </w:trPr>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Әйелдердің және 18-ге толмаған тұлғалардың еңбегін қолдануға рұқсат етілмейтін, еңбек жағдайлары ауыр, зиянды және қауіпті жұмыстардың тізімі: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әзiрленген және бекітілген орны бойынша</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1005" w:hRule="atLeast"/>
        </w:trPr>
        <w:tc>
          <w:tcPr>
            <w:tcW w:w="0" w:type="auto"/>
            <w:vMerge/>
            <w:tcBorders>
              <w:top w:val="nil"/>
              <w:left w:val="single" w:color="cfcfcf" w:sz="5"/>
              <w:bottom w:val="single" w:color="cfcfcf" w:sz="5"/>
              <w:right w:val="single" w:color="cfcfcf" w:sz="5"/>
            </w:tcBorders>
          </w:tcP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да ұйымдарда</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Жаңамен ауыстырғанға дейін</w:t>
            </w:r>
          </w:p>
        </w:tc>
        <w:tc>
          <w:tcPr>
            <w:tcW w:w="0" w:type="auto"/>
            <w:vMerge/>
            <w:tcBorders>
              <w:top w:val="nil"/>
              <w:left w:val="single" w:color="cfcfcf" w:sz="5"/>
              <w:bottom w:val="single" w:color="cfcfcf" w:sz="5"/>
              <w:right w:val="single" w:color="cfcfcf" w:sz="5"/>
            </w:tcBorders>
          </w:tcPr>
          <w:p/>
        </w:tc>
      </w:tr>
      <w:tr>
        <w:trPr>
          <w:trHeight w:val="540" w:hRule="atLeast"/>
        </w:trPr>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жағдайы қауіпті, зиянды, ауыр мамандықтар тізімі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әзiрленген және бекітілген орны бойынша</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840" w:hRule="atLeast"/>
        </w:trPr>
        <w:tc>
          <w:tcPr>
            <w:tcW w:w="0" w:type="auto"/>
            <w:vMerge/>
            <w:tcBorders>
              <w:top w:val="nil"/>
              <w:left w:val="single" w:color="cfcfcf" w:sz="5"/>
              <w:bottom w:val="single" w:color="cfcfcf" w:sz="5"/>
              <w:right w:val="single" w:color="cfcfcf" w:sz="5"/>
            </w:tcBorders>
          </w:tcP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да ұйымдарда</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Жаңамен ауыстырғанға дейін</w:t>
            </w:r>
          </w:p>
        </w:tc>
        <w:tc>
          <w:tcPr>
            <w:tcW w:w="0" w:type="auto"/>
            <w:vMerge/>
            <w:tcBorders>
              <w:top w:val="nil"/>
              <w:left w:val="single" w:color="cfcfcf" w:sz="5"/>
              <w:bottom w:val="single" w:color="cfcfcf" w:sz="5"/>
              <w:right w:val="single" w:color="cfcfcf" w:sz="5"/>
            </w:tcBorders>
          </w:tcPr>
          <w:p/>
        </w:tc>
      </w:tr>
      <w:tr>
        <w:trPr>
          <w:trHeight w:val="75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жағдайлары ауыр, зиянды, қауіпті өндірістік орындарда жұмыс жасайтындардың тізімдері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жыл</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6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өндіріс нысандарындағы азаматтық жауапкершілікті сақтандыру полистері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зиянды, қауіпті кәсіптік мамандықтардың жасақтары және табелдері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жыл</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30" w:hRule="atLeast"/>
        </w:trPr>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істейтін мүгедектердің еңбектерін қорғау бойынша ережелері: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әзiрленген және бекітілген орны бойынша</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870" w:hRule="atLeast"/>
        </w:trPr>
        <w:tc>
          <w:tcPr>
            <w:tcW w:w="0" w:type="auto"/>
            <w:vMerge/>
            <w:tcBorders>
              <w:top w:val="nil"/>
              <w:left w:val="single" w:color="cfcfcf" w:sz="5"/>
              <w:bottom w:val="single" w:color="cfcfcf" w:sz="5"/>
              <w:right w:val="single" w:color="cfcfcf" w:sz="5"/>
            </w:tcBorders>
          </w:tcP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да ұйымдарда</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Жаңамен ауыстырғанға дейін</w:t>
            </w:r>
          </w:p>
        </w:tc>
        <w:tc>
          <w:tcPr>
            <w:tcW w:w="0" w:type="auto"/>
            <w:vMerge/>
            <w:tcBorders>
              <w:top w:val="nil"/>
              <w:left w:val="single" w:color="cfcfcf" w:sz="5"/>
              <w:bottom w:val="single" w:color="cfcfcf" w:sz="5"/>
              <w:right w:val="single" w:color="cfcfcf" w:sz="5"/>
            </w:tcBorders>
          </w:tcPr>
          <w:p/>
        </w:tc>
      </w:tr>
      <w:tr>
        <w:trPr>
          <w:trHeight w:val="96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қауіпті, зиянды еңбек жағдайларын растайтын құжаттар (актілер, қорытындылар, анықтамалар және басқа құжаттар)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жыл СТК</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8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Апатты, төтенше жағдайлар болған жағдайда ескерту іс-шаралар жоспары туралы хат алмасулар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8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жағдайы кезінде адамдардың және материалдық құндылықтардың қоныс аударуының жоспарлары-сұлбалары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Жаңамен ауыстырғанға дейін</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85" w:hRule="atLeast"/>
        </w:trPr>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 болған жағдайдағы жабдықтар қорының нормалары және материалдары: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әзiрленген және бекітілген орны бойынша</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795" w:hRule="atLeast"/>
        </w:trPr>
        <w:tc>
          <w:tcPr>
            <w:tcW w:w="0" w:type="auto"/>
            <w:vMerge/>
            <w:tcBorders>
              <w:top w:val="nil"/>
              <w:left w:val="single" w:color="cfcfcf" w:sz="5"/>
              <w:bottom w:val="single" w:color="cfcfcf" w:sz="5"/>
              <w:right w:val="single" w:color="cfcfcf" w:sz="5"/>
            </w:tcBorders>
          </w:tcP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да ұйымдарда</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Жаңамен ауыстырғанға дейін</w:t>
            </w:r>
          </w:p>
        </w:tc>
        <w:tc>
          <w:tcPr>
            <w:tcW w:w="0" w:type="auto"/>
            <w:vMerge/>
            <w:tcBorders>
              <w:top w:val="nil"/>
              <w:left w:val="single" w:color="cfcfcf" w:sz="5"/>
              <w:bottom w:val="single" w:color="cfcfcf" w:sz="5"/>
              <w:right w:val="single" w:color="cfcfcf" w:sz="5"/>
            </w:tcBorders>
          </w:tcPr>
          <w:p/>
        </w:tc>
      </w:tr>
      <w:tr>
        <w:trPr>
          <w:trHeight w:val="102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қызметкерлерінің ауру-сырқау себептері туралы құжаттар (есептер, анықтамалар, мәліметтер)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улану және ауруларды зерттеу актілері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жыл СТК</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0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оқыс оқиғадан сақтандыру шарттары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Шарттың қолданылу мерзімі өткеннен кейін. Оқыс оқиға басталған кезінде – 75 жыл</w:t>
            </w:r>
          </w:p>
        </w:tc>
      </w:tr>
      <w:tr>
        <w:trPr>
          <w:trHeight w:val="90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 техникалық қауіпсіздікке оқыту туралы құжаттар (бағдарламалар, тізімдер, хат алмасулар)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2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қауіпсіздік туралы өткізілген аттестациялардың хаттамалары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журналдары, кітаптары: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техникалық қауіпсіздік бойынша алдын-ала (профилактикалық) жұмыстар жүргізудің</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жыл</w:t>
            </w:r>
          </w:p>
        </w:tc>
        <w:tc>
          <w:tcPr>
            <w:tcW w:w="0" w:type="auto"/>
            <w:vMerge/>
            <w:tcBorders>
              <w:top w:val="nil"/>
              <w:left w:val="single" w:color="cfcfcf" w:sz="5"/>
              <w:bottom w:val="single" w:color="cfcfcf" w:sz="5"/>
              <w:right w:val="single" w:color="cfcfcf" w:sz="5"/>
            </w:tcBorders>
          </w:tcPr>
          <w:p/>
        </w:tc>
      </w:tr>
      <w:tr>
        <w:trPr>
          <w:trHeight w:val="480" w:hRule="atLeast"/>
        </w:trPr>
        <w:tc>
          <w:tcPr>
            <w:tcW w:w="0" w:type="auto"/>
            <w:vMerge/>
            <w:tcBorders>
              <w:top w:val="nil"/>
              <w:left w:val="single" w:color="cfcfcf" w:sz="5"/>
              <w:bottom w:val="single" w:color="cfcfcf" w:sz="5"/>
              <w:right w:val="single" w:color="cfcfcf" w:sz="5"/>
            </w:tcBorders>
          </w:tcP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техникалық қауіпсіздік бойынша нұсқаулық</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жыл</w:t>
            </w:r>
          </w:p>
        </w:tc>
        <w:tc>
          <w:tcPr>
            <w:tcW w:w="0" w:type="auto"/>
            <w:vMerge/>
            <w:tcBorders>
              <w:top w:val="nil"/>
              <w:left w:val="single" w:color="cfcfcf" w:sz="5"/>
              <w:bottom w:val="single" w:color="cfcfcf" w:sz="5"/>
              <w:right w:val="single" w:color="cfcfcf" w:sz="5"/>
            </w:tcBorders>
          </w:tcPr>
          <w:p/>
        </w:tc>
      </w:tr>
      <w:tr>
        <w:trPr>
          <w:trHeight w:val="540" w:hRule="atLeast"/>
        </w:trPr>
        <w:tc>
          <w:tcPr>
            <w:tcW w:w="0" w:type="auto"/>
            <w:vMerge/>
            <w:tcBorders>
              <w:top w:val="nil"/>
              <w:left w:val="single" w:color="cfcfcf" w:sz="5"/>
              <w:bottom w:val="single" w:color="cfcfcf" w:sz="5"/>
              <w:right w:val="single" w:color="cfcfcf" w:sz="5"/>
            </w:tcBorders>
          </w:tcP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техникалық қауіпсіздік бойынша аттестация өткізу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0" w:type="auto"/>
            <w:vMerge/>
            <w:tcBorders>
              <w:top w:val="nil"/>
              <w:left w:val="single" w:color="cfcfcf" w:sz="5"/>
              <w:bottom w:val="single" w:color="cfcfcf" w:sz="5"/>
              <w:right w:val="single" w:color="cfcfcf" w:sz="5"/>
            </w:tcBorders>
          </w:tcPr>
          <w:p/>
        </w:tc>
      </w:tr>
      <w:tr>
        <w:trPr>
          <w:trHeight w:val="127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қорғауы және техникалық қауіпсіздік бойынша байқаулардың құжаттары (жағдай, бағдарламалар, хаттамалар, ұсынымдар және басқа құжаттар)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5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Оқыс оқиғалардың нәтижесінде зардап шеккендер туралы дәрігерлік пункт хабарламалары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Авариялар және оқыс оқиғалар туралы мәліметтер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r>
              <w:rPr>
                <w:rFonts w:ascii="Times New Roman"/>
                <w:b w:val="false"/>
                <w:i w:val="false"/>
                <w:color w:val="000000"/>
                <w:sz w:val="20"/>
              </w:rPr>
              <w:t xml:space="preserve"> СТК</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Адамның құрбан болуымен байланысты оқыс оқиғалар туралы мәліметтер - тұрақты</w:t>
            </w:r>
          </w:p>
        </w:tc>
      </w:tr>
      <w:tr>
        <w:trPr>
          <w:trHeight w:val="76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Оқыс оқиғалар тіркеу кітаптары, журналдары, аварияларды есепке алу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0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Авариялар мен оқыс оқиғалар туралы хат алмасулар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680" w:hRule="atLeast"/>
        </w:trPr>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авариялар және оқыс оқиғалар туралы құжаттар (актілер, қорытындылар, есептер, хаттамалар, анықтамалар):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Ірі материалдық залалдарға және адамның құрбан болуына байланысты – тұрақты*</w:t>
            </w:r>
          </w:p>
        </w:tc>
      </w:tr>
      <w:tr>
        <w:trPr>
          <w:trHeight w:val="555" w:hRule="atLeast"/>
        </w:trPr>
        <w:tc>
          <w:tcPr>
            <w:tcW w:w="0" w:type="auto"/>
            <w:vMerge/>
            <w:tcBorders>
              <w:top w:val="nil"/>
              <w:left w:val="single" w:color="cfcfcf" w:sz="5"/>
              <w:bottom w:val="single" w:color="cfcfcf" w:sz="5"/>
              <w:right w:val="single" w:color="cfcfcf" w:sz="5"/>
            </w:tcBorders>
          </w:tcP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әзірленген және бекітілген орны бойынша</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жыл</w:t>
            </w:r>
            <w:r>
              <w:rPr>
                <w:rFonts w:ascii="Times New Roman"/>
                <w:b w:val="false"/>
                <w:i w:val="false"/>
                <w:color w:val="000000"/>
                <w:vertAlign w:val="superscript"/>
              </w:rPr>
              <w:t>1</w:t>
            </w:r>
            <w:r>
              <w:rPr>
                <w:rFonts w:ascii="Times New Roman"/>
                <w:b w:val="false"/>
                <w:i w:val="false"/>
                <w:color w:val="000000"/>
                <w:sz w:val="20"/>
              </w:rPr>
              <w:t xml:space="preserve"> СТК</w:t>
            </w:r>
          </w:p>
        </w:tc>
        <w:tc>
          <w:tcPr>
            <w:tcW w:w="0" w:type="auto"/>
            <w:vMerge/>
            <w:tcBorders>
              <w:top w:val="nil"/>
              <w:left w:val="single" w:color="cfcfcf" w:sz="5"/>
              <w:bottom w:val="single" w:color="cfcfcf" w:sz="5"/>
              <w:right w:val="single" w:color="cfcfcf" w:sz="5"/>
            </w:tcBorders>
          </w:tcPr>
          <w:p/>
        </w:tc>
      </w:tr>
      <w:tr>
        <w:trPr>
          <w:trHeight w:val="1680" w:hRule="atLeast"/>
        </w:trPr>
        <w:tc>
          <w:tcPr>
            <w:tcW w:w="0" w:type="auto"/>
            <w:vMerge/>
            <w:tcBorders>
              <w:top w:val="nil"/>
              <w:left w:val="single" w:color="cfcfcf" w:sz="5"/>
              <w:bottom w:val="single" w:color="cfcfcf" w:sz="5"/>
              <w:right w:val="single" w:color="cfcfcf" w:sz="5"/>
            </w:tcBorders>
          </w:tcP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да ұйымдарда</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0" w:type="auto"/>
            <w:vMerge/>
            <w:tcBorders>
              <w:top w:val="nil"/>
              <w:left w:val="single" w:color="cfcfcf" w:sz="5"/>
              <w:bottom w:val="single" w:color="cfcfcf" w:sz="5"/>
              <w:right w:val="single" w:color="cfcfcf" w:sz="5"/>
            </w:tcBorders>
          </w:tcPr>
          <w:p/>
        </w:tc>
      </w:tr>
      <w:tr>
        <w:trPr>
          <w:trHeight w:val="82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ауыр, зиянды, қауіпті жағдайлары туралы құжаттар (хаттамалар, анықтамалар, қорытындылар)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жыл СТК</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1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Жарақаттылық және кәсіби аурулар туралы құжаттар (баяндау хаттар, қорытындылар және басқа құжаттар)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жыл СТК</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4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жарақаттылық, кәсіби ауру және оларды жою іс-шаралары туралы хат алмасулар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11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Ауыр, қауіпті, зиянды еңбек жағдайларына байланысты жұмыс күнінің қысқартылуы туралы құжаттар (актілер, баяндамалық жазбалар, қорытындылар)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жыл СТК</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21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 мен қызметкерлерді арнайы киімдермен, аяқ киімдермен және арнайы тамақпен қамтамасыз ету туралы құжаттар (баяндамалық жазбалар, актілер, қорытындылар, хат алмасулар)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rPr>
                <w:rFonts w:ascii="Times New Roman"/>
                <w:b w:val="false"/>
                <w:i w:val="false"/>
                <w:color w:val="000000"/>
                <w:vertAlign w:val="superscript"/>
              </w:rPr>
              <w:t>1</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Ауыр, қауіпті, зиянды еңбек жағдайлары туралы актілердің, қорытындылардың басқа да құжаттардың болмауы кезінде – 75 жыл</w:t>
            </w:r>
          </w:p>
        </w:tc>
      </w:tr>
      <w:tr>
        <w:trPr>
          <w:trHeight w:val="750" w:hRule="atLeast"/>
        </w:trPr>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киімдермен және аяқ киімдермен, сақтандыру бейімділігімен, арнайы тамақпен қамтамасыз ету нормалары: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Жаңамен ауыстырғаннан кейін</w:t>
            </w:r>
          </w:p>
        </w:tc>
      </w:tr>
      <w:tr>
        <w:trPr>
          <w:trHeight w:val="450" w:hRule="atLeast"/>
        </w:trPr>
        <w:tc>
          <w:tcPr>
            <w:tcW w:w="0" w:type="auto"/>
            <w:vMerge/>
            <w:tcBorders>
              <w:top w:val="nil"/>
              <w:left w:val="single" w:color="cfcfcf" w:sz="5"/>
              <w:bottom w:val="single" w:color="cfcfcf" w:sz="5"/>
              <w:right w:val="single" w:color="cfcfcf" w:sz="5"/>
            </w:tcBorders>
          </w:tcP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әзірленген және бекітілген орны бойынша</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750" w:hRule="atLeast"/>
        </w:trPr>
        <w:tc>
          <w:tcPr>
            <w:tcW w:w="0" w:type="auto"/>
            <w:vMerge/>
            <w:tcBorders>
              <w:top w:val="nil"/>
              <w:left w:val="single" w:color="cfcfcf" w:sz="5"/>
              <w:bottom w:val="single" w:color="cfcfcf" w:sz="5"/>
              <w:right w:val="single" w:color="cfcfcf" w:sz="5"/>
            </w:tcBorders>
          </w:tcP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да ұйымдарда</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6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киімдерді және аяқ киімдерді, арнайы тамақтарды берудің тізімдері (ведомостары)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7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қауіпті, зиянды еңбек жағдайларына байланысты жұмыс күнінің қысқартылуы туралы хат алмасулар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7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санитарлық жай-күйі туралы құжаттар (қаулылар, актілер, баяндамалар, анықтамалар)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2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 туралы қаулыларды орындауды есепке алу журналдары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rPr>
                <w:rFonts w:ascii="Times New Roman"/>
                <w:b w:val="false"/>
                <w:i w:val="false"/>
                <w:color w:val="000000"/>
                <w:vertAlign w:val="superscript"/>
              </w:rPr>
              <w:t>1</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Журналда жазылған соңғы айыппұл төленгеннен кейін</w:t>
            </w:r>
          </w:p>
        </w:tc>
      </w:tr>
      <w:tr>
        <w:trPr>
          <w:trHeight w:val="88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нормаларды және ережелерді бұзғаны үшін әкімшілік жазалауларды тіркеу журналдары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0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Профилактикалық және профгигиеналық іс-шараларды өткізу туралы хат алмасулар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95" w:hRule="atLeast"/>
        </w:trPr>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медициналық тексеруден өтуге жататын қызметкерлердің мамандықтар тізбелері: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әзiрленген және бекітілген орны бойынша</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855" w:hRule="atLeast"/>
        </w:trPr>
        <w:tc>
          <w:tcPr>
            <w:tcW w:w="0" w:type="auto"/>
            <w:vMerge/>
            <w:tcBorders>
              <w:top w:val="nil"/>
              <w:left w:val="single" w:color="cfcfcf" w:sz="5"/>
              <w:bottom w:val="single" w:color="cfcfcf" w:sz="5"/>
              <w:right w:val="single" w:color="cfcfcf" w:sz="5"/>
            </w:tcBorders>
          </w:tcP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да ұйымдарда</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Жаңамен ауыстырғанға дейін</w:t>
            </w:r>
          </w:p>
        </w:tc>
        <w:tc>
          <w:tcPr>
            <w:tcW w:w="0" w:type="auto"/>
            <w:vMerge/>
            <w:tcBorders>
              <w:top w:val="nil"/>
              <w:left w:val="single" w:color="cfcfcf" w:sz="5"/>
              <w:bottom w:val="single" w:color="cfcfcf" w:sz="5"/>
              <w:right w:val="single" w:color="cfcfcf" w:sz="5"/>
            </w:tcBorders>
          </w:tcPr>
          <w:p/>
        </w:tc>
      </w:tr>
      <w:tr>
        <w:trPr>
          <w:trHeight w:val="57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медициналық тексеруден өтуі туралы хат алмасулар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4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еңбек жағдайын зерттеу анкеталары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804"/>
        <w:gridCol w:w="5633"/>
        <w:gridCol w:w="2853"/>
        <w:gridCol w:w="124"/>
        <w:gridCol w:w="2593"/>
      </w:tblGrid>
      <w:tr>
        <w:trPr>
          <w:trHeight w:val="7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Кадрмен қамтамасыз ету</w:t>
            </w:r>
          </w:p>
          <w:p>
            <w:pPr>
              <w:spacing w:after="20"/>
              <w:ind w:left="20"/>
              <w:jc w:val="both"/>
            </w:pPr>
            <w:r>
              <w:rPr>
                <w:rFonts w:ascii="Times New Roman"/>
                <w:b/>
                <w:i w:val="false"/>
                <w:color w:val="000000"/>
                <w:sz w:val="20"/>
              </w:rPr>
              <w:t>Қызметкерлерді жұмысқа қабылдау, ауыстыру және оларды жұмыстан босату</w:t>
            </w:r>
          </w:p>
        </w:tc>
      </w:tr>
      <w:tr>
        <w:trPr>
          <w:trHeight w:val="9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Кадрлармен жұмыстың жай-күйі және оны тексеру туралы құжаттар (баяндамалар, мәліметтер, анықтамалар, мағлұматтар)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тексеру, тарату, кадрларда есеп жүргізу туралы хат алмасулар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қызметкерлерге деген мұқтаждығы, қызметкерлерді жұмыстан қысқарту (босату) туралы құжаттар (өтінімдер, мағлұматтар, хат алмасулар)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басқа ұйымдарға ауысуы туралы хат алмасулар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қорын қалыптастыру бойынша құжаттар (тізімдер, өтініш беру, ұсыныс беру, мінездеме, анкеталар және басқа құжаттар)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құрамы, мемлекеттік қызметте орын ауысулар бойынша, жас мөлшері, білімі, жыл бойғы еңбек өтілі туралы мәліметтер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іс құрамына кірмегені қызметкерлердің жұмыстан босатылуының себептері көрсетілген жұмыс берушінің жазбаша хабардар етуі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дербес деректері туралы жергілікті нормативтік актілері: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Жаңамен ауыстырғаннан кейін</w:t>
            </w:r>
          </w:p>
        </w:tc>
      </w:tr>
      <w:tr>
        <w:trPr>
          <w:trHeight w:val="480" w:hRule="atLeast"/>
        </w:trPr>
        <w:tc>
          <w:tcPr>
            <w:tcW w:w="0" w:type="auto"/>
            <w:gridSpan w:val="2"/>
            <w:vMerge/>
            <w:tcBorders>
              <w:top w:val="nil"/>
              <w:left w:val="single" w:color="cfcfcf" w:sz="5"/>
              <w:bottom w:val="single" w:color="cfcfcf" w:sz="5"/>
              <w:right w:val="single" w:color="cfcfcf" w:sz="5"/>
            </w:tcBorders>
          </w:tcP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әзiрленген және бекітілген орны бойынша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gridSpan w:val="2"/>
            <w:vMerge/>
            <w:tcBorders>
              <w:top w:val="nil"/>
              <w:left w:val="single" w:color="cfcfcf" w:sz="5"/>
              <w:bottom w:val="single" w:color="cfcfcf" w:sz="5"/>
              <w:right w:val="single" w:color="cfcfcf" w:sz="5"/>
            </w:tcBorders>
          </w:tcPr>
          <w:p/>
        </w:tc>
      </w:tr>
      <w:tr>
        <w:trPr>
          <w:trHeight w:val="1005" w:hRule="atLeast"/>
        </w:trPr>
        <w:tc>
          <w:tcPr>
            <w:tcW w:w="0" w:type="auto"/>
            <w:gridSpan w:val="2"/>
            <w:vMerge/>
            <w:tcBorders>
              <w:top w:val="nil"/>
              <w:left w:val="single" w:color="cfcfcf" w:sz="5"/>
              <w:bottom w:val="single" w:color="cfcfcf" w:sz="5"/>
              <w:right w:val="single" w:color="cfcfcf" w:sz="5"/>
            </w:tcBorders>
          </w:tcP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да ұйымдарда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rPr>
                <w:rFonts w:ascii="Times New Roman"/>
                <w:b w:val="false"/>
                <w:i w:val="false"/>
                <w:color w:val="000000"/>
                <w:vertAlign w:val="superscript"/>
              </w:rPr>
              <w:t>1</w:t>
            </w:r>
          </w:p>
        </w:tc>
        <w:tc>
          <w:tcPr>
            <w:tcW w:w="0" w:type="auto"/>
            <w:gridSpan w:val="2"/>
            <w:vMerge/>
            <w:tcBorders>
              <w:top w:val="nil"/>
              <w:left w:val="single" w:color="cfcfcf" w:sz="5"/>
              <w:bottom w:val="single" w:color="cfcfcf" w:sz="5"/>
              <w:right w:val="single" w:color="cfcfcf" w:sz="5"/>
            </w:tcBorders>
          </w:tcPr>
          <w:p/>
        </w:tc>
      </w:tr>
      <w:tr>
        <w:trPr>
          <w:trHeight w:val="9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шарттары, келісім-шарттар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жылдан қызметкердің жасын шегеру</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Жеке істер құрамында сақталады</w:t>
            </w:r>
          </w:p>
        </w:tc>
      </w:tr>
      <w:tr>
        <w:trPr>
          <w:trHeight w:val="168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істері (өтініштер, өмірбаяндар, жарлықтардан, қаулылардан, бұйрықтардан, өкімдерден көшірмелер және үзінділер, жеке құжаттар көшірмелері, зейнеткерлік қамтамасыз ету туралы келісімшарттар, мінездемелер, түйіндемелер, кадрларды есепке алу жөніндегі қағаздар, сауалнамалар, қызмет тізімдері, аттестациялық парақтар және басқа құжаттар):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vMerge/>
            <w:tcBorders>
              <w:top w:val="nil"/>
              <w:left w:val="single" w:color="cfcfcf" w:sz="5"/>
              <w:bottom w:val="single" w:color="cfcfcf" w:sz="5"/>
              <w:right w:val="single" w:color="cfcfcf" w:sz="5"/>
            </w:tcBorders>
          </w:tcP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саяси мемлекеттік қызметшілердің;</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gridSpan w:val="2"/>
            <w:vMerge/>
            <w:tcBorders>
              <w:top w:val="nil"/>
              <w:left w:val="single" w:color="cfcfcf" w:sz="5"/>
              <w:bottom w:val="single" w:color="cfcfcf" w:sz="5"/>
              <w:right w:val="single" w:color="cfcfcf" w:sz="5"/>
            </w:tcBorders>
          </w:tcPr>
          <w:p/>
        </w:tc>
      </w:tr>
      <w:tr>
        <w:trPr>
          <w:trHeight w:val="690" w:hRule="atLeast"/>
        </w:trPr>
        <w:tc>
          <w:tcPr>
            <w:tcW w:w="0" w:type="auto"/>
            <w:gridSpan w:val="2"/>
            <w:vMerge/>
            <w:tcBorders>
              <w:top w:val="nil"/>
              <w:left w:val="single" w:color="cfcfcf" w:sz="5"/>
              <w:bottom w:val="single" w:color="cfcfcf" w:sz="5"/>
              <w:right w:val="single" w:color="cfcfcf" w:sz="5"/>
            </w:tcBorders>
          </w:tcP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республикалық, облыстық деңгейдегі, республикалық мәні бар қалалар және астана деңгейіндегі ұйым басшыларының;</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gridSpan w:val="2"/>
            <w:vMerge/>
            <w:tcBorders>
              <w:top w:val="nil"/>
              <w:left w:val="single" w:color="cfcfcf" w:sz="5"/>
              <w:bottom w:val="single" w:color="cfcfcf" w:sz="5"/>
              <w:right w:val="single" w:color="cfcfcf" w:sz="5"/>
            </w:tcBorders>
          </w:tcPr>
          <w:p/>
        </w:tc>
      </w:tr>
      <w:tr>
        <w:trPr>
          <w:trHeight w:val="735" w:hRule="atLeast"/>
        </w:trPr>
        <w:tc>
          <w:tcPr>
            <w:tcW w:w="0" w:type="auto"/>
            <w:gridSpan w:val="2"/>
            <w:vMerge/>
            <w:tcBorders>
              <w:top w:val="nil"/>
              <w:left w:val="single" w:color="cfcfcf" w:sz="5"/>
              <w:bottom w:val="single" w:color="cfcfcf" w:sz="5"/>
              <w:right w:val="single" w:color="cfcfcf" w:sz="5"/>
            </w:tcBorders>
          </w:tcP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озат белгісі, мемлекеттік және өзге де құрметті шені, марапаттаулары, ғылыми дәрежелері бар қызметкерлердің;</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қызметкерлердің, оның ішінде мемлекеттік және азаматтық қызметкерлердің</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жылдан қызметкердің жасын шегеру СТК</w:t>
            </w:r>
          </w:p>
        </w:tc>
        <w:tc>
          <w:tcPr>
            <w:tcW w:w="0" w:type="auto"/>
            <w:gridSpan w:val="2"/>
            <w:vMerge/>
            <w:tcBorders>
              <w:top w:val="nil"/>
              <w:left w:val="single" w:color="cfcfcf" w:sz="5"/>
              <w:bottom w:val="single" w:color="cfcfcf" w:sz="5"/>
              <w:right w:val="single" w:color="cfcfcf" w:sz="5"/>
            </w:tcBorders>
          </w:tcPr>
          <w:p/>
        </w:tc>
      </w:tr>
      <w:tr>
        <w:trPr>
          <w:trHeight w:val="10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жеке карточкалары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жылдан қызметкердің жасын шегеру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 қабылданбаған тұлғалар құжаттары (сауалнамалар, өмірбаяндар, кадрларды есепке алу жөніндегі парақтар, өтініштер, түйіндеме және басқа құжаттар)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Жеке құжаттарды алғаннан кейін</w:t>
            </w:r>
          </w:p>
        </w:tc>
      </w:tr>
      <w:tr>
        <w:trPr>
          <w:trHeight w:val="16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құжаттардың түпнұсқалары (еңбек кітапшалар, дипломдар, аттестаттар, жеке куәліктер, куәліктер, жеке еңбек шарттары)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етілгенге дейін</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 xml:space="preserve">Талап етілмегендері – кем дегенде 50 жыл (талап етілмеген еңбек кітапшалары </w:t>
            </w:r>
            <w:r>
              <w:rPr>
                <w:rFonts w:ascii="Times New Roman"/>
                <w:b/>
                <w:i w:val="false"/>
                <w:color w:val="000000"/>
                <w:sz w:val="20"/>
              </w:rPr>
              <w:t>–</w:t>
            </w:r>
            <w:r>
              <w:rPr>
                <w:rFonts w:ascii="Times New Roman"/>
                <w:b w:val="false"/>
                <w:i w:val="false"/>
                <w:color w:val="000000"/>
                <w:sz w:val="20"/>
              </w:rPr>
              <w:t>қызметкер жалпы белгіленген зейнеткер жасына жеткеннен кейін 10 жыл)</w:t>
            </w:r>
          </w:p>
        </w:tc>
      </w:tr>
      <w:tr>
        <w:trPr>
          <w:trHeight w:val="11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іс құрамында қарастырылмаған құжаттар (анықтамалар, баяндамалық жазбалар, хаттар, қызметтік хаттар, бұйрықтан үзінді, өтініш және басқа құжаттар)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деректерінің субъектісі туралы құжаттар (персоналдық деректерін өңдеу келісімі туралы қызметкер өтініші, мәлімет, хабарлама)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азаматтық қызметкерлердің басқа жұмысқа орнын ауыстыруына байланысты жеке істерінің қабылдау-тапсыру актілері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Іссапарлық куәліктер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Іссапардан қайта оралғаннан кейін</w:t>
            </w:r>
          </w:p>
        </w:tc>
      </w:tr>
      <w:tr>
        <w:trPr>
          <w:trHeight w:val="10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іссапарға жіберу туралы құжаттар (бағдарламалар, ғимараттар, есептер, баяндамалар, хат алмасулар)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r>
              <w:rPr>
                <w:rFonts w:ascii="Times New Roman"/>
                <w:b w:val="false"/>
                <w:i w:val="false"/>
                <w:color w:val="000000"/>
                <w:sz w:val="20"/>
              </w:rPr>
              <w:t xml:space="preserve">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Ұзақ мерзімді шетелдік іссапарлар үшін – 10 жыл СТК</w:t>
            </w:r>
          </w:p>
        </w:tc>
      </w:tr>
      <w:tr>
        <w:trPr>
          <w:trHeight w:val="10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 лауазымдық орындарға уақытша орналастыру, қызметке таңдау жөніндегі конкурстық комиссия отырысының (мәжілісінің) хаттамалары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лауазымдық орындарға уақытша орналастыру, қызметке таңдау бойынша конкурстық комиссияның құжаттары (хаттамалардан үзінділер, еңбек тізімдері, есептер, пікірлер)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жылдан қызметкердің жасын шегеру </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Жеке істер құрамында сақталады</w:t>
            </w:r>
          </w:p>
        </w:tc>
      </w:tr>
      <w:tr>
        <w:trPr>
          <w:trHeight w:val="9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 лауазымдық орындарға орналастыру, қызметке таңдау туралы хат алмасулар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азаматтық қызметке өту туралы хат алмасулар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еңбек өтілін растау мәселелері бойынша хат алмасулар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кітапшалардың бланкілерін және оларға қосымша беттерді есепке алу кіріс-шығыс кітаптары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еңбек өтілдерін белгілеу бойынша комиссия отырысының хаттамалар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 комиссиялар (кеңестер) отырыстарының (мәжілістерінің) хаттамалары; оларға қатысты құжаттар (шешімдер, ұсыныстар, сұраныстар, түсініктемелер, орындауға тапсырмалар, ұсыныстар, хат алмасулар және басқа құжаттар)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қызметтік тәртібіне және мүдделер жанжалын реттеуге қойылатын талаптарды сақтау мәселелері жөніндегі құжаттар (өтініштер, хаттамалар, шешімдер, баяндамалар, қызметтік хаттар және басқа да құжаттар)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r>
              <w:rPr>
                <w:rFonts w:ascii="Times New Roman"/>
                <w:b w:val="false"/>
                <w:i w:val="false"/>
                <w:color w:val="000000"/>
                <w:sz w:val="20"/>
              </w:rPr>
              <w:t xml:space="preserve">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Жанжал реттелгеннен кейін</w:t>
            </w:r>
          </w:p>
        </w:tc>
      </w:tr>
      <w:tr>
        <w:trPr>
          <w:trHeight w:val="14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азаматтық қызметкерлерді сыбайлас жемқорлық құқық бұзушылыққа итермелеу мақсатындағы фактілер туралы өтініш құжаттар (қызметтік, түсіндірме хаттар, қорытындылар, хаттамалар, өтініштер және тағы басқа құжаттар)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азаматтық қызметкерлерді сыбайлас жемқорлық құқық бұзушылыққа итермелеу мақсатындағы фактілілер туралы хабарламалар; мемлекеттік және азаматтық қызметкерлердің ақы төленетін өзге-де қызметті жүзеге асыру туралы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азаматтық қызметкерлердің қызметтік тексеру туралы құжаттар (өтініштер, қызметтік хаттар, қорытындылар және тағы басқа құжаттар)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Тізімдері: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vMerge/>
            <w:tcBorders>
              <w:top w:val="nil"/>
              <w:left w:val="single" w:color="cfcfcf" w:sz="5"/>
              <w:bottom w:val="single" w:color="cfcfcf" w:sz="5"/>
              <w:right w:val="single" w:color="cfcfcf" w:sz="5"/>
            </w:tcBorders>
          </w:tcP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жоғарғы және орта арнаулы білімі бар инженерлік-техникалық қызметкерлердің</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жыл</w:t>
            </w:r>
          </w:p>
        </w:tc>
        <w:tc>
          <w:tcPr>
            <w:tcW w:w="0" w:type="auto"/>
            <w:gridSpan w:val="2"/>
            <w:vMerge/>
            <w:tcBorders>
              <w:top w:val="nil"/>
              <w:left w:val="single" w:color="cfcfcf" w:sz="5"/>
              <w:bottom w:val="single" w:color="cfcfcf" w:sz="5"/>
              <w:right w:val="single" w:color="cfcfcf" w:sz="5"/>
            </w:tcBorders>
          </w:tcPr>
          <w:p/>
        </w:tc>
      </w:tr>
      <w:tr>
        <w:trPr>
          <w:trHeight w:val="540" w:hRule="atLeast"/>
        </w:trPr>
        <w:tc>
          <w:tcPr>
            <w:tcW w:w="0" w:type="auto"/>
            <w:gridSpan w:val="2"/>
            <w:vMerge/>
            <w:tcBorders>
              <w:top w:val="nil"/>
              <w:left w:val="single" w:color="cfcfcf" w:sz="5"/>
              <w:bottom w:val="single" w:color="cfcfcf" w:sz="5"/>
              <w:right w:val="single" w:color="cfcfcf" w:sz="5"/>
            </w:tcBorders>
          </w:tcP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жоғарғы және орта арнаулы білімі бар жас мамандардың</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жыл</w:t>
            </w:r>
          </w:p>
        </w:tc>
        <w:tc>
          <w:tcPr>
            <w:tcW w:w="0" w:type="auto"/>
            <w:gridSpan w:val="2"/>
            <w:vMerge/>
            <w:tcBorders>
              <w:top w:val="nil"/>
              <w:left w:val="single" w:color="cfcfcf" w:sz="5"/>
              <w:bottom w:val="single" w:color="cfcfcf" w:sz="5"/>
              <w:right w:val="single" w:color="cfcfcf" w:sz="5"/>
            </w:tcBorders>
          </w:tcPr>
          <w:p/>
        </w:tc>
      </w:tr>
      <w:tr>
        <w:trPr>
          <w:trHeight w:val="570" w:hRule="atLeast"/>
        </w:trPr>
        <w:tc>
          <w:tcPr>
            <w:tcW w:w="0" w:type="auto"/>
            <w:gridSpan w:val="2"/>
            <w:vMerge/>
            <w:tcBorders>
              <w:top w:val="nil"/>
              <w:left w:val="single" w:color="cfcfcf" w:sz="5"/>
              <w:bottom w:val="single" w:color="cfcfcf" w:sz="5"/>
              <w:right w:val="single" w:color="cfcfcf" w:sz="5"/>
            </w:tcBorders>
          </w:tcP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диссертация қорғаған және ғылыми дәреже алған тұлғалардың</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p>
        </w:tc>
        <w:tc>
          <w:tcPr>
            <w:tcW w:w="0" w:type="auto"/>
            <w:gridSpan w:val="2"/>
            <w:vMerge/>
            <w:tcBorders>
              <w:top w:val="nil"/>
              <w:left w:val="single" w:color="cfcfcf" w:sz="5"/>
              <w:bottom w:val="single" w:color="cfcfcf" w:sz="5"/>
              <w:right w:val="single" w:color="cfcfcf" w:sz="5"/>
            </w:tcBorders>
          </w:tcPr>
          <w:p/>
        </w:tc>
      </w:tr>
      <w:tr>
        <w:trPr>
          <w:trHeight w:val="600" w:hRule="atLeast"/>
        </w:trPr>
        <w:tc>
          <w:tcPr>
            <w:tcW w:w="0" w:type="auto"/>
            <w:gridSpan w:val="2"/>
            <w:vMerge/>
            <w:tcBorders>
              <w:top w:val="nil"/>
              <w:left w:val="single" w:color="cfcfcf" w:sz="5"/>
              <w:bottom w:val="single" w:color="cfcfcf" w:sz="5"/>
              <w:right w:val="single" w:color="cfcfcf" w:sz="5"/>
            </w:tcBorders>
          </w:tcP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лауазымы бойынша жоғарылауға үміткерлердің</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0" w:type="auto"/>
            <w:gridSpan w:val="2"/>
            <w:vMerge/>
            <w:tcBorders>
              <w:top w:val="nil"/>
              <w:left w:val="single" w:color="cfcfcf" w:sz="5"/>
              <w:bottom w:val="single" w:color="cfcfcf" w:sz="5"/>
              <w:right w:val="single" w:color="cfcfcf" w:sz="5"/>
            </w:tcBorders>
          </w:tcP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аттестациядан өткен тұлғалардың</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0" w:type="auto"/>
            <w:gridSpan w:val="2"/>
            <w:vMerge/>
            <w:tcBorders>
              <w:top w:val="nil"/>
              <w:left w:val="single" w:color="cfcfcf" w:sz="5"/>
              <w:bottom w:val="single" w:color="cfcfcf" w:sz="5"/>
              <w:right w:val="single" w:color="cfcfcf" w:sz="5"/>
            </w:tcBorders>
          </w:tcPr>
          <w:p/>
        </w:tc>
      </w:tr>
      <w:tr>
        <w:trPr>
          <w:trHeight w:val="840" w:hRule="atLeast"/>
        </w:trPr>
        <w:tc>
          <w:tcPr>
            <w:tcW w:w="0" w:type="auto"/>
            <w:gridSpan w:val="2"/>
            <w:vMerge/>
            <w:tcBorders>
              <w:top w:val="nil"/>
              <w:left w:val="single" w:color="cfcfcf" w:sz="5"/>
              <w:bottom w:val="single" w:color="cfcfcf" w:sz="5"/>
              <w:right w:val="single" w:color="cfcfcf" w:sz="5"/>
            </w:tcBorders>
          </w:tcP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Ұлы Отан соғысына қатысушылардың, мүгедектердің және солармен теңелетін тұлғалардың</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gridSpan w:val="2"/>
            <w:vMerge/>
            <w:tcBorders>
              <w:top w:val="nil"/>
              <w:left w:val="single" w:color="cfcfcf" w:sz="5"/>
              <w:bottom w:val="single" w:color="cfcfcf" w:sz="5"/>
              <w:right w:val="single" w:color="cfcfcf" w:sz="5"/>
            </w:tcBorders>
          </w:tcPr>
          <w:p/>
        </w:tc>
      </w:tr>
      <w:tr>
        <w:trPr>
          <w:trHeight w:val="315" w:hRule="atLeast"/>
        </w:trPr>
        <w:tc>
          <w:tcPr>
            <w:tcW w:w="0" w:type="auto"/>
            <w:gridSpan w:val="2"/>
            <w:vMerge/>
            <w:tcBorders>
              <w:top w:val="nil"/>
              <w:left w:val="single" w:color="cfcfcf" w:sz="5"/>
              <w:bottom w:val="single" w:color="cfcfcf" w:sz="5"/>
              <w:right w:val="single" w:color="cfcfcf" w:sz="5"/>
            </w:tcBorders>
          </w:tcP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әскери міндеттілердің</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0" w:type="auto"/>
            <w:gridSpan w:val="2"/>
            <w:vMerge/>
            <w:tcBorders>
              <w:top w:val="nil"/>
              <w:left w:val="single" w:color="cfcfcf" w:sz="5"/>
              <w:bottom w:val="single" w:color="cfcfcf" w:sz="5"/>
              <w:right w:val="single" w:color="cfcfcf" w:sz="5"/>
            </w:tcBorders>
          </w:tcPr>
          <w:p/>
        </w:tc>
      </w:tr>
      <w:tr>
        <w:trPr>
          <w:trHeight w:val="990" w:hRule="atLeast"/>
        </w:trPr>
        <w:tc>
          <w:tcPr>
            <w:tcW w:w="0" w:type="auto"/>
            <w:gridSpan w:val="2"/>
            <w:vMerge/>
            <w:tcBorders>
              <w:top w:val="nil"/>
              <w:left w:val="single" w:color="cfcfcf" w:sz="5"/>
              <w:bottom w:val="single" w:color="cfcfcf" w:sz="5"/>
              <w:right w:val="single" w:color="cfcfcf" w:sz="5"/>
            </w:tcBorders>
          </w:tcP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мемлекеттік және басқа да марапаттаулармен марапатталған, мемлекеттік және басқа да атақпен, сыймен ілтипат көрсету;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gridSpan w:val="2"/>
            <w:vMerge/>
            <w:tcBorders>
              <w:top w:val="nil"/>
              <w:left w:val="single" w:color="cfcfcf" w:sz="5"/>
              <w:bottom w:val="single" w:color="cfcfcf" w:sz="5"/>
              <w:right w:val="single" w:color="cfcfcf" w:sz="5"/>
            </w:tcBorders>
          </w:tcPr>
          <w:p/>
        </w:tc>
      </w:tr>
      <w:tr>
        <w:trPr>
          <w:trHeight w:val="210" w:hRule="atLeast"/>
        </w:trPr>
        <w:tc>
          <w:tcPr>
            <w:tcW w:w="0" w:type="auto"/>
            <w:gridSpan w:val="2"/>
            <w:vMerge/>
            <w:tcBorders>
              <w:top w:val="nil"/>
              <w:left w:val="single" w:color="cfcfcf" w:sz="5"/>
              <w:bottom w:val="single" w:color="cfcfcf" w:sz="5"/>
              <w:right w:val="single" w:color="cfcfcf" w:sz="5"/>
            </w:tcBorders>
          </w:tcP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қызметкерлердің;</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жыл</w:t>
            </w:r>
          </w:p>
        </w:tc>
        <w:tc>
          <w:tcPr>
            <w:tcW w:w="0" w:type="auto"/>
            <w:gridSpan w:val="2"/>
            <w:vMerge/>
            <w:tcBorders>
              <w:top w:val="nil"/>
              <w:left w:val="single" w:color="cfcfcf" w:sz="5"/>
              <w:bottom w:val="single" w:color="cfcfcf" w:sz="5"/>
              <w:right w:val="single" w:color="cfcfcf" w:sz="5"/>
            </w:tcBorders>
          </w:tcPr>
          <w:p/>
        </w:tc>
      </w:tr>
      <w:tr>
        <w:trPr>
          <w:trHeight w:val="360" w:hRule="atLeast"/>
        </w:trPr>
        <w:tc>
          <w:tcPr>
            <w:tcW w:w="0" w:type="auto"/>
            <w:gridSpan w:val="2"/>
            <w:vMerge/>
            <w:tcBorders>
              <w:top w:val="nil"/>
              <w:left w:val="single" w:color="cfcfcf" w:sz="5"/>
              <w:bottom w:val="single" w:color="cfcfcf" w:sz="5"/>
              <w:right w:val="single" w:color="cfcfcf" w:sz="5"/>
            </w:tcBorders>
          </w:tcP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өндірістен үздіксіз білім алу;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0" w:type="auto"/>
            <w:gridSpan w:val="2"/>
            <w:vMerge/>
            <w:tcBorders>
              <w:top w:val="nil"/>
              <w:left w:val="single" w:color="cfcfcf" w:sz="5"/>
              <w:bottom w:val="single" w:color="cfcfcf" w:sz="5"/>
              <w:right w:val="single" w:color="cfcfcf" w:sz="5"/>
            </w:tcBorders>
          </w:tcPr>
          <w:p/>
        </w:tc>
      </w:tr>
      <w:tr>
        <w:trPr>
          <w:trHeight w:val="405" w:hRule="atLeast"/>
        </w:trPr>
        <w:tc>
          <w:tcPr>
            <w:tcW w:w="0" w:type="auto"/>
            <w:gridSpan w:val="2"/>
            <w:vMerge/>
            <w:tcBorders>
              <w:top w:val="nil"/>
              <w:left w:val="single" w:color="cfcfcf" w:sz="5"/>
              <w:bottom w:val="single" w:color="cfcfcf" w:sz="5"/>
              <w:right w:val="single" w:color="cfcfcf" w:sz="5"/>
            </w:tcBorders>
          </w:tcP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қызметкерлердің, зейнетке шыққандардың;</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0" w:type="auto"/>
            <w:gridSpan w:val="2"/>
            <w:vMerge/>
            <w:tcBorders>
              <w:top w:val="nil"/>
              <w:left w:val="single" w:color="cfcfcf" w:sz="5"/>
              <w:bottom w:val="single" w:color="cfcfcf" w:sz="5"/>
              <w:right w:val="single" w:color="cfcfcf" w:sz="5"/>
            </w:tcBorders>
          </w:tcP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шет елге шыққан тұлғалардың</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0" w:type="auto"/>
            <w:gridSpan w:val="2"/>
            <w:vMerge/>
            <w:tcBorders>
              <w:top w:val="nil"/>
              <w:left w:val="single" w:color="cfcfcf" w:sz="5"/>
              <w:bottom w:val="single" w:color="cfcfcf" w:sz="5"/>
              <w:right w:val="single" w:color="cfcfcf" w:sz="5"/>
            </w:tcBorders>
          </w:tcP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Іссапарларды ресімдеу туралы хат алмасулар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 визаларын ресімдеу және алу бойынша хат алмасу (тапсырыстар)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міндеттілерді әскерге шақыруды және кейінге шегеруді есепке алу туралы хат алмасулар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 мекендеуі, азаматтың тағайындалғаны бойынша құжаттар (жоспарлар, есептер)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 мекендеуін, азаматтың тағайындалғанын және әскери есептің жай-күйін тексеру журналы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беру кестелері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бұзған тұлғаларды  жауапкершілігінің назарын аудару туралы құжаттар (мінездеме, баяндама хаттар, анықтамалар, хат алмасулар)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кітаптары, журналдары, карточкалары: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gridSpan w:val="2"/>
            <w:vMerge/>
            <w:tcBorders>
              <w:top w:val="nil"/>
              <w:left w:val="single" w:color="cfcfcf" w:sz="5"/>
              <w:bottom w:val="single" w:color="cfcfcf" w:sz="5"/>
              <w:right w:val="single" w:color="cfcfcf" w:sz="5"/>
            </w:tcBorders>
          </w:tcP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жеке істерді, жеке карточкаларды, жеке еңбек шарттарын, (келісім-шарттар) еңбек келісімдері;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жыл</w:t>
            </w:r>
          </w:p>
        </w:tc>
        <w:tc>
          <w:tcPr>
            <w:tcW w:w="0" w:type="auto"/>
            <w:gridSpan w:val="2"/>
            <w:vMerge/>
            <w:tcBorders>
              <w:top w:val="nil"/>
              <w:left w:val="single" w:color="cfcfcf" w:sz="5"/>
              <w:bottom w:val="single" w:color="cfcfcf" w:sz="5"/>
              <w:right w:val="single" w:color="cfcfcf" w:sz="5"/>
            </w:tcBorders>
          </w:tcPr>
          <w:p/>
        </w:tc>
      </w:tr>
      <w:tr>
        <w:trPr>
          <w:trHeight w:val="735" w:hRule="atLeast"/>
        </w:trPr>
        <w:tc>
          <w:tcPr>
            <w:tcW w:w="0" w:type="auto"/>
            <w:gridSpan w:val="2"/>
            <w:vMerge/>
            <w:tcBorders>
              <w:top w:val="nil"/>
              <w:left w:val="single" w:color="cfcfcf" w:sz="5"/>
              <w:bottom w:val="single" w:color="cfcfcf" w:sz="5"/>
              <w:right w:val="single" w:color="cfcfcf" w:sz="5"/>
            </w:tcBorders>
          </w:tcP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еңбек кітапшалары және олардың жапсырмаларын шығаруды (есеп қозғалысы);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жыл</w:t>
            </w:r>
          </w:p>
        </w:tc>
        <w:tc>
          <w:tcPr>
            <w:tcW w:w="0" w:type="auto"/>
            <w:gridSpan w:val="2"/>
            <w:vMerge/>
            <w:tcBorders>
              <w:top w:val="nil"/>
              <w:left w:val="single" w:color="cfcfcf" w:sz="5"/>
              <w:bottom w:val="single" w:color="cfcfcf" w:sz="5"/>
              <w:right w:val="single" w:color="cfcfcf" w:sz="5"/>
            </w:tcBorders>
          </w:tcPr>
          <w:p/>
        </w:tc>
      </w:tr>
      <w:tr>
        <w:trPr>
          <w:trHeight w:val="660" w:hRule="atLeast"/>
        </w:trPr>
        <w:tc>
          <w:tcPr>
            <w:tcW w:w="0" w:type="auto"/>
            <w:gridSpan w:val="2"/>
            <w:vMerge/>
            <w:tcBorders>
              <w:top w:val="nil"/>
              <w:left w:val="single" w:color="cfcfcf" w:sz="5"/>
              <w:bottom w:val="single" w:color="cfcfcf" w:sz="5"/>
              <w:right w:val="single" w:color="cfcfcf" w:sz="5"/>
            </w:tcBorders>
          </w:tcP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орны, еңбек өтілі, жалақысы туралы анықтамалар тапсыру;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0" w:type="auto"/>
            <w:gridSpan w:val="2"/>
            <w:vMerge/>
            <w:tcBorders>
              <w:top w:val="nil"/>
              <w:left w:val="single" w:color="cfcfcf" w:sz="5"/>
              <w:bottom w:val="single" w:color="cfcfcf" w:sz="5"/>
              <w:right w:val="single" w:color="cfcfcf" w:sz="5"/>
            </w:tcBorders>
          </w:tcP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әскери есепке жататын тұлғалар;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0" w:type="auto"/>
            <w:gridSpan w:val="2"/>
            <w:vMerge/>
            <w:tcBorders>
              <w:top w:val="nil"/>
              <w:left w:val="single" w:color="cfcfcf" w:sz="5"/>
              <w:bottom w:val="single" w:color="cfcfcf" w:sz="5"/>
              <w:right w:val="single" w:color="cfcfcf" w:sz="5"/>
            </w:tcBorders>
          </w:tcPr>
          <w:p/>
        </w:tc>
      </w:tr>
      <w:tr>
        <w:trPr>
          <w:trHeight w:val="435" w:hRule="atLeast"/>
        </w:trPr>
        <w:tc>
          <w:tcPr>
            <w:tcW w:w="0" w:type="auto"/>
            <w:gridSpan w:val="2"/>
            <w:vMerge/>
            <w:tcBorders>
              <w:top w:val="nil"/>
              <w:left w:val="single" w:color="cfcfcf" w:sz="5"/>
              <w:bottom w:val="single" w:color="cfcfcf" w:sz="5"/>
              <w:right w:val="single" w:color="cfcfcf" w:sz="5"/>
            </w:tcBorders>
          </w:tcP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еңбек демалыстары;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0" w:type="auto"/>
            <w:gridSpan w:val="2"/>
            <w:vMerge/>
            <w:tcBorders>
              <w:top w:val="nil"/>
              <w:left w:val="single" w:color="cfcfcf" w:sz="5"/>
              <w:bottom w:val="single" w:color="cfcfcf" w:sz="5"/>
              <w:right w:val="single" w:color="cfcfcf" w:sz="5"/>
            </w:tcBorders>
          </w:tcP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іссапарға кеткен қызметкерлерді;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жыл</w:t>
            </w:r>
          </w:p>
        </w:tc>
        <w:tc>
          <w:tcPr>
            <w:tcW w:w="0" w:type="auto"/>
            <w:gridSpan w:val="2"/>
            <w:vMerge/>
            <w:tcBorders>
              <w:top w:val="nil"/>
              <w:left w:val="single" w:color="cfcfcf" w:sz="5"/>
              <w:bottom w:val="single" w:color="cfcfcf" w:sz="5"/>
              <w:right w:val="single" w:color="cfcfcf" w:sz="5"/>
            </w:tcBorders>
          </w:tcPr>
          <w:p/>
        </w:tc>
      </w:tr>
      <w:tr>
        <w:trPr>
          <w:trHeight w:val="1290" w:hRule="atLeast"/>
        </w:trPr>
        <w:tc>
          <w:tcPr>
            <w:tcW w:w="0" w:type="auto"/>
            <w:gridSpan w:val="2"/>
            <w:vMerge/>
            <w:tcBorders>
              <w:top w:val="nil"/>
              <w:left w:val="single" w:color="cfcfcf" w:sz="5"/>
              <w:bottom w:val="single" w:color="cfcfcf" w:sz="5"/>
              <w:right w:val="single" w:color="cfcfcf" w:sz="5"/>
            </w:tcBorders>
          </w:tcP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Халықаралық ұйымдарды, Қазақстан Республикасының мекемелерін және шетелге бағытталған шетелдік өкілдерді, қызметкерлердің келуінің тіркелуі және шығуы және олардың отбасы мүшелерін;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0" w:type="auto"/>
            <w:gridSpan w:val="2"/>
            <w:vMerge/>
            <w:tcBorders>
              <w:top w:val="nil"/>
              <w:left w:val="single" w:color="cfcfcf" w:sz="5"/>
              <w:bottom w:val="single" w:color="cfcfcf" w:sz="5"/>
              <w:right w:val="single" w:color="cfcfcf" w:sz="5"/>
            </w:tcBorders>
          </w:tcPr>
          <w:p/>
        </w:tc>
      </w:tr>
      <w:tr>
        <w:trPr>
          <w:trHeight w:val="510" w:hRule="atLeast"/>
        </w:trPr>
        <w:tc>
          <w:tcPr>
            <w:tcW w:w="0" w:type="auto"/>
            <w:gridSpan w:val="2"/>
            <w:vMerge/>
            <w:tcBorders>
              <w:top w:val="nil"/>
              <w:left w:val="single" w:color="cfcfcf" w:sz="5"/>
              <w:bottom w:val="single" w:color="cfcfcf" w:sz="5"/>
              <w:right w:val="single" w:color="cfcfcf" w:sz="5"/>
            </w:tcBorders>
          </w:tcP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іссапар куәліктерін беруді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0" w:type="auto"/>
            <w:gridSpan w:val="2"/>
            <w:vMerge/>
            <w:tcBorders>
              <w:top w:val="nil"/>
              <w:left w:val="single" w:color="cfcfcf" w:sz="5"/>
              <w:bottom w:val="single" w:color="cfcfcf" w:sz="5"/>
              <w:right w:val="single" w:color="cfcfcf" w:sz="5"/>
            </w:tcBorders>
          </w:tcPr>
          <w:p/>
        </w:tc>
      </w:tr>
      <w:tr>
        <w:trPr>
          <w:trHeight w:val="3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біліктілігін белгілеу</w:t>
            </w:r>
          </w:p>
        </w:tc>
      </w:tr>
      <w:tr>
        <w:trPr>
          <w:trHeight w:val="15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Аттестаттау, біліктілік, тарифтеу комиссиялары отырыстарының хаттамалары, қаулылары (шешімдері); оларға құжаттар (есептік комиссияның хаттамалары, жасырын дауыс беру бюллетендері)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жыл</w:t>
            </w:r>
            <w:r>
              <w:rPr>
                <w:rFonts w:ascii="Times New Roman"/>
                <w:b w:val="false"/>
                <w:i w:val="false"/>
                <w:color w:val="000000"/>
                <w:vertAlign w:val="superscript"/>
              </w:rPr>
              <w:t>1</w:t>
            </w:r>
            <w:r>
              <w:rPr>
                <w:rFonts w:ascii="Times New Roman"/>
                <w:b w:val="false"/>
                <w:i w:val="false"/>
                <w:color w:val="000000"/>
                <w:vertAlign w:val="superscript"/>
              </w:rPr>
              <w:t> </w:t>
            </w:r>
            <w:r>
              <w:rPr>
                <w:rFonts w:ascii="Times New Roman"/>
                <w:b w:val="false"/>
                <w:i w:val="false"/>
                <w:color w:val="000000"/>
                <w:sz w:val="20"/>
              </w:rPr>
              <w:t>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Еңбек жағдайы ауыр, қауіпті, зиянды кәсіпорындарда – 75 жыл СТК</w:t>
            </w:r>
          </w:p>
        </w:tc>
      </w:tr>
      <w:tr>
        <w:trPr>
          <w:trHeight w:val="16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Аттестаттық қорытындылар; жеке істер құрамына енгізілмеген құжаттар (ұсыныстар, ұсынымдар, құжаттар көшірмелері, аттестация барысында берілген ұсынымдарды орындау бағдарламалары)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Аттестаттау, біліктілік комиссиялары қабылдаған шешімдермен келіспейтіндігі туралы өтініштер; оларды қарау туралы құжаттар (анықтамалар, қорытындылар)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әзірленген және бекітілген орны бойынша;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gridSpan w:val="2"/>
            <w:vMerge/>
            <w:tcBorders>
              <w:top w:val="nil"/>
              <w:left w:val="single" w:color="cfcfcf" w:sz="5"/>
              <w:bottom w:val="single" w:color="cfcfcf" w:sz="5"/>
              <w:right w:val="single" w:color="cfcfcf" w:sz="5"/>
            </w:tcBorders>
          </w:tcPr>
          <w:p/>
        </w:tc>
      </w:tr>
      <w:tr>
        <w:trPr>
          <w:trHeight w:val="870" w:hRule="atLeast"/>
        </w:trPr>
        <w:tc>
          <w:tcPr>
            <w:tcW w:w="0" w:type="auto"/>
            <w:gridSpan w:val="2"/>
            <w:vMerge/>
            <w:tcBorders>
              <w:top w:val="nil"/>
              <w:left w:val="single" w:color="cfcfcf" w:sz="5"/>
              <w:bottom w:val="single" w:color="cfcfcf" w:sz="5"/>
              <w:right w:val="single" w:color="cfcfcf" w:sz="5"/>
            </w:tcBorders>
          </w:tcP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да ұйымдарда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Жаңамен ауыстырғанға дейін</w:t>
            </w:r>
          </w:p>
        </w:tc>
        <w:tc>
          <w:tcPr>
            <w:tcW w:w="0" w:type="auto"/>
            <w:gridSpan w:val="2"/>
            <w:vMerge/>
            <w:tcBorders>
              <w:top w:val="nil"/>
              <w:left w:val="single" w:color="cfcfcf" w:sz="5"/>
              <w:bottom w:val="single" w:color="cfcfcf" w:sz="5"/>
              <w:right w:val="single" w:color="cfcfcf" w:sz="5"/>
            </w:tcBorders>
          </w:tcPr>
          <w:p/>
        </w:tc>
      </w:tr>
      <w:tr>
        <w:trPr>
          <w:trHeight w:val="8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кәсіби шеберлігін, мүмкіндігін айқындау (бағалау) бойынша құжаттар (тесттер, анкеталар, сұраунамалар)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vMerge/>
            <w:tcBorders>
              <w:top w:val="nil"/>
              <w:left w:val="single" w:color="cfcfcf" w:sz="5"/>
              <w:bottom w:val="single" w:color="cfcfcf" w:sz="5"/>
              <w:right w:val="single" w:color="cfcfcf" w:sz="5"/>
            </w:tcBorders>
          </w:tcP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әзірленген және бекітілген орны бойынша;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gridSpan w:val="2"/>
            <w:vMerge/>
            <w:tcBorders>
              <w:top w:val="nil"/>
              <w:left w:val="single" w:color="cfcfcf" w:sz="5"/>
              <w:bottom w:val="single" w:color="cfcfcf" w:sz="5"/>
              <w:right w:val="single" w:color="cfcfcf" w:sz="5"/>
            </w:tcBorders>
          </w:tcPr>
          <w:p/>
        </w:tc>
      </w:tr>
      <w:tr>
        <w:trPr>
          <w:trHeight w:val="855" w:hRule="atLeast"/>
        </w:trPr>
        <w:tc>
          <w:tcPr>
            <w:tcW w:w="0" w:type="auto"/>
            <w:gridSpan w:val="2"/>
            <w:vMerge/>
            <w:tcBorders>
              <w:top w:val="nil"/>
              <w:left w:val="single" w:color="cfcfcf" w:sz="5"/>
              <w:bottom w:val="single" w:color="cfcfcf" w:sz="5"/>
              <w:right w:val="single" w:color="cfcfcf" w:sz="5"/>
            </w:tcBorders>
          </w:tcP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да ұйымдарда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Жаңамен ауыстырғанға дейін</w:t>
            </w:r>
          </w:p>
        </w:tc>
        <w:tc>
          <w:tcPr>
            <w:tcW w:w="0" w:type="auto"/>
            <w:gridSpan w:val="2"/>
            <w:vMerge/>
            <w:tcBorders>
              <w:top w:val="nil"/>
              <w:left w:val="single" w:color="cfcfcf" w:sz="5"/>
              <w:bottom w:val="single" w:color="cfcfcf" w:sz="5"/>
              <w:right w:val="single" w:color="cfcfcf" w:sz="5"/>
            </w:tcBorders>
          </w:tcP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Аттестаттау, біліктілік сынақтар туралы хат алмасулар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Аттестаттау, біліктілік, тарифтеу комиссия мүшелерінің тізімдері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 тарифтеу бойынша құжаттар (анықтамалар, сауалнамалар, тізімдер)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Аттестация, біліктілік сынақтар өткізудің қорытынды жинағы, мәліметтері, ведомостары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санаты берілгені туралы дипломдар, куәліктер беруді тіркеу журналы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Аттестаттаудан өткізу, біліктілікті белгілеу кестелері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 кәсіби шеберлікке даярлау және біліктілікті арттыру</w:t>
            </w:r>
          </w:p>
        </w:tc>
      </w:tr>
      <w:tr>
        <w:trPr>
          <w:trHeight w:val="147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даярлау, қайта даярлау, екінші мамандыққа оқыту, біліктілікті арттыру туралы құжаттар (баяндамалар, анықтамалар, есеп айырысулар, баяндамалық жазбалар, хат алмасулар және басқа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қызметкерлерінің біліктілігін арттыру, қайта даярлау туралы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білім беруге арналған бағдарламалар (ұзақ мерзімді және мақсатты):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әзірленген орны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да ұйымдарда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Жаңамен ауыстырғанға дейін</w:t>
            </w:r>
          </w:p>
        </w:tc>
        <w:tc>
          <w:tcPr>
            <w:tcW w:w="0" w:type="auto"/>
            <w:vMerge/>
            <w:tcBorders>
              <w:top w:val="nil"/>
              <w:left w:val="single" w:color="cfcfcf" w:sz="5"/>
              <w:bottom w:val="single" w:color="cfcfcf" w:sz="5"/>
              <w:right w:val="single" w:color="cfcfcf" w:sz="5"/>
            </w:tcBorders>
          </w:tcPr>
          <w:p/>
        </w:tc>
      </w:tr>
      <w:tr>
        <w:trPr>
          <w:trHeight w:val="48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жоспарлары, бағдарламалары, тапсырмалары: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әзірленген орны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да ұйымдарда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Жаңамен ауыстырғанға дейін</w:t>
            </w:r>
          </w:p>
        </w:tc>
        <w:tc>
          <w:tcPr>
            <w:tcW w:w="0" w:type="auto"/>
            <w:vMerge/>
            <w:tcBorders>
              <w:top w:val="nil"/>
              <w:left w:val="single" w:color="cfcfcf" w:sz="5"/>
              <w:bottom w:val="single" w:color="cfcfcf" w:sz="5"/>
              <w:right w:val="single" w:color="cfcfcf" w:sz="5"/>
            </w:tcBorders>
          </w:tcPr>
          <w:p/>
        </w:tc>
      </w:tr>
      <w:tr>
        <w:trPr>
          <w:trHeight w:val="375"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Оқу-әдістемелік құралдар: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Жаңамен ауыстырғанға дейін</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әзірленген орны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да ұйымдарда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p>
        </w:tc>
        <w:tc>
          <w:tcPr>
            <w:tcW w:w="0" w:type="auto"/>
            <w:vMerge/>
            <w:tcBorders>
              <w:top w:val="nil"/>
              <w:left w:val="single" w:color="cfcfcf" w:sz="5"/>
              <w:bottom w:val="single" w:color="cfcfcf" w:sz="5"/>
              <w:right w:val="single" w:color="cfcfcf" w:sz="5"/>
            </w:tcBorders>
          </w:tcPr>
          <w:p/>
        </w:tc>
      </w:tr>
      <w:tr>
        <w:trPr>
          <w:trHeight w:val="94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кітаптардың, әдістемелік және оқу жәрдем ақыларының, оқу фильмдерінің тізімдері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36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Оқытушының дәрістері, төл жазбалары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жыл СТК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біліктілігін арттыру, курстық және оқу орындары тыңдармандарының бақылау жұмыстары (ұйымның)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қызметкерлерінің оқу орындары (ұйымның), қызметкерлердің біліктілігін арттыру туралы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зертханасының, сыныптардың, шеберханасының жабдықтары, оқу бағдарламаларымен қамтамасыз ету, оқу және әдістемелік әдебиеттері, оқу фильмдері туралы құжаттар (актілер, баяндамалық жазбалар, тізбелер,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біліктілігін арттыру жоспарлары: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әзірленген және бекітілген орны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0" w:type="auto"/>
            <w:vMerge/>
            <w:tcBorders>
              <w:top w:val="nil"/>
              <w:left w:val="single" w:color="cfcfcf" w:sz="5"/>
              <w:bottom w:val="single" w:color="cfcfcf" w:sz="5"/>
              <w:right w:val="single" w:color="cfcfcf" w:sz="5"/>
            </w:tcBorders>
          </w:tcP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да ұйымдарда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Жаңамен ауыстырғанға дейін</w:t>
            </w:r>
          </w:p>
        </w:tc>
        <w:tc>
          <w:tcPr>
            <w:tcW w:w="0" w:type="auto"/>
            <w:vMerge/>
            <w:tcBorders>
              <w:top w:val="nil"/>
              <w:left w:val="single" w:color="cfcfcf" w:sz="5"/>
              <w:bottom w:val="single" w:color="cfcfcf" w:sz="5"/>
              <w:right w:val="single" w:color="cfcfcf" w:sz="5"/>
            </w:tcBorders>
          </w:tcPr>
          <w:p/>
        </w:tc>
      </w:tr>
      <w:tr>
        <w:trPr>
          <w:trHeight w:val="52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біліктілігін арттыру жоспарларын орындау туралы есептер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біліктілігін арттыру туралы келісімшарттар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Шарттың қолданылу мерзімі өткеннен кейін</w:t>
            </w:r>
          </w:p>
        </w:tc>
      </w:tr>
      <w:tr>
        <w:trPr>
          <w:trHeight w:val="73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біліктілікті арттыру курстарының жұмыс кестелері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біліктілігін арттыру курстарында жүргізетін оқу орындарының (ұйымдарының) сабақтарын тіркеу журналдары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есепке алу кітаптары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біліктілігін арттыруын жүзеге асыратын оқу орындарындағы (ұйымның) қатысатын тыңдармандарды есепке алу журналдары, кітаптары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Оқытушылардың жұмыс сағаттарын есепке алу ведомостары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Дербес есепшоттар болмаған жағдайда – 75 жыл</w:t>
            </w:r>
          </w:p>
        </w:tc>
      </w:tr>
      <w:tr>
        <w:trPr>
          <w:trHeight w:val="70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Оқытушылар мен кеңесшілердің сағат бойынша еңбек жалақысының мөлшері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rPr>
                <w:rFonts w:ascii="Times New Roman"/>
                <w:b w:val="false"/>
                <w:i w:val="false"/>
                <w:color w:val="000000"/>
                <w:vertAlign w:val="superscript"/>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Жаңамен ауыстырғаннан кейін</w:t>
            </w:r>
          </w:p>
        </w:tc>
      </w:tr>
      <w:tr>
        <w:trPr>
          <w:trHeight w:val="88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Сынақтар, кеңестер, сабақтарды өткізу туралы құжаттар (сабақ кестелері, жоспарлар,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Оқып жүрген қызметкерлерге шәкіртақы есептеп шығару туралы құжаттар (ұсынулар, тізімдер, мінездемелер,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Тыңдармандардың еңбек өтілі және тәжірибесін тексеру және ұйым туралы құжаттар (өтініштер, бағдарламалар, кестелер, есептер, пікірлер, тізімдер, мінездемелер,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Оқу-өндірістік экскурсияларды ұйымдастыру және өткізу туралы құжаттар (жоспарлар, сабақтар, мәліметтер,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біліктіліктерін арттыруды жүзеге асыратын оқу орындарының (ұйымдардың) тыңдармандарын бөлу жөніндегі ведомосттары, тізімдері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Оқу аяқталғаннан кейін</w:t>
            </w:r>
          </w:p>
        </w:tc>
      </w:tr>
      <w:tr>
        <w:trPr>
          <w:trHeight w:val="10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арттыру, кәсіби шеберлік курстарын оқытуды жүзеге асыратын оқу орындарын (ұйымдарын) бітірген тұлғалардың тізімдері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біліктіліктерін арттыруды жүзеге асыратын оқу орындарын (ұйымдардың) бітіргендігі туралы куәліктерді беруді тіркеу журналдары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Марапаттау</w:t>
            </w:r>
          </w:p>
        </w:tc>
      </w:tr>
      <w:tr>
        <w:trPr>
          <w:trHeight w:val="15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наградаларымен, ведомстволық наградалармен марапаттауға, құрметті атақтар беруге, сыйлықтар тағайындауға ұсыну туралы құжаттар (ұсыныстар, қолдау хаттар, марапаттау қағаздары, жарлықтардан, қаулылардан үзінділер және басқа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 арасындағы марапаттауларда;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ұсынылған ұйымдарда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жыл СТК</w:t>
            </w:r>
          </w:p>
        </w:tc>
        <w:tc>
          <w:tcPr>
            <w:tcW w:w="0" w:type="auto"/>
            <w:vMerge/>
            <w:tcBorders>
              <w:top w:val="nil"/>
              <w:left w:val="single" w:color="cfcfcf" w:sz="5"/>
              <w:bottom w:val="single" w:color="cfcfcf" w:sz="5"/>
              <w:right w:val="single" w:color="cfcfcf" w:sz="5"/>
            </w:tcBorders>
          </w:tcPr>
          <w:p/>
        </w:tc>
      </w:tr>
      <w:tr>
        <w:trPr>
          <w:trHeight w:val="69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ведомстволық наградаларды тапсыруды есепке алу журналдары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елдік медальдерімен және ордендерімен марапатталғаны туралы құжаттар (шешімнен, бұйрықтардан үзінді)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төтенше жағдайлар және апаттың жойылуы, қарулы жанжалға қатысушылардың жеке куәліктерін беруді растау құқығы; құжаттар (хаттамалар, үзінді, шешім, анықтамалар, бұйрықтар, тіркеу кітабы)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жыл СТК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Жоғалған мемлекеттік наградалар құжаттарының телқұжатын беру туралы қолдау хаттар; оған қатысты құжаттар (өтініштер, анықтамалар, шешімдер)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марапатталған ұйымдарда;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өзге де ұйымдарда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жыл СТК</w:t>
            </w:r>
          </w:p>
        </w:tc>
        <w:tc>
          <w:tcPr>
            <w:tcW w:w="0" w:type="auto"/>
            <w:vMerge/>
            <w:tcBorders>
              <w:top w:val="nil"/>
              <w:left w:val="single" w:color="cfcfcf" w:sz="5"/>
              <w:bottom w:val="single" w:color="cfcfcf" w:sz="5"/>
              <w:right w:val="single" w:color="cfcfcf" w:sz="5"/>
            </w:tcBorders>
          </w:tcPr>
          <w:p/>
        </w:tc>
      </w:tr>
      <w:tr>
        <w:trPr>
          <w:trHeight w:val="12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Жоғалған мемлекеттік және ведомстволық наградалардың орнына құжаттарының көшірмелерін беруді есепке алу журналдары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 марапаттау, оларға құрметті атақтар беру, сыйлықтар тағайындау туралы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ведомстволық наградаларды тапсыру хаттамалары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 марапаттауға ұсынуды ресімдеу туралы құжаттар (ұсынымдар, марапаттаулар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әзірленген және бекітілген орны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да ұйымдарда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Жаңамен ауыстырғанға дейін</w:t>
            </w:r>
          </w:p>
        </w:tc>
        <w:tc>
          <w:tcPr>
            <w:tcW w:w="0" w:type="auto"/>
            <w:vMerge/>
            <w:tcBorders>
              <w:top w:val="nil"/>
              <w:left w:val="single" w:color="cfcfcf" w:sz="5"/>
              <w:bottom w:val="single" w:color="cfcfcf" w:sz="5"/>
              <w:right w:val="single" w:color="cfcfcf" w:sz="5"/>
            </w:tcBorders>
          </w:tcPr>
          <w:p/>
        </w:tc>
      </w:tr>
      <w:tr>
        <w:trPr>
          <w:trHeight w:val="8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наградаларынан айыру туралы құжаттар (ұсыныстар, ізденулер,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Экономикалық, ғылыми, мәдени байланыстар</w:t>
            </w:r>
          </w:p>
          <w:p>
            <w:pPr>
              <w:spacing w:after="20"/>
              <w:ind w:left="20"/>
              <w:jc w:val="both"/>
            </w:pPr>
            <w:r>
              <w:rPr>
                <w:rFonts w:ascii="Times New Roman"/>
                <w:b/>
                <w:i w:val="false"/>
                <w:color w:val="000000"/>
                <w:sz w:val="20"/>
              </w:rPr>
              <w:t>Экономикалық, ғылыми және мәдени байланыстарды ұйымдастыру</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 мүшесі болып табылады халықаралық ұйымдардың (бірлестіктер) жарғылары, ережелері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мүшесі болып табылады халықаралық ұйымдардың басқарушылық құжаттары (өкім, кепілдеме және басқа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ұйымдардың қызметтеріне қатысуы туралы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ұйымдардың (бірлестік) жұмысына қатысатын мамандарға нұсқама (тапсырма)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ұйымдардың (бірлестік) құрамына ену туралы құжаттар (анықтамалар, өтініштер, баяндау хаттар,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ұйымдармен экономикалық, ғылыми, мәдени және өзге де байланыстар туралы құжаттар (хаттамалар, шешімдер, ұсыныстар, баяндамалар, анықтамалар)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мемлекеттердің және қазақстандық ұйымдарының өкілдерін қабылдауды және олардың келуін ұйымдастыру туралы құжаттар (кездесулер өткізудің бағдарламалары, жоспарлары, кестелері, өтінімдер,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Кездесулер (келіссөздер) өткізу жөніндегі ұйым өкілдеріне берілген нұсқаулықтар (нұсқаулар, тапсырмалар, ұсыныстар)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елдік және қазақстандық ұйымдарының өкілдерін қабылдау жөніндегі құжаттар (кездесулер, келіссөздер хаттамалары, сөйлеген сөздердің мәтіндері, әңгімелердің жазбалары)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елдік және қазақстандық ұйымдардың өкілдерімен кездесулер (келіссөздер) өткізу туралы құжаттар (баяндамалар, анықтамалар, ақпараттар, мағлұматтар)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елдік ұйым өкілдерінің ұйымдарда болғанын есепке алу журналдары, карточкалары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ғылыми және мәдени байланыстарды жүзеге асыру</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ғылыми, мәдени байланыстар туралы келісімшарттар, шарттар, келісімдер, меморандумдар, ниет хаттамалары; оларға қатысты құжаттар (ерекше жағдайлар, пікір өзгешеліктерінің хаттамалары, негіздемелер, құқықтық қорытындылар және басқа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Келісімшарттарды, шарттарды, келісімдерді дайындау туралы құжаттар (жобалар, ұсыныстар, қорытындылар, анықтамалар, мәліметтер, ақпараттар, есептеулер, хат алмасулар)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жыл СТК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Ынтымақтастықтың мақсатқа сәйкестілігі туралы құжаттар (актілер, техникалық-экономикалық негіздемелер, қорытындылар, анықтамалар, мағлұматтар)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экономикалық, ғылыми, мәдени және өзге де байланыстары туралы келісімшарттарын, келісімдерді тіркеу кітаптары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ғылыми, мәдени және өзге де байланыстардың бағдарламалары (болжаулар, жоспарлар):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әзірленген орны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да ұйымдарда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p>
        </w:tc>
        <w:tc>
          <w:tcPr>
            <w:tcW w:w="0" w:type="auto"/>
            <w:vMerge/>
            <w:tcBorders>
              <w:top w:val="nil"/>
              <w:left w:val="single" w:color="cfcfcf" w:sz="5"/>
              <w:bottom w:val="single" w:color="cfcfcf" w:sz="5"/>
              <w:right w:val="single" w:color="cfcfcf" w:sz="5"/>
            </w:tcBorders>
          </w:tcP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Ғылыми-техникалық, экономикалық, мәдени және ынтымақтастықтың өзге де түрлерінің жоспарларын әзірлеу туралы құжаттар (ұсыныстар, ұсынымдар, есептесулер)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жыл СТК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экономикалық, мәдени ынтымақтастықтың өзге де түрлерінің жоспарларын әзірлеу, нақтылау, оған өзгертулер енгізу туралы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экономикалық, мәдени ынтымақтастықтың өзге де түрлерінің жоспарларын орындау туралы құжаттар (баяндамалық жазбалар, анықтамалар, мағлұматтар, ақпараттық хаттар, хабарлар, баспасөз хабарламасы)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инновациялық қызметі туралы құжаттар (баяндамалық жазбалар, анықтамалар,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халықаралық ұйымның жұмысына қатысуы туралы есептері (конгрестер, сессиялар, пленумдар, форумдар)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 ұйымдарымен сыртқы экономикалық қызметтің мәселелері бойынша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жыл СТК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ұйымдармен сыртқы экономикалық қызметтің мәселелері бойынша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ғылыми-техникалық, мәдени және ынтымақтастықтың өзге де түрлері туралы құжаттар (ақпараттық хаттар, хабарламалар, газеттерден және басқа құжаттардан қиындылар)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Экспорттық-импорттық жеткізілімдер туралы конъюктуралық шолулар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Импорттық өнімдерді және материалдарды сатып алудың мақсаттылығы туралы құжаттар (қорытындылар, актілер, анықтамалар, техника-экономикалық негіздемелер, рұқсаттар, хат алмасулар)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жыл СТК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Экспорттық және импорттық жеткізілімдер туралы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шет елдік ұйымдарымен;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жыл СТК</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жоғары тұрған ұйымдармен;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жыл СТК</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басқа да ұйымдармен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0" w:type="auto"/>
            <w:vMerge/>
            <w:tcBorders>
              <w:top w:val="nil"/>
              <w:left w:val="single" w:color="cfcfcf" w:sz="5"/>
              <w:bottom w:val="single" w:color="cfcfcf" w:sz="5"/>
              <w:right w:val="single" w:color="cfcfcf" w:sz="5"/>
            </w:tcBorders>
          </w:tcP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елдерге іссапарларға шығатын делегацияға қызмет көрсету туралы ұйыммен келісімшарттар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r>
              <w:rPr>
                <w:rFonts w:ascii="Times New Roman"/>
                <w:b w:val="false"/>
                <w:i w:val="false"/>
                <w:color w:val="000000"/>
                <w:sz w:val="20"/>
              </w:rPr>
              <w:t xml:space="preserve"> СТК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Шарттың қолданылу мерзімі өткеннен кейін</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шет елдік мамандардың және қазақстандық мамандардың шет елдерде оқуы, тәжірибеден өтуі туралы құжаттар (бағдарламалар, жоспарлар, келісімшарттар, актілер, хаттамалар,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шет елдік мамандардың және қазақстандық мамандардың шет елдерде оқуы, тәжірибеден өтуі туралы келісім-шарттар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Ақпараттық қызмет көрсету</w:t>
            </w:r>
          </w:p>
          <w:p>
            <w:pPr>
              <w:spacing w:after="20"/>
              <w:ind w:left="20"/>
              <w:jc w:val="both"/>
            </w:pPr>
            <w:r>
              <w:rPr>
                <w:rFonts w:ascii="Times New Roman"/>
                <w:b/>
                <w:i w:val="false"/>
                <w:color w:val="000000"/>
                <w:sz w:val="20"/>
              </w:rPr>
              <w:t>Ақпарат жинау (алу), маркетинг</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қызмет, маркетинг туралы құжаттар (анықтамалар, баяндамалық жазбалар, мәліметтер, есептер,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қызмет, маркетингті ұйымдастыру, жоспарлау және жүзеге асыру туралы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қызметінің негізгі бағыты бойынша сараптамалық шолу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әзірленген орны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да ұйымдарда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p>
        </w:tc>
        <w:tc>
          <w:tcPr>
            <w:tcW w:w="0" w:type="auto"/>
            <w:vMerge/>
            <w:tcBorders>
              <w:top w:val="nil"/>
              <w:left w:val="single" w:color="cfcfcf" w:sz="5"/>
              <w:bottom w:val="single" w:color="cfcfcf" w:sz="5"/>
              <w:right w:val="single" w:color="cfcfcf" w:sz="5"/>
            </w:tcBorders>
          </w:tcP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шолулар (баяндамалар)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қызметінің негізгі бағыттары бойынша бұқаралық ақпарат құралдарымен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қызметі туралы сыни пікірлер, жалған мәліметтерді теріс шығару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маркетингтік зерттеулерінің бағдарламалары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Маркетингтік зерттеулер туралы құжаттар (нарықтағы бағалардың өзгеріп тұруы (мониторингісінің) жиынтық кестелері (таблицалары) және кестелер (графиктері), анықтамалар, баяндамалар, мағлұматтар, есептер және басқа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қызметтерге және қызмет көрсетуге жедел сұранысты талдау жөніндегі құжаттар (сауалнамалар, тесттілер, сұхбат және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құралдарымен өкілдерін аккредитациялау туралы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Ғылыми-ақпараттық материалдарға қажеттілік туралы құжаттар (сұраныстар, өтінімдер, мағлұматтар,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шет елден басылып шығарылған материалдарға;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 Республикасынан басылып шығарылған материалдарға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0" w:type="auto"/>
            <w:vMerge/>
            <w:tcBorders>
              <w:top w:val="nil"/>
              <w:left w:val="single" w:color="cfcfcf" w:sz="5"/>
              <w:bottom w:val="single" w:color="cfcfcf" w:sz="5"/>
              <w:right w:val="single" w:color="cfcfcf" w:sz="5"/>
            </w:tcBorders>
          </w:tcP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 баспаларындағы ақпараттық мақалалар аудармалары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 әдебиетінің аудармалары туралы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елдік кітаптардан, журналдардан мақалаларды аударуға тапсырыстар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ақпараттарды тіркеу кітаптары, журналдары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анықтамалық-ақпараттық қызметін жасақтау және оның жұмысы туралы құжаттар (жоспарлар, актілер, анықтамалар,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Ақпараттарды тиесілі ұйымдарға таратудың ақпараттық іріктеу жүйесі және басшылықты құжаттамамен қамтамасыз ету, рефераттық және библиографиялық іріктеулер, әдебиеттерге тақырыптық және библиографиялық көрсеткіштер, анықтамалық деректер базасы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Техникалық-экономикалық және әлеуметтік ақпараттардың топтастырғыштары: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әзірленген және бекітілген орны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да ұйымдарда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Жаңамен ауыстырғанға дейін</w:t>
            </w:r>
          </w:p>
        </w:tc>
        <w:tc>
          <w:tcPr>
            <w:tcW w:w="0" w:type="auto"/>
            <w:vMerge/>
            <w:tcBorders>
              <w:top w:val="nil"/>
              <w:left w:val="single" w:color="cfcfcf" w:sz="5"/>
              <w:bottom w:val="single" w:color="cfcfcf" w:sz="5"/>
              <w:right w:val="single" w:color="cfcfcf" w:sz="5"/>
            </w:tcBorders>
          </w:tcPr>
          <w:p/>
        </w:tc>
      </w:tr>
      <w:tr>
        <w:trPr>
          <w:trHeight w:val="9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Әдебиетке жылдық жазылуды ресімдеу туралы құжаттар (тізімдер, каталогтар, өтінімдер,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r>
              <w:rPr>
                <w:rFonts w:ascii="Times New Roman"/>
                <w:b w:val="false"/>
                <w:i w:val="false"/>
                <w:color w:val="000000"/>
                <w:vertAlign w:val="superscript"/>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Жазылған әдебиеттерді алғаннан кейін</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анықтамалық-ақпараттық қызметтерін тексеру актілері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r>
              <w:rPr>
                <w:rFonts w:ascii="Times New Roman"/>
                <w:b w:val="false"/>
                <w:i w:val="false"/>
                <w:color w:val="000000"/>
                <w:vertAlign w:val="superscript"/>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Келесі тексеруден кейін</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Кітаптарды және мерзімді басылымдарды есептен шығару актілері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жыл</w:t>
            </w:r>
            <w:r>
              <w:rPr>
                <w:rFonts w:ascii="Times New Roman"/>
                <w:b w:val="false"/>
                <w:i w:val="false"/>
                <w:color w:val="000000"/>
                <w:vertAlign w:val="superscript"/>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Ұйымның анықтамалық-ақпараттық қызметтерін тексеруден кейін</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анықтамалық-ақпараттық қызмет құжаттарын есепке алу құжаттары (анықтамалық-ақпараттық басылымдарды есепке алу кітаптары, мерзімді басылымдардың картотекалары, формулярлары, карточкалары, журналдары, тізімдері, каталогтары, деректер базасы)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анықтамалық-ақпараттық қызметі таратылғанға дейін</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қызмет көрсету туралы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Шарттың қолданылу мерзімі өткеннен кейін</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ақпаратты қолдануды есепке алу құжаттары (анықтамалар, мәліметтер, ақпарлар, есептер)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Ақпараттарды тарату, жарнама</w:t>
            </w:r>
          </w:p>
        </w:tc>
      </w:tr>
      <w:tr>
        <w:trPr>
          <w:trHeight w:val="15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басылымдар (бюллетендер, ақпараттық парақтар және хаттар, баспасөз хабарламасы, каталогтар, тізімдер, анықтамалықтар, жинақтар және басқа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әзірленген орны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таратылуына дейін</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да ұйымдарда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Ғылыми-техникалық ақпараттар жөніндегі мақалалар, мәтіндері, телерадио хабарлардың, кітапшалар, диаграммалар, фотофоноқұжаттар, бейнеқұжаттар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Фотоқұжаттар, бейнеқұжаттар – 5 жыл СТК</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Көрмелер, жәрмеңкелер, тұсаукесерлер ұйымдастыру, өткізу және оларға қатысу жөніндегі құжаттар (тақырыптық-экспозициялық жоспарлар, экспонаттарды орналастыру жоспарлары, сұлбалар, жазбалар,  экспонаттардың сипаттамалары, каталогтар, жөнсілтерлер, бағыттамалар, альбомдар, буклеттер, қатысушылардың тізімдері, баяндамалар, анықтамалар, пікірлер, есептер, ақпараттар, хат алмасулар және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қызметтерін таныстыру мақсатымен қоғамдық өкілдерімен ұйымдардың кездесулері туралы құжаттар (жоспарлар-жарнамалықтар, макеттер, сценарийлер)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Көрмелерге қатысқаны үшін ұйымды марапаттау туралы құжаттар (дипломдар, куәліктер, аттестаттар, грамоталар)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Көрмелерді, жәрмеңкелерді, тұсаукесерлерді өткізу және ұйымдастыру туралы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Көрмелерде, жәрмеңкелерде, тұсаукесерлерде лекциялар, әңгімелер және басқа да іс-шаралар өткізу туралы құжаттар (бағдарламалар, жоспарлар, лекциялар мәтіндері, анықтамалар, мағлұматтар)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Көрмелердегі экскурсияларды жүргізді есепке алу журналдары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Көрмелердегі, жәрмеңкелердегі, тұсаукесерлердегі лекцияларды, әңгімелерді және басқа да іс-шараларды өткізу туралы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Жарнамалар орналастыру және шығару туралы шарттар (келісім-шарттар)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Шарттың (келісімшарттың) қолданылу мерзімі өткеннен кейін</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Жарнамалар орналастыру және шығару туралы құжаттар (тапсырыстар,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қызметінің жарнамалары бойынша құжаттар (буклеттер, плакаттар, фотофоноқұжаттар, бейне құжаттар, ақпараттар)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қызметінің мәселелері бойынша хабарламалар, мақалалар, түсініктемелер (көзқарасын ресми түрде баяндау)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жарнама қызметі туралы құжаттар (коммерциялық ұсыныстар, прайс-парақтар, сауалнамалар, жарнама мәтіндерінің үлгілері (модулдері), «www» интернеттегі парақтар)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Ғылыми-ақпараттық басылымдарды, радио және телехабарларға дайындықтарды, киноақпараттарды тарату туралы хат алмасулар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rPr>
                <w:rFonts w:ascii="Times New Roman"/>
                <w:b w:val="false"/>
                <w:i w:val="false"/>
                <w:color w:val="000000"/>
                <w:vertAlign w:val="superscript"/>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Шетел ұйымдарымен - 5 жыл СТК</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Басылымдардың таралымы туралы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Авторлық құқықты қорғау туралы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басылымдарды басып шығару туралы ұйымдастырудың тапсырыстары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Интернет-сайтқа орналастыру үшін дайындалған ұйымның негізгі (бейінді) қызметі туралы құжаттар (ақпараттар, мәліметтер, ақпарлар, есептер, анықтамалар және басқа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түрде сайтта ақпараттарды тарату және ұсыныс ету үлгісіне қойылған міндеттер туралы ақпараттар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rPr>
                <w:rFonts w:ascii="Times New Roman"/>
                <w:b w:val="false"/>
                <w:i w:val="false"/>
                <w:color w:val="000000"/>
                <w:vertAlign w:val="superscript"/>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Жаңамен ауыстырғаннан кейін</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Баспасөз қызметімен дайындалған ұйым қызметі туралы құжаттар (ақпараттар, есептер, пресс-релиздер, баяндама жоспарлары, сөз сөйлеу, фотофоноқұжаттар, бейне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интернет – сайтындағы ақпараттарды тарату туралы құжаттар (баяндамалар, тезистер, есептер, хат алмасулар және басқа құжаттар)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Ақпараттарды есепке алу, қолдану және қозғалысы туралы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жарнамалық қызмет туралы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 өнімін өндіру туралы типографиялармен және баспаханалармен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Тауарларды, жұмыстарды және көрсетілетін қызметтерді мемлекеттік сатып алу, қызметті материалдық-техникалық қамтамасыз ету</w:t>
            </w:r>
          </w:p>
          <w:p>
            <w:pPr>
              <w:spacing w:after="20"/>
              <w:ind w:left="20"/>
              <w:jc w:val="both"/>
            </w:pPr>
            <w:r>
              <w:rPr>
                <w:rFonts w:ascii="Times New Roman"/>
                <w:b/>
                <w:i w:val="false"/>
                <w:color w:val="000000"/>
                <w:sz w:val="20"/>
              </w:rPr>
              <w:t>Тауарларды, жұмыстарды және көрсетілетін қызметтерді</w:t>
            </w:r>
            <w:r>
              <w:br/>
            </w:r>
            <w:r>
              <w:rPr>
                <w:rFonts w:ascii="Times New Roman"/>
                <w:b w:val="false"/>
                <w:i w:val="false"/>
                <w:color w:val="000000"/>
                <w:sz w:val="20"/>
              </w:rPr>
              <w:t>
</w:t>
            </w:r>
            <w:r>
              <w:rPr>
                <w:rFonts w:ascii="Times New Roman"/>
                <w:b/>
                <w:i w:val="false"/>
                <w:color w:val="000000"/>
                <w:sz w:val="20"/>
              </w:rPr>
              <w:t>мемлекеттік сатып алу</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жұмыстарды және көрсетілетін қызметтерді сатып алудың жоспарлары, жоспарға өзгертулер мен толықтырулар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жұмыстарды және көрсетілетін қызметтерді сатып алу жөніндегі ашық және жабық конкурстарға (тендерлерге) конкурстық өтінімдер дайындау және қатысу үшін үлгілік конкурстық (тендерлік) құжаттама (техникалық сипаттама, біліктілік туралы мағлұматтар, өтінімдер, үлгілік шарттар және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әзірленген орны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да ұйымдарда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Жаңамен ауыстырғанға дейін</w:t>
            </w:r>
          </w:p>
        </w:tc>
        <w:tc>
          <w:tcPr>
            <w:tcW w:w="0" w:type="auto"/>
            <w:vMerge/>
            <w:tcBorders>
              <w:top w:val="nil"/>
              <w:left w:val="single" w:color="cfcfcf" w:sz="5"/>
              <w:bottom w:val="single" w:color="cfcfcf" w:sz="5"/>
              <w:right w:val="single" w:color="cfcfcf" w:sz="5"/>
            </w:tcBorders>
          </w:tcPr>
          <w:p/>
        </w:tc>
      </w:tr>
      <w:tr>
        <w:trPr>
          <w:trHeight w:val="15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жұмыстарды және көрсетілетін қызметтерді сатып алу жөніндегі конкурсқа қатысу үшін әлеуетті өнім берушілерге конкурс ұйымдастырушылар ұсынатын конкурстық (тендерлік)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конкурсты ұйымдастырушы ұйымда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жыл СТК</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конкурстың жеңімпазы болған ұйымда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жыл СТК</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конкурсқа қатысушы өзге ұйымдарда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0" w:type="auto"/>
            <w:vMerge/>
            <w:tcBorders>
              <w:top w:val="nil"/>
              <w:left w:val="single" w:color="cfcfcf" w:sz="5"/>
              <w:bottom w:val="single" w:color="cfcfcf" w:sz="5"/>
              <w:right w:val="single" w:color="cfcfcf" w:sz="5"/>
            </w:tcBorders>
          </w:tcP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тауарларды, жұмыстарды және көрсетілетін қызметтерді сатып алу туралы заңнаманың анықталған бұзуышылықтарды жою және бұзушылықты жіберген лауазымды тұлғаларға жауапкершілік шараларын қабылдау туралы ұйғарымдар, қаулылар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жұмыстарды және көрсетілетін қызметтерді сатып алуды жүзеге асыратын әлеуетті өнім берушілерді біліктілігіне қарай іріктеу жөніндегі құжаттар (хабарландыру, шақыру, хабарлау, хабарлама және басқа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(тендерлік) құжаттама ережесін түсіндіру жөніндегі құжаттар (сұраныстар, түсіндірмелер, келмегендігі туралы хабарлау, тауарларды, жұмыстарды және көрсетілетін қызметтердің әлеуетті өнім берушілердің кездесулерінің хаттамалары)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журналдары: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конкурстық құжаттарды алған тұлғаларды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конкурсқа қатысу туралы өтінімдер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конкурстық баға ұсыныстары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баға ұсыныстарының келіп түсуі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тауарларды, жұмыстарды және көрсетілетін қызметтерге әлеуетті өнім берушілердің өтінімдерін конкурстық комиссияға, сараптау комиссиясына (сарапшыға) уақытша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0" w:type="auto"/>
            <w:vMerge/>
            <w:tcBorders>
              <w:top w:val="nil"/>
              <w:left w:val="single" w:color="cfcfcf" w:sz="5"/>
              <w:bottom w:val="single" w:color="cfcfcf" w:sz="5"/>
              <w:right w:val="single" w:color="cfcfcf" w:sz="5"/>
            </w:tcBorders>
          </w:tcP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(тендерлік) комиссия отырысының хаттамасы және оларға қатысты құжаттар (сараптамалық қорытындылар, конкурстық комиссия мүшелерінің, сарапшылардың ерекше пікірлері және басқа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жұмыстарды және көрсетілетін қызметтерді әлеуетті өнім берушілердің біліктіліктеріне қарай іріктеу бойынша конкурстық комиссия отырыстарының хаттамалары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жұмыстарды және көрсетілетін қызметтерді сатып алу конкурсына (тендерінде) қатысушы әлеуетті өнім берушілердің тапсырыстары, өтініштері: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конкурстың жеңімпазы болған ұйымда;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жыл СТК</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конкурсқа қатысқан өзге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0" w:type="auto"/>
            <w:vMerge/>
            <w:tcBorders>
              <w:top w:val="nil"/>
              <w:left w:val="single" w:color="cfcfcf" w:sz="5"/>
              <w:bottom w:val="single" w:color="cfcfcf" w:sz="5"/>
              <w:right w:val="single" w:color="cfcfcf" w:sz="5"/>
            </w:tcBorders>
          </w:tcPr>
          <w:p/>
        </w:tc>
      </w:tr>
      <w:tr>
        <w:trPr>
          <w:trHeight w:val="21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конкурстық комиссиядан (тендер) өткізілмегендер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0" w:type="auto"/>
            <w:vMerge/>
            <w:tcBorders>
              <w:top w:val="nil"/>
              <w:left w:val="single" w:color="cfcfcf" w:sz="5"/>
              <w:bottom w:val="single" w:color="cfcfcf" w:sz="5"/>
              <w:right w:val="single" w:color="cfcfcf" w:sz="5"/>
            </w:tcBorders>
          </w:tcPr>
          <w:p/>
        </w:tc>
      </w:tr>
      <w:tr>
        <w:trPr>
          <w:trHeight w:val="15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жұмыстарды және көрсетілетін қызметтерді сатып алу конкурсына (тендеріне) өтінімдеріне өзгертулер мен толықтырулар енгізу туралы әлеуетті өнім берушілердің өтініштері: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конкурстың жеңімпазы болған ұйымда;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жыл СТК</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конкурсқа қатысқан өзге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конкурстық комиссиядан өткізілмегендер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0" w:type="auto"/>
            <w:vMerge/>
            <w:tcBorders>
              <w:top w:val="nil"/>
              <w:left w:val="single" w:color="cfcfcf" w:sz="5"/>
              <w:bottom w:val="single" w:color="cfcfcf" w:sz="5"/>
              <w:right w:val="single" w:color="cfcfcf" w:sz="5"/>
            </w:tcBorders>
          </w:tcPr>
          <w:p/>
        </w:tc>
      </w:tr>
      <w:tr>
        <w:trPr>
          <w:trHeight w:val="15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жұмыстарды және көрсетілетін қызметтерді сатып алу әлеуетті өнім берушілердің баға ұсыныстары: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жеңімпаз ұйымда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жыл</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конкурсқа немесе баға ұсыныстарын салыстыруға қатысқан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конкурстық (тендерлік) комиссиямен, тауарларды, жұмыстарды және көрсетілетін қызметтерді мемлекеттік сатып алуды ұйымдастырушылармен өткізілмегендер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конкурсқа қатысуға рұқсат беру туралы хаттамада белгіленген уақыт өтіп кеткеннен кейін ұсынғандар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0" w:type="auto"/>
            <w:vMerge/>
            <w:tcBorders>
              <w:top w:val="nil"/>
              <w:left w:val="single" w:color="cfcfcf" w:sz="5"/>
              <w:bottom w:val="single" w:color="cfcfcf" w:sz="5"/>
              <w:right w:val="single" w:color="cfcfcf" w:sz="5"/>
            </w:tcBorders>
          </w:tcP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жұмыстарды және көрсетілетін қызметтерді сатып алу конкурсына (тендеріне) қатысатын әлеуетті өнім берушілердің тапсырыстарын кері қайтарып алу туралы хабарлаулар, өтініштер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(тендерлік) комиссия мүшелерінің, комиссия хатшысының жоқ болуына байланысты және конкурстық (тендерлік) комиссия құрамына өзгертулер енгізу мен комиссия хатшысының орнын ауыстыру шешімі жөніндегі хабарлау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Конкурстың жеңімпазы туралы хабарлама хабарландыру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көзден сатып алу тәсілімен тауарларды, жұмыстарды және көрсетілетін қызметтерді сатып алудың (тікелей сатып алудың) нәтижесі туралы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көзден сатып алу тәсілімен тауарларды, орындалған жұмысты және көрсетілген қызметтерді жеткізуге әлеуетті өнім берушілердің тапсырыстары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көзден сатып алу тәсілімен тауарларды, жұмыстарды және көрсетілетін қызметтерді сатып алудың (тікелей сатып алудың) нәтижесі туралы хаттама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жұмыстарды және көрсетілетін қызметтерді сатып алу туралы келісімшарттар: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Шарттың қолданылу мерзімі өткеннен кейін</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конкурс тәсілімен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жыл СТК</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 ұсыныстарына сұрау-салу тәсілімен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бір көзден сатып алу (тікелей сатып алу) тәсілімен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жұмыстарды және көрсетілетін қызметке білікті әлеуетті өнім берушілердің тізбесі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дейін</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сатып алуды ұйымдастырушылардың, өтінім берушілердің өтініштерін электрондық сатып алу жүйесінде тіркеу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сатып алу жүйесінде әлеуетті өнім берушілердің өтініш-карточкасын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электрондық сатып алу жүйесінде әлеуетті өнім берушілерді тіркеу туралы келісім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Шарттың қолданылу мерзімі өткеннен кейін</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жұмыстарды орындаушылардың және көрсетілетін қызметтерді жауапкершіліксіз өнім берушілердің тізбесі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Тізбедегі құжаттар және мәліметтердің құрамы Қазақстан Республикасының заңнамасымен анықталады. Тізбелерді жүргізу функцияларын орындайтын ұйымда сақталады, оларды жүргізу аяқталғаннан кейін үнемі мемлекеттік сақтауға беріледі</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жұмыстар және қызметтер сатып алу бойынша хат алмасулар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Қызметті жабдықтау</w:t>
            </w:r>
          </w:p>
        </w:tc>
      </w:tr>
      <w:tr>
        <w:trPr>
          <w:trHeight w:val="15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 мен материалдарды жеткізудің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әзірленген және бекітілген орны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да ұйымдарда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Жаңамен ауыстырғанға дейін</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материалдық-техникалық қамтамасыз ету мәселелері бойынша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Контрактация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 xml:space="preserve">Шарттың қолданылу мерзімі өткеннен кейін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Өнімдердің, жабдықтардың материалдардың қажеттілігі туралы құжаттар (ақпарлар, ведомостар, кестелер, есептесулер)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Материалдарға (шикізаттарға) жабдықтарға және басқа да өнімдерге деген қажеттілік туралы құжаттар (өтініштер, тапсырыстар, жасақтар, тиеу кестелері, диспетчерлік журналдар, бұйрықтар жазбалары, ақпарлар, мәліметтер және басқа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Жинақталған ведомостар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 материалдар (шикізаттар), жөнелтілген және тиелген өнімдер спецификациялары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Импорттық жабдықтар – пайдалану аяқталғанға дейін</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декларациялар (ішкі экономикалық қызметке қатысушылардың данасы)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Тексеру (ревизия) жүргізу шартымен</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 тарапынан жөнелтілген, өнімдер және жабдықтар, материалдардың (шикізаттардың) есепке алу журналдары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(жөнелтілген) материалдардың (шикізаттардың), өнімдердің, жабдықтардың сапасы туралы құжаттар (актілер, жарнамалар, қорытындылар, анықтамалар)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Өнімдерге, техникаларға, жабдықтарға кепілдік талондары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r>
              <w:rPr>
                <w:rFonts w:ascii="Times New Roman"/>
                <w:b w:val="false"/>
                <w:i w:val="false"/>
                <w:color w:val="000000"/>
                <w:vertAlign w:val="superscript"/>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Кепілдік мерзімі аяқталғаннан кейін</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 өнімдер, материалдардың (шикізаттар) шығыны және өнімі, қалдықтары туралы есептер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Тиелген өнімдер және қоймадағы тауарларды сату туралы құжаттар (өкімдер, жасақтары, міндеттемелер, тауар құжаттамасы)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Тексеру (ревизия) жүргізу шартымен</w:t>
            </w:r>
          </w:p>
        </w:tc>
      </w:tr>
      <w:tr>
        <w:trPr>
          <w:trHeight w:val="1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Материалдық-мүліктік құндылықтарды сақтауды ұйымдастыру</w:t>
            </w:r>
          </w:p>
        </w:tc>
      </w:tr>
      <w:tr>
        <w:trPr>
          <w:trHeight w:val="112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Қоймалық қордың мөлшері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rPr>
                <w:rFonts w:ascii="Times New Roman"/>
                <w:b w:val="false"/>
                <w:i w:val="false"/>
                <w:color w:val="000000"/>
                <w:vertAlign w:val="superscript"/>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Жаңамен ауыстырғаннан кейін</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(қоймада сақтау)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Шарттың қолданылу мерзімі өткеннен кейін</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Қоймалардағы, базалардағы қалған материалдардың (шикізаттың), өнімдердің, жабдықтардың кірісін, шығысын, толықтығын есепке алу туралы құжаттар (хабарламалар, материалдық-мүліктік құндылықтарды (жылжымалы мүлікті) есепке алу карточкалары, қойма және амбар кітаптары, қойма куәлігі, талаптар, нарядтар, тиеу ордері, лимит-жинау карталары)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Материалдық-мүліктік құндылықтарды (жылжымалы мүлікті) есептен шығарғаннан кейін Тексеру (ревизия) жүргізу шартымен</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Қоймадағы, базадағы материалдардың (шикізаттардың) қалдықтары, жабдықтар, өнімдердің барысының кіріс, шығыс есеп айырысулары туралы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Мүліктерді, тауарлық-материалдық құндылықтарды (жылжымалы мүлікті) қоймада сақтау туралы құжаттар (анықтамалар, есептер, мағлұматтар)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 xml:space="preserve">Тексеру (ревизия) жүргізу шартымен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Қоймадағы өнімдер және тауарларды сатуға жіберу туралы өкімдерінің есепке алу кітаптары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Ыдысты есепке алу және есептен шығару кітаптары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қалдықтары, табиғи кему қалыптары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Жаңамен ауыстырғаннан кейін</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әзірленген және бекітілген орны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да ұйымдарда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0" w:type="auto"/>
            <w:vMerge/>
            <w:tcBorders>
              <w:top w:val="nil"/>
              <w:left w:val="single" w:color="cfcfcf" w:sz="5"/>
              <w:bottom w:val="single" w:color="cfcfcf" w:sz="5"/>
              <w:right w:val="single" w:color="cfcfcf" w:sz="5"/>
            </w:tcBorders>
          </w:tcP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Материалдық-мүліктік құндылықтар сақтауды ұйымдастыру туралы хат алмасулар (жылжымалы мүліктер)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Қоймалардан тауарларды және материалдарды шығаруға рұқсаттамалар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Әкімшілік-шаруашылық мәселелер</w:t>
            </w:r>
          </w:p>
          <w:p>
            <w:pPr>
              <w:spacing w:after="20"/>
              <w:ind w:left="20"/>
              <w:jc w:val="both"/>
            </w:pPr>
            <w:r>
              <w:rPr>
                <w:rFonts w:ascii="Times New Roman"/>
                <w:b/>
                <w:i w:val="false"/>
                <w:color w:val="000000"/>
                <w:sz w:val="20"/>
              </w:rPr>
              <w:t>Ішкі тәртіп ережелерін сақтау</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ішкі тәртібінің ережелері (қызметтік тәртіп)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r>
              <w:rPr>
                <w:rFonts w:ascii="Times New Roman"/>
                <w:b w:val="false"/>
                <w:i w:val="false"/>
                <w:color w:val="000000"/>
                <w:vertAlign w:val="superscript"/>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Жаңамен ауыстырғаннан кейін</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тәртіп ережелерінің бұзылғаны туралы құжаттар (актілер, баяндамалық жазбалар және қызметтік хаттар,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Ұйымға кіру куәліктерін және рұқсаттамаларын, теңестіру карталарын бергені, жоғалтқаны туралы құжаттар (актілер, баяндамалық жазбалар және түсіндірме хаттар, өтінімдер, тізімдер,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Куәліктерді және рұқсаттамаларды, теңестіру карталарын тіркеу кітаптары (шығару, есеп айырысулары)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Куәліктер, рұқсаттамалар және теңестіру карталарының бланкілерін қабылдау-тапсыру актілері, куәліктерді, рұқсаттамаларды, олардың түбіртектерін жоюдың актілері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ғимаратына кіруге және материалдық құндылықтарды шығаруға (әкетуге) біржолғы рұқсаттамалар, олардың түбіртектер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Жұмыстан тыс уақытта және демалыс күндері қызмет үйіне кіру рұқсаты туралы құжаттар (өтінімдер,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келген және кеткен (жергілікті іс сапарлар) уақыттарын тіркеу кітаптары, журналдары, тізімдері (табелдері)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Мекенжайлар және телефондар тізімдері, кітаптары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r>
              <w:rPr>
                <w:rFonts w:ascii="Times New Roman"/>
                <w:b w:val="false"/>
                <w:i w:val="false"/>
                <w:color w:val="000000"/>
                <w:vertAlign w:val="superscript"/>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Жаңамен ауыстырғаннан кейін</w:t>
            </w:r>
          </w:p>
        </w:tc>
      </w:tr>
      <w:tr>
        <w:trPr>
          <w:trHeight w:val="1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Ғимараттарды, үй-жайларды пайдалану</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мұра қорғау объектілерінің мәселелері бойынша құжаттар (ақпараттар, актілер, қорытындылар, баяндамалық жазбалар, қызметтік хаттар, анықтамалар,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Ғимараттарды және құрылыстарды паспорттандыру туралы сәулет тексерістерімен хат алмасу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құрылыстарды сақтандыру туралы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Шарттың қолданылу мерзімі өткеннен кейін</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құрылыстарды сақтандыру туралы құжаттар (полистер, келісімдер,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Сақтандыру мерзімі аяқталғаннан кейін</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Ұйымды орналастырудың жоспарлары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rPr>
                <w:rFonts w:ascii="Times New Roman"/>
                <w:b w:val="false"/>
                <w:i w:val="false"/>
                <w:color w:val="000000"/>
                <w:vertAlign w:val="superscript"/>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Жаңамен ауыстырғаннан кейін</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нысаналарын беру туралы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алып отырған үй-жайларға кіргізу, шығару, оларды пайдалану мерзімін ұзарту туралы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алып отырған ғимараттардың жай-күйі, ағымдағы және капиталдық жөндеу жүргізу қажеттілігі туралы құжаттар (баяндамалар, үлгілер, актілер, анықтамалар, өтініштер, баяндамалық жазбалар, жұмыс жоспарлары - кестелері,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Басқарушы компанияларды таңдау бойынша құжаттар (өтініштер, жиналыс хаттамалары, анықтамалар, өтініш тіркеу журналдары және басқа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r>
              <w:rPr>
                <w:rFonts w:ascii="Times New Roman"/>
                <w:b w:val="false"/>
                <w:i w:val="false"/>
                <w:color w:val="000000"/>
                <w:sz w:val="20"/>
              </w:rPr>
              <w:t xml:space="preserve"> СТК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Басқарушы компаниялар қайта таңдалғаннан кейін</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аулаларды тиісті техникалық және санитарлық жай-күйінде ұстау туралы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Үй-жайларға санитарлық-гигиеналық өңдеулер жүргізу туралы құжаттар (өтініштер, актілер,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Энергиямен жабдықтау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Шарттың қолданылу мерзімі өткеннен кейін</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жабдықтары және жылу энергетикалық қорлары туралы құжаттар (өтініштер, есептер,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Ұйымға коммуналдық қызмет көрсету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Шарттың қолданылу мерзімі өткеннен кейін</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Ұйымға коммуналдық қызмет көрсету туралы хат алмасулар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r>
              <w:rPr>
                <w:rFonts w:ascii="Times New Roman"/>
                <w:b w:val="false"/>
                <w:i w:val="false"/>
                <w:color w:val="000000"/>
                <w:vertAlign w:val="superscript"/>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Ғимараттардың, құрылыстардың, қысқы мерзімге дайындығы және дүлей апаттардан сақтану шаралары туралы құжаттар (анықтамалар, ақпарлар,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ғимараттардың, құрылыстардың, техникалық жабдықтарын пайдалану кезіндегі ақауларын есепке алу журналдары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қызметін көрсету, ішкі байланыс</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 иесінің азаматтық жауапкершілігімен міндетті сақтандыру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Шарттың қолданылу мерзімі өткеннен кейін</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Көліктің әртүрлі түрлерін пайдалану және жай-күйі, дамуы, ұйымдастыруы туралы құжаттар (анықтамалар, баяндамалық жазбалар, мәліметтер,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Автосақтандыру бойынша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Шарттың қолданылу мерзімі өткеннен кейін</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тұлғалар мен ұйымдарға автокөлікті беру және бекіту туралы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көлік құралдарына деген мұқтаждығын анықтау туралы құжаттар (өтінімдер, есеп айырысулар,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тасымалдау және көлік құралдарын жалға алу туралы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Келісімшарттары күшінің мерзімі өткеннен кейін</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тасымалдау туралы хат алмасулар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тасымалдауға тапсырыстар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жүк тиеудің нормативтері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r>
              <w:rPr>
                <w:rFonts w:ascii="Times New Roman"/>
                <w:b w:val="false"/>
                <w:i w:val="false"/>
                <w:color w:val="000000"/>
                <w:vertAlign w:val="superscript"/>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Жаңамен ауыстырғаннан кейін</w:t>
            </w:r>
          </w:p>
        </w:tc>
      </w:tr>
      <w:tr>
        <w:trPr>
          <w:trHeight w:val="15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тасымалдау бойынша жағдайлар: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әзірленген және бекітілген орны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да ұйымдарда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Жаңамен ауыстырғанға дейін</w:t>
            </w:r>
          </w:p>
        </w:tc>
        <w:tc>
          <w:tcPr>
            <w:tcW w:w="0" w:type="auto"/>
            <w:vMerge/>
            <w:tcBorders>
              <w:top w:val="nil"/>
              <w:left w:val="single" w:color="cfcfcf" w:sz="5"/>
              <w:bottom w:val="single" w:color="cfcfcf" w:sz="5"/>
              <w:right w:val="single" w:color="cfcfcf" w:sz="5"/>
            </w:tcBorders>
          </w:tcP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комиссиялардың құжаттары (актілер, қорытындылар, жеткізу, хаттамалар)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жыл</w:t>
            </w:r>
            <w:r>
              <w:rPr>
                <w:rFonts w:ascii="Times New Roman"/>
                <w:b w:val="false"/>
                <w:i w:val="false"/>
                <w:color w:val="000000"/>
                <w:vertAlign w:val="superscript"/>
              </w:rPr>
              <w:t>1</w:t>
            </w:r>
            <w:r>
              <w:rPr>
                <w:rFonts w:ascii="Times New Roman"/>
                <w:b w:val="false"/>
                <w:i w:val="false"/>
                <w:color w:val="000000"/>
                <w:sz w:val="20"/>
              </w:rPr>
              <w:t xml:space="preserve"> СТК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Ірі материалдық залалдарға және адамның құрбан болуына байланысты – тұрақты</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Көліктің әртүрлі түрлерінің қозғалысының қауіпсіздігі туралы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Авариялар және жол-көлік оқиғалары туралы хат алмасулар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Жол-көліктері оқиғаларының есеп жүргізу журналдары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жыл СТК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қаражаттарының техникалық мінездемелері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r>
              <w:rPr>
                <w:rFonts w:ascii="Times New Roman"/>
                <w:b w:val="false"/>
                <w:i w:val="false"/>
                <w:color w:val="000000"/>
                <w:vertAlign w:val="superscript"/>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Көлік құралдарын есептен шығарғаннан кейін</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паспорттары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есептен шығарғанға дейін</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құралдарының техникалық жай-күйі және оларды есептен шығару туралы құжаттар (мағлұматтар, ведомостар, актілер, хат алмасулар)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rPr>
                <w:rFonts w:ascii="Times New Roman"/>
                <w:b w:val="false"/>
                <w:i w:val="false"/>
                <w:color w:val="000000"/>
                <w:vertAlign w:val="superscript"/>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Көлік құралдарын есептен шығарғаннан кейін</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жөндеуі туралы құжаттар (өтініштер, актілер, мәліметтер, кестелер, қызмет ету,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профилактикалық түрде қарау және жөндеу жүргізудің тапсырыстарын есеп алу журналдары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Бензиннің, жанар-жағармай материалдардың және қордағы бөлшектердің шығыны туралы құжаттар (жанармай құйып алуға рұқсат беретін лимиттер мен парақтар, күнделікті есептер және мағлұматтар,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r>
              <w:rPr>
                <w:rFonts w:ascii="Times New Roman"/>
                <w:b w:val="false"/>
                <w:i w:val="false"/>
                <w:color w:val="000000"/>
                <w:vertAlign w:val="superscript"/>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Тексеріс (ревизия) жүргізілгеннен кейін</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Желіге автомобилдердің шығуы туралы құжаттар (кестелер, ақпарлар,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r>
              <w:rPr>
                <w:rFonts w:ascii="Times New Roman"/>
                <w:b w:val="false"/>
                <w:i w:val="false"/>
                <w:color w:val="000000"/>
                <w:vertAlign w:val="superscript"/>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Тексеріс (ревизия) жүргізілгеннен кейін</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парақтары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Тексеріс (ревизия) жүргізілгеннен кейін</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Диспетчерлік журналдар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парақтарын есепке алу журналдары, кітаптары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Съездерді, конференцияларды, жиналыстарды және басқа да іс-шараларды байланыс құралдарымен қамтамасыз ету туралы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құралдарының дамуы және оның пайдалануы туралы құжаттар (анықтамалар, баяндама хаттар, мәліметтер,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байланыс желісі және телекоммуникациялық арналарын қорғау бойынша құжаттары (баяндама, анықтама, мәлімет)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байланыстардың жай-күйі туралы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құралдарын орнатуға және пайдалануға берілген рұқсат қағаздар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r>
              <w:rPr>
                <w:rFonts w:ascii="Times New Roman"/>
                <w:b w:val="false"/>
                <w:i w:val="false"/>
                <w:color w:val="000000"/>
                <w:vertAlign w:val="superscript"/>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Байланыс құралдарын пайдалану аяқталғаннан кейін</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телефондар операторларымен байланыс ұйымдастыру туралы хат алмасуы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байланыстарды ұйымдастыру, пайдалану, жалға беру және жөндеу туралы шарттар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Шарттың қолданылу мерзімі өткеннен кейін</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ішкі байланысын телефонмен жабдықтау, оған радио қою, белгі жабдығын құру және пайдалану жөніндегі жұмыстарды жүргізу туралы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ішкі байланыс желісінің сұлбалары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Жаңамен ауыстырғанға дейін</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желілерін пайдалануға беру актілері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r>
              <w:rPr>
                <w:rFonts w:ascii="Times New Roman"/>
                <w:b w:val="false"/>
                <w:i w:val="false"/>
                <w:color w:val="000000"/>
                <w:vertAlign w:val="superscript"/>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Байланыс желілері алынғаннан кейін</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құралдарын жөндеу және техникалық қарау, есеп жүргізуінің бүлінуі туралы құжаттар (тізімдер (ведомость), актілер, бақылау парақтары, ақпарлар, мәлімдеме)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r>
              <w:rPr>
                <w:rFonts w:ascii="Times New Roman"/>
                <w:b w:val="false"/>
                <w:i w:val="false"/>
                <w:color w:val="000000"/>
                <w:vertAlign w:val="superscript"/>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Ақаулық жойылғаннан кейін</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күрделі жөндеуден өткеннен кейін байланыс және белгі беру құралдарын қабылдау актілері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rPr>
                <w:rFonts w:ascii="Times New Roman"/>
                <w:b w:val="false"/>
                <w:i w:val="false"/>
                <w:color w:val="000000"/>
                <w:vertAlign w:val="superscript"/>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Жөндеу жүргізгеннен кейін</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құралдарының бұзылуы туралы өтініштердің есепке алу журналдары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құралдарының есепке алу кітаптары, картотекалары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станцияларындағы кезекшілердің жазбаларын есепке алу кітаптары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телефон арқылы сөйлесулерді тіркеу кітаптары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 қауіпсіздігін қамтамасыз ету</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қорған ұйымдастыру және жалпы ұйымдастыру туралы құжаттар (жоспарлар, есептер, баяндамалық жазбалар, қызметтік хаттар, актілер, анықтамалар,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мен азаматтық қорғаныс жұмысын ұйымдастыру туралы құжаттар (жоспарлар, есептер, актілер, анықтамалар, тізімдер,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қорғаныс объектісі бастығының бұйрығы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Жұмылдыруды хабарлау кезінде қордағы азаматтарды хабардар ету жоспарлары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Жаңамен ауыстырғанға дейін</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барысында ғимараттардан тез арада көшіру мүмкін болмаса, жеке құрамның іс-әрекетінің жоспар-сұлбалары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Жаңамен ауыстырғанға дейін</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күзетін және өртке қарсы жай-күйінің тексеру туралы құжаттары (актілер, анықтамалар, жоспарлар, есептер, ақпарлар,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(нысандарды), осы ғимараттарда қолданылатын электрондық - есептеу құралдарын аттестациялаудың актілері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rPr>
                <w:rFonts w:ascii="Times New Roman"/>
                <w:b w:val="false"/>
                <w:i w:val="false"/>
                <w:color w:val="000000"/>
                <w:vertAlign w:val="superscript"/>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Қайта аттестаттау немесе пайдалану немесе аяқталғаннан кейін</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жеке түрін, тұтынуын және өндіріс қалдығының, қауіпті заттардың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бойынша нұсқаманың тіркеу журналдары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туралы есептер: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Жылдық болмаған жағдайда - тұрақты</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туралы актілер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r>
              <w:rPr>
                <w:rFonts w:ascii="Times New Roman"/>
                <w:b w:val="false"/>
                <w:i w:val="false"/>
                <w:color w:val="000000"/>
                <w:vertAlign w:val="superscript"/>
              </w:rPr>
              <w:t> </w:t>
            </w:r>
            <w:r>
              <w:rPr>
                <w:rFonts w:ascii="Times New Roman"/>
                <w:b w:val="false"/>
                <w:i w:val="false"/>
                <w:color w:val="000000"/>
                <w:sz w:val="20"/>
              </w:rPr>
              <w:t>СТК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Адамның құрбан болуына байланысты – тұрақты</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Өрттің шығу себептері туралы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Дүлей апаттардың алдын алу шаралары туралы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қорғау, өрттің шығуы, құндылықтарды көшіру кезінде төтенше жағдайларды тергеу құжаттары (хаттамалары, актілер, анықтамалар, мәліметтер, баяндамалық жазбалар, қызметтік хаттар)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өрт-техникалық комиссиялардың құжаттары (жоспарлар, есептер, анықтамалар, ақпарлар)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қорғанысты қалыптастыру тізімдері, есепке алу журналдары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қорғаныс бөлімшелерінің мүліктерінің есепке алу кітаптары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жабдықтар және керек-жарақтарды иелікке алу туралы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жабдықтар және керек-жарақтардың тізімдері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rPr>
                <w:rFonts w:ascii="Times New Roman"/>
                <w:b w:val="false"/>
                <w:i w:val="false"/>
                <w:color w:val="000000"/>
                <w:vertAlign w:val="superscript"/>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Жаңамен ауыстырғаннан кейін</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 бойынша кезекшілердің кестелері, тізімдері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Көшірілген қызметкерлердің және олардың отбасының мүшелерінің тізімдері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r>
              <w:rPr>
                <w:rFonts w:ascii="Times New Roman"/>
                <w:b w:val="false"/>
                <w:i w:val="false"/>
                <w:color w:val="000000"/>
                <w:vertAlign w:val="superscript"/>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Жаңамен ауыстырғаннан кейін</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өртке қарсы бекінісі және техникасының жақсарғаны туралы құжаттар (жоспарлар, есептер, ақпараттар, анықтамалықтар, актілер,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Сейфтер (металлды сөрелер) және олардың кілттері, арнайы сақтау орны, режимді нысананың қорғаны аясындағы қабылдау (өткізу) журналы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Күзеттік қызмет туралы шарттар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Шарттың қолданылу мерзімі өткеннен кейін</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бекеттерін орналастырудың сұлбалары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r>
              <w:rPr>
                <w:rFonts w:ascii="Times New Roman"/>
                <w:b w:val="false"/>
                <w:i w:val="false"/>
                <w:color w:val="000000"/>
                <w:vertAlign w:val="superscript"/>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Жаңамен ауыстырғаннан кейін</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Күзеттің техникалық құралдарын орнату мен пайдалану жөніндегі есептер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құралдар және оқ-дәрілер, қозғалыс және қарудың сапалы күй-жайы, есеп барысындағы актілер, карточкалар, кітаптар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сақтау және алып жүру құқығына рұқсаттын ресімдеу туралы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Ұйымға кіру-шығу режимдері туралы құжаттар (актілер, анықтамалар, баяндау хаттар және қызметтік хаттар, қорытындылар, хат алмасулар)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куәліктерінде қойылған қолдың үлгілері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шейін</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жылдан кем емес</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Кезекшіліктер мен кілттерді қабылдау-тапсыруды есепке алу кітаптары, журналдары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күзетінің жедел мәселелері бойынша құжаттар (актілер, анықтамалар, баяндамалық жазбалар, тізімдер,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Әлеуметтік-тұрмыстық мәселелер</w:t>
            </w:r>
          </w:p>
          <w:p>
            <w:pPr>
              <w:spacing w:after="20"/>
              <w:ind w:left="20"/>
              <w:jc w:val="both"/>
            </w:pPr>
            <w:r>
              <w:rPr>
                <w:rFonts w:ascii="Times New Roman"/>
                <w:b/>
                <w:i w:val="false"/>
                <w:color w:val="000000"/>
                <w:sz w:val="20"/>
              </w:rPr>
              <w:t>Әлеуметтік мәселелер</w:t>
            </w:r>
          </w:p>
        </w:tc>
      </w:tr>
      <w:tr>
        <w:trPr>
          <w:trHeight w:val="15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әлеуметтік қорғаудың кешенді бағдарламалары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әзірленген және бекітілген орны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өзге де ұйымдарда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 өткенге шейін</w:t>
            </w:r>
          </w:p>
        </w:tc>
        <w:tc>
          <w:tcPr>
            <w:tcW w:w="0" w:type="auto"/>
            <w:vMerge/>
            <w:tcBorders>
              <w:top w:val="nil"/>
              <w:left w:val="single" w:color="cfcfcf" w:sz="5"/>
              <w:bottom w:val="single" w:color="cfcfcf" w:sz="5"/>
              <w:right w:val="single" w:color="cfcfcf" w:sz="5"/>
            </w:tcBorders>
          </w:tcP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сақтандыру мәселелері бойынша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Сәтсіз оқиғалардан қызметкерлерді сақтандыру шарттары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Шарттың қолданылу мерзімі өткеннен кейін</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зейнетақы жарналарын, әлеуметтік төлемдерді аудару бойынша жеке тұлғалардың (қызметкерлердің) тізімдері мен төлем тапсырмалары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жыл</w:t>
            </w:r>
            <w:r>
              <w:rPr>
                <w:rFonts w:ascii="Times New Roman"/>
                <w:b w:val="false"/>
                <w:i w:val="false"/>
                <w:color w:val="000000"/>
                <w:vertAlign w:val="superscript"/>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Банктерде – 5 жыл</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жинақтаушы зейнетақы қорына міндетті зейнетақы жарналарын, міндетті кәсіптік зейнетақы жарналарын есепке алу жөніндегі есеп карточкалары, ведомостары (дерекқорлар)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әлеуметтік аудару, әлеуметтік төлемдерді аудару бойынша жеке тұлғалардың (қызметкерлердің) тізімдері мен төлем тапсырмалары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жыл</w:t>
            </w:r>
            <w:r>
              <w:rPr>
                <w:rFonts w:ascii="Times New Roman"/>
                <w:b w:val="false"/>
                <w:i w:val="false"/>
                <w:color w:val="000000"/>
                <w:vertAlign w:val="superscript"/>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Банктерде – 5 жыл</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міндетті әлеуметтік аударуды есепке алу жөніндегі есеп карточкалары, ведомостары (деректер базасы)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жыл</w:t>
            </w:r>
            <w:r>
              <w:rPr>
                <w:rFonts w:ascii="Times New Roman"/>
                <w:b w:val="false"/>
                <w:i w:val="false"/>
                <w:color w:val="000000"/>
                <w:vertAlign w:val="superscript"/>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Банктерде – 5 жыл</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 әлеуметтік жағынан қорғау мәселелері бойынша құжаттар (анықтамалар, өтініштер, шешімдер, хат алмасулар және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Қызметкерлерге міндетті дәрігерлік қызмет көрсету бойынша сақтандыру (қайта сақтандыру) шарттары және осы шарттардың өзгеруіне әсер ететін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Шарттың қолданылу мерзімі өткеннен кейін</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жарамсыздық парақтары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жарамсыздық парақтарын тіркеу кітаптары, журналдары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еңбек қабілеттілігі бойынша әлеуметтік жағдайдың бағыты туралы жиналыс отырысы комиссияларының хаттамалары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зейнетақыларының бағыты және құжаттарының дайындығы бойынша ережелері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әзірленген және бекітілген орны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өзге де ұйымдарда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Жаңамен ауыстырғанға дейін</w:t>
            </w:r>
          </w:p>
        </w:tc>
        <w:tc>
          <w:tcPr>
            <w:tcW w:w="0" w:type="auto"/>
            <w:vMerge/>
            <w:tcBorders>
              <w:top w:val="nil"/>
              <w:left w:val="single" w:color="cfcfcf" w:sz="5"/>
              <w:bottom w:val="single" w:color="cfcfcf" w:sz="5"/>
              <w:right w:val="single" w:color="cfcfcf" w:sz="5"/>
            </w:tcBorders>
          </w:tcP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Жеңілдікпен зейнеткерлікке шыққан қызметкерлердің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жалақыға құқығы бар тұлғалардың тізімі (мекенжайлық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Жаңамен ауыстырғанға дейін</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орындарына және ақшалай қаражаттарға (жұмыс орындарының үлес жағдайларын орындамаған кезде) белгіленген үлестің орындалғаны туралы мағлұматтар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журналдары, кітаптары: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Соңғы жазбадан кейін</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медициналық сақтау полистерінің берілгендері;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оңалуға азаматтарға куәліктерді беруді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сақтандыру ұйымдармен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Шарттың қолданылу мерзімі өткеннен кейін</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медициналық сақтандыру бойынша сақтандыру ұйымдарымен хат алмасулары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полистер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Жаңамен ауыстырғанға дейін</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Қызметкерлерге медициналық және санитарлық-курорттық қызмет көрсетуі туралы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Шарттың қолданылу мерзімі өткеннен кейін</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Қызметкерлерге медициналық және санатория-курорттық қызмет көрсетуі туралы құжаттар (тізімдер, анықтамалар, өтініштер,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мамандықтағы дәрігер-консультанттармен қызметкерлердің кезеңді медициналық қаралуы туралы құжаттар (тізімдер, анықтамалар, өтініштер,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Санатория-курорттық жолдамаларға шығын ордерлері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Жолдамаларды алу туралы құжаттар (тапсырыстар, талаптар, міндеттемелер, ведомостар)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Шипалы балалар лагеріне жолдамалар алу туралы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Шипалы балалар лагеріне баратын балалар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қызметкерлерінің балаларының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Жаңамен ауыстырғанға дейін</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және мектеп мекемелерден балаларға орын беру туралы құжаттар (өтініштер, анықтамалар,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Қайырымдылық қызмет туралы құжаттар (сыйға тарту шарттары, құнды заттарды қабылдап алу актілері, міндеттемелер, есептер және басқа құжаттар)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Қайырымдылықпен айналысатын жеке тұлғалардың, ұйымдар нысандарының тізімдері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Қайырымдылық қызмет туралы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Тұрмыстық мәселелер</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 қорын тіркеу журналдары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Әкімдер аппаратының барысындағы тұрмыстық комиссиялары отырысының хаттамалары; құжаттар (өтініштер, тізімдер, анықтамалар және басқа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Қызметкерлерге тұрғын үй алаңын  беруі, үлестіруі туралы құжаттар (баяндамалық жазбалар, анықтамалар,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Тұрғын үй алаңы берілгеннен кейін</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ұйымдарының тұрғын үй алаңын қажет ететін қызметкерлерін есепке алу кітаптары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жыл</w:t>
            </w:r>
            <w:r>
              <w:rPr>
                <w:rFonts w:ascii="Times New Roman"/>
                <w:b w:val="false"/>
                <w:i w:val="false"/>
                <w:color w:val="000000"/>
                <w:vertAlign w:val="superscript"/>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Тұрғын үй алаңы берілгеннен кейін</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ұйымының қызметкерлеріне берілген, лауазымы және жалақысының мөлшері туралы жұмыс орнынан анықтамалар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тұрғын үйді қажет ететін қызметкерлерді есепке алу кітаптары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Тұрғын үй алаңы берілгеннен кейін</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тұрмыстық жағдайын тексеру туралы құжаттар (актілер, мәліметтер, қорытындылар)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Тұрғын үй алаңы берілгеннен кейін</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алаңын пайдалану (жалдау), тұрғын үй-жайларды жалдау және ауыстыру туралы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r>
              <w:rPr>
                <w:rFonts w:ascii="Times New Roman"/>
                <w:b w:val="false"/>
                <w:i w:val="false"/>
                <w:color w:val="000000"/>
                <w:sz w:val="20"/>
              </w:rPr>
              <w:t xml:space="preserve"> СТК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Шарттың қолданылу мерзімі өткеннен кейін</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алаңдарын жеке меншікке беруді және тұрғын үй алаңдарын тапсыру бойынша құжаттардың тіркеу кітаптары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журналдары, кітаптары (деректер базасы):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тұрғын үйді жекешелендіру өтініші;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тұрғын үйді жекешелендіру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тұрғын үйді жекешелендіру шарттарын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vMerge/>
            <w:tcBorders>
              <w:top w:val="nil"/>
              <w:left w:val="single" w:color="cfcfcf" w:sz="5"/>
              <w:bottom w:val="single" w:color="cfcfcf" w:sz="5"/>
              <w:right w:val="single" w:color="cfcfcf" w:sz="5"/>
            </w:tcBorders>
          </w:tcP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үйлерге кіргізу, шығару және қолдану мерзімін ұзарту туралы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алаңын брондау туралы құжаттар (қорғау куәлігі, өтініш, хат алмасу және басқа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Брондау аяқталғаннан кейін</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үйлерді жекешелендіру құжаттары (өтініштер, анықтамалар, келісімшарттар, актілер және басқа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толмағандардың (тұрғын үй алаңын сату, ауыстыру) тұрғын үй алаңын иеліктен шығару жөніндегі құжаттар (өтініш, туу туралы куәлік, қаулылар)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балаларға тұрғын үй алаңдарын бекітуді есепке алу карточкалары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Кәмелетке толғаннан кейін</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қызметкерлеріне тарту етілген тұрғын үйлерін, сатып алу-сату, сыйға тарту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rPr>
                <w:rFonts w:ascii="Times New Roman"/>
                <w:b w:val="false"/>
                <w:i w:val="false"/>
                <w:color w:val="000000"/>
                <w:sz w:val="20"/>
              </w:rPr>
              <w:t>*</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үйлердің уақытша жалдаушысы болмауына байланысты пайдалану құқығын сақтау туралы келісімшарттар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Бронь алынғаннан кейін</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үйлердің уақытша жалдаушысы болмауына байланысты пайдалану құқығын сақтауы бойынша құжаттар (өтініштер, тұрғын үйлер мінездемелері, анықтамалар және басқа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Жалдаушы қайтарғаннан кейін</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Өмірлік ұстанымның қарауымен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қызметкерлеріне тұрғын үйлерді сатып алу, мұра ету, тарту ету, жалға алу туралы құжаттары (мәліметтер, анықтамалар,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 жоспарлары, түбіршек ордерлері, тұрғын үйлерді пайдалану құқығының ордерлері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үйлерге шығарылған ордерлердің есепке алу кітаптары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өз еріктерімен иемденген қызметтік үйлерден шығару туралы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Тұрғын алаңы босатылғаннан кейін</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деп танылған, қызметтік үй-жайлардан азаматтарды шығару туралы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Тұрғын алаңы берілгеннен кейін</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тұрушыларды тіркеу кітаптары (үйлер, пәтер бойынша кітаптар)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rPr>
                <w:rFonts w:ascii="Times New Roman"/>
                <w:b w:val="false"/>
                <w:i w:val="false"/>
                <w:color w:val="000000"/>
                <w:vertAlign w:val="superscript"/>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Үй бұзылғаннан кейін мемлекеттік мұрағатқа сақтауға беріледі</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Пәтерлер иелерінің басқару кооперативтерінің хаттамалары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Пәтерді жалға алушылардың есеп шоттары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Жаңамен ауыстырғаннан кейін</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меншігіндегі тұрғын үйлерге қызмет көрсету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Шарттың қолданылу мерзімі өткеннен кейін</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жай-күйдің және территориялық алаңдарды абаттандыру мәселелері бойынша құжаттар (нұсқама, актілер, хат алмасу және басқа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меншігіндегі тұрғын үйлерге коммуналдық қызмет көрсету туралы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 ақысы туралы құжаттар (хабарлама көшірмелері, мәліметтер, есептер, ведомостар, анықтамалар)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Жүргізу шартымен</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 тамақтандыруды ұйымдастыру туралы құжаттар (актілер, анықтамалар, баяндау хаттар, мәліметтер, ұсыныстар, хат алмасулар және басқа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Ұжымдық бау шаруашылығы мен бақша шаруашылығы туралы құжаттар (баяндау хаттар, анықтамалар, ақпараттар,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 серіктестіктері басқармалары отырыстарының хаттамалары (өтініштер, шешім, ұсыныс)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Жұмыстан бос уақытты ұйымдастыру</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бос уақытын ұйымдастыру туралы құжаттар (анықтамалар, мәліметтер, есептер, хат алмасу, фотофоноқұжаттар, бейнеқұжаттар)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Қалалардың, аудандардың туристік инфрақұрылымы бойынша құжаттар (баяндамалар, жоспарлар, сұлбалар, карталар, буклеттер және басқа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Мәдени-бұқаралық, сондай-ақ, қайырымдылық іс-шараларды тексеру туралы құжаттар (қаулылар, шешімдер, хаттамалар, ұсыныстар, бағдарламалар, сценарийлер)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Мәдени-бұқаралық, сондай-ақ, қайырымдылық іс-шараларды тексеру туралы құжаттар (сметалар, тізімдер, есептер, ақпараттар, анықтамалар,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үшін саяхат жүргізу, әңгіме, баяндама, лекция оқуды ұйымдастыру туралы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Байқауларға қатысу және өткізу, конкурстардағы өзіндік шығармашылықтары туралы құжаттар (тізімдер,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Кештерді, концерттерді, шығармашылық кештерді өткізуінің тематикалық жоспарлары, сценарийлері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және шипалы іс-шараларға қатысу және өткізу туралы құжаттар (анықтамалар, ақпарлар, тізімдер, бағдарламалар, кестелер, хаттамалар,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керек-жарақты және спорттық киімдерді беру ведомостары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денешынықтыру сабақтары үшін алаңдар мен ғимараттарды жабдықтау және даярлау туралы құжаттар (өтініштер, түрлі жасақ,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Үйірме, топтар, бөлімше жұмыстарының кестелерін есепке алу журналдары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елдеріне шығушы туристердің құжаттары (анкеталар, анықтамалар, тізімдер)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елдік саяхаттарды, турларды ұйымдастыру туралы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Бастауыш кәсіподақ және өзге қоғамдық бірлестіктер қызметі</w:t>
            </w:r>
          </w:p>
          <w:p>
            <w:pPr>
              <w:spacing w:after="20"/>
              <w:ind w:left="20"/>
              <w:jc w:val="both"/>
            </w:pPr>
            <w:r>
              <w:rPr>
                <w:rFonts w:ascii="Times New Roman"/>
                <w:b/>
                <w:i w:val="false"/>
                <w:color w:val="000000"/>
                <w:sz w:val="20"/>
              </w:rPr>
              <w:t>Қызметті ұйымдастыру</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есептік-сайлау конференцияларын, жиналыстарды өткізу туралы құжаттар (хаттамалар, баяндамалар, қаулылар, шешімдер, бұрыштама, қатысушылардың тізбесі және басқа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Есептік-сайлау компанияларын, қоғамдық іс-шараларды ұйымдастыру, және өткізу туралы құжаттар (баяндамалық жазбалар, анықтамалар, күнтізбелік жоспарлар, есептер, хат алмасулар және басқа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кәсіподақ ұйымдарының (қоғамдық бірлестіктердің) жетекші органдарын сайлау туралы құжаттар (дауыс беру бюллетені, басшылықтың жаңа құрамына ұсынылған кандидаттар тізімі және басқа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Өкілеттік мерзімі ішінде</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кәсіподақ ұйымы (қоғамдық бірлестік) атына жасалған сын ескертулер мен ұсыныстарды іске асырудың жоспарлары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кәсіподақ ұйымына (қоғамдық бірлестікке) мүшелікке қабылдау, қызметкерлердің еңбек ақысынан мүшелік жарналарды аудару, материалдық көмек көрсету, алу, мүшелік билеттердің күшін жою туралы құжаттар (өтініштер, өтінімдер, тізімдер, актілер, анықтамалар,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Мүшелік жарнаны және қайыр-садақаны есепке алу ведомостары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жәрдемақы алу және жұмсау туралы құжаттар (актілер, анықтамалар, есептер,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кәсіподақ ұйымы қызметін өзге ұйымдар мен жеке тұлғалардың қаржыландыруы туралы құжаттар (шарттар, келісімдер,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Берешек, мүшелік жарна төлеудің тәртібі және бастауыш кәсіподақ ұйымы (қоғамдық бірлестік) қаражатын жұмсау туралы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кәсіподақ ұйымы (қоғамдық бірлестіктер) мүшелерін есепке алу карточкалары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шығаруға дейін</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кәсіподақ ұйымы (қоғамдық бірлестіктер) бойынша босатылған лауазымдар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кәсіподақ ұйымының (қоғамдық бірлестіктер) босатылған қызметкерлерінің тізімдері және есептік карточкалары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Мүшелік билеттер мен есептік карточкаларды беруді тіркеудің кітаптары, журналдары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Мүшелік билеттердің үлгілері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Нышандар және белгілердің эскиздері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және жұмсалған билеттердің, бланктердің саны туралы есептер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кәсіподақтар мен өзге де қоғамдық бірлестіктердің қызметін жүзеге асыру</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кәсіподақ ұйымы қызметінің негізгі бағыттарын жүзеге асыру туралы құжаттар (актілер, баяндамалық жазбалар, бағдарламалар, регламенттер, хаттамалар, сөйлеген сөздердің мәтіндері, анықтамалар, хат алмасулар және басқа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бастауларды іске асыру бойынша бастауыш кәсіподақ ұйымдарының (қоғамдық бірлестіктердің) бірлескен іс-қимыл жоспарлары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қызметкерлерінің жалпы республикалық және жергілікті деңгейдегі ерікті құрылымдарға (экологиялық бақылау бекеттеріне, ерікті құтқару қызметі, мәдениет және тағы басқада ескерткіштерді қалпына келтіру бойынша топтарда) қатысуы жөніндегі құжаттар (іс-шаралар жоспарлары, есептері,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Митингтер, шерулер, ереуілдер және өзге де қоғамдық іс-шараларды өткізу туралы құжаттар (өтініштер, хаттамалар, бағдарламалар, тізімдер, үндеу және басқа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Ұйымдағы әлеуметтік-еңбек қатынастарын реттеу туралы жұмыс беруші мен бастауыш кәсіподақ ұйымының бірлескен шешімі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жергілікті сайлау, сұрақ-жауап, референдум өткізуге бастауыш кәсіподақ ұйымының (қоғамдық бірлестіктің) қатысуы туралы құжаттар (тізімдер,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Тұрғындармен жүргізген әлеуметтік сұрақ-жауап бойынша құжаттар (анкеталар, нұсқаулықтар, есептер, аналитикалық анықтамалар,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келісімдер, ұжымдық шарттар шарттарының орындалуына, жұмыс берушілердің, лауазымды тұлғалардың еңбек туралы заңнаманы сақтауына, сақтандыру жарнасы есебінен қалыптасатын қор қаражатын пайдалануына бақылауды жүзеге асыру жөніндегі құжаттар (актілер, баяндамалық жазбалар, анықтамалар)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кәсіподақ ұйымдары (қоғамдық бірлестіктер) жетекші органдары - комитеттерінің, кеңестерінің, бюроларының, басқармаларының, секцияларының, топтарының құжаттары (хаттамалар, стенограммалар, қаулы, бұрыштамалар)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халықаралық форумға бастауыш кәсіподақ ұйымдары (қоғамдық бірлестіктер) мүшелеріне өкілеттік беру туралы құжаттар (мандаттар, қол қою, сауалдама парақтары, ақпараттар, хат алмасулар және басқа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кәсіподақ ұйымының (қоғамдық бірлестіктің) қаржылық-шаруашылық қызметі туралы хат алмасулар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8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кәсіподақ ұйымы (қоғамдық бірлестік) секцияларының, топтарының қызметтері туралы құжаттар (жұмыс күнделіктері, қабырға газеттері, бюллетендер, жарнамалар, плакаттар, парақшалар)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Ерікті қоғам мүшелерінің ішіндегі кезекшілер кестесі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кәсіподақ ұйымының (қоғамдық бірлестіктің) қызметі туралы ақпараттық құжаттар (парақшалар, кітапшалар, қағаздар, фотофоноқұжаттар және бейнеқұжаттар)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 w:id="3"/>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xml:space="preserve">
      «Қажеттілігі өткенге дейін (ҚӨД)» белгісі құжаттаманың практикалық мәні ғана бар екендігін білдіреді. Олардың сақтау мерзімін ұйымның өзі анықтайды, бірақ бір жылдан кем болмауы қажет. </w:t>
      </w:r>
      <w:r>
        <w:br/>
      </w:r>
      <w:r>
        <w:rPr>
          <w:rFonts w:ascii="Times New Roman"/>
          <w:b w:val="false"/>
          <w:i w:val="false"/>
          <w:color w:val="000000"/>
          <w:sz w:val="28"/>
        </w:rPr>
        <w:t>
      «СТК – сараптау-тексеру комиссиясы» белгісі мұндай құжаттардың бір бөлігінің ғылыми – тарихи мәні бар екендігін және мемлекеттік мұрағатқа берілуі немесе жиынтықтау көзі болып табылмайтын ұйымдарда сақталуы мүмкін екендігін білдіреді. Соңғы жағдайда істер номенклатурасында «СТК» белгісінің орнына «СК – сараптау комиссиясы», «ОСК – орталық сараптау комиссиясы» белгілері қолданылады.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