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e066" w14:textId="feee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тұқымының мемлекеттік ресурстарын қалыптастыру, сақтау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желтоқсандағы № 1601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7 шілдедегі № 4-3/610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шiлдедегi Заңының 7-бабының </w:t>
      </w:r>
      <w:r>
        <w:rPr>
          <w:rFonts w:ascii="Times New Roman"/>
          <w:b w:val="false"/>
          <w:i w:val="false"/>
          <w:color w:val="000000"/>
          <w:sz w:val="28"/>
        </w:rPr>
        <w:t>3) тармақшасын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Мақта тұқымының мемлекеттік ресурстарын қалыптастыру, сақтау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желтоқсандағы</w:t>
      </w:r>
      <w:r>
        <w:br/>
      </w:r>
      <w:r>
        <w:rPr>
          <w:rFonts w:ascii="Times New Roman"/>
          <w:b w:val="false"/>
          <w:i w:val="false"/>
          <w:color w:val="000000"/>
          <w:sz w:val="28"/>
        </w:rPr>
        <w:t xml:space="preserve">
№ 1601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Мақта тұқымының мемлекеттiк ресурстарын қалыптастыру, сақтау және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Мақта тұқымының мемлекеттiк ресурстарын қалыптастыру, сақтау және пайдалану қағидалары (бұдан әрi – Қағидалар) «Мақта саласын дамыту туралы» Қазақстан Республикасының 2007 жылғы 21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мақта тұқымының мемлекеттiк ресурстарын қалыптастыру, сақтау және пайдалану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мақта өңдеу ұйымы – меншiк құқығында мақта тазалау зауыты бар, шиттi мақтаны мақта талшығы етiп бастапқы қайта өңдеу жөнiнде қызметтер көрсететiн заңды тұлға;</w:t>
      </w:r>
      <w:r>
        <w:br/>
      </w:r>
      <w:r>
        <w:rPr>
          <w:rFonts w:ascii="Times New Roman"/>
          <w:b w:val="false"/>
          <w:i w:val="false"/>
          <w:color w:val="000000"/>
          <w:sz w:val="28"/>
        </w:rPr>
        <w:t>
</w:t>
      </w:r>
      <w:r>
        <w:rPr>
          <w:rFonts w:ascii="Times New Roman"/>
          <w:b w:val="false"/>
          <w:i w:val="false"/>
          <w:color w:val="000000"/>
          <w:sz w:val="28"/>
        </w:rPr>
        <w:t>
      2) мақта тұқымының мемлекеттiк ресурстары – тұқымдық мақсаттар үшiн пайдаланылатын, Қазақстан Республикасының тұқым материалына қажеттiлiгiн тұрақты қамтамасыз ету үшiн құрылған және арналған мақта тұқымының мемлекеттiк қорлары;</w:t>
      </w:r>
      <w:r>
        <w:br/>
      </w:r>
      <w:r>
        <w:rPr>
          <w:rFonts w:ascii="Times New Roman"/>
          <w:b w:val="false"/>
          <w:i w:val="false"/>
          <w:color w:val="000000"/>
          <w:sz w:val="28"/>
        </w:rPr>
        <w:t>
</w:t>
      </w:r>
      <w:r>
        <w:rPr>
          <w:rFonts w:ascii="Times New Roman"/>
          <w:b w:val="false"/>
          <w:i w:val="false"/>
          <w:color w:val="000000"/>
          <w:sz w:val="28"/>
        </w:rPr>
        <w:t>
      3) мамандандырылған ұйымдар – Қазақстан Республикасы Үкіметінің 2007 жылғы 19 қарашадағы № 1106 </w:t>
      </w:r>
      <w:r>
        <w:rPr>
          <w:rFonts w:ascii="Times New Roman"/>
          <w:b w:val="false"/>
          <w:i w:val="false"/>
          <w:color w:val="000000"/>
          <w:sz w:val="28"/>
        </w:rPr>
        <w:t>қаулысымен</w:t>
      </w:r>
      <w:r>
        <w:rPr>
          <w:rFonts w:ascii="Times New Roman"/>
          <w:b w:val="false"/>
          <w:i w:val="false"/>
          <w:color w:val="000000"/>
          <w:sz w:val="28"/>
        </w:rPr>
        <w:t xml:space="preserve"> айқындалған отандық өндірушілерден ауыл шаруашылығы өнімін және оның терең қайта өңдеу өнімдерін сатып алуды, сондай-ақ оларды сақтау, қайта өңдеу, тасымалдау жөніндегі қызметтерді жүзеге асыратын ұйымдар;</w:t>
      </w:r>
      <w:r>
        <w:br/>
      </w:r>
      <w:r>
        <w:rPr>
          <w:rFonts w:ascii="Times New Roman"/>
          <w:b w:val="false"/>
          <w:i w:val="false"/>
          <w:color w:val="000000"/>
          <w:sz w:val="28"/>
        </w:rPr>
        <w:t>
</w:t>
      </w:r>
      <w:r>
        <w:rPr>
          <w:rFonts w:ascii="Times New Roman"/>
          <w:b w:val="false"/>
          <w:i w:val="false"/>
          <w:color w:val="000000"/>
          <w:sz w:val="28"/>
        </w:rPr>
        <w:t>
      4) уәкiлеттi орган – Қазақстан Республикасы Ауыл шаруашылығы министрлiгi.</w:t>
      </w:r>
      <w:r>
        <w:br/>
      </w:r>
      <w:r>
        <w:rPr>
          <w:rFonts w:ascii="Times New Roman"/>
          <w:b w:val="false"/>
          <w:i w:val="false"/>
          <w:color w:val="000000"/>
          <w:sz w:val="28"/>
        </w:rPr>
        <w:t>
</w:t>
      </w:r>
      <w:r>
        <w:rPr>
          <w:rFonts w:ascii="Times New Roman"/>
          <w:b w:val="false"/>
          <w:i w:val="false"/>
          <w:color w:val="000000"/>
          <w:sz w:val="28"/>
        </w:rPr>
        <w:t>
      3. Мақта тұқымының мемлекеттiк ресурстарын қалыптастыру, сақтау және пайдалану уәкiлеттi орган мен мамандандырылған ұйымдар арасында мақта тұқымының мемлекеттiк ресурстарын сенiмгерлік басқару шартын жасасу арқылы жүзеге асырылады.</w:t>
      </w:r>
      <w:r>
        <w:br/>
      </w:r>
      <w:r>
        <w:rPr>
          <w:rFonts w:ascii="Times New Roman"/>
          <w:b w:val="false"/>
          <w:i w:val="false"/>
          <w:color w:val="000000"/>
          <w:sz w:val="28"/>
        </w:rPr>
        <w:t>
</w:t>
      </w:r>
      <w:r>
        <w:rPr>
          <w:rFonts w:ascii="Times New Roman"/>
          <w:b w:val="false"/>
          <w:i w:val="false"/>
          <w:color w:val="000000"/>
          <w:sz w:val="28"/>
        </w:rPr>
        <w:t>
      4. Мамандандырылған ұйымдар мақта тұқымының мемлекеттiк ресурстарын қалыптастыруға, сақтауға және пайдалануға байланысты қызмет нәтижелерi бойынша уәкiлеттi органға уәкiлеттi орган белгiлеген тiзбе, нысандар бойынша және мерзiмдерде есептiлік бередi.</w:t>
      </w:r>
    </w:p>
    <w:bookmarkEnd w:id="4"/>
    <w:bookmarkStart w:name="z15" w:id="5"/>
    <w:p>
      <w:pPr>
        <w:spacing w:after="0"/>
        <w:ind w:left="0"/>
        <w:jc w:val="left"/>
      </w:pPr>
      <w:r>
        <w:rPr>
          <w:rFonts w:ascii="Times New Roman"/>
          <w:b/>
          <w:i w:val="false"/>
          <w:color w:val="000000"/>
        </w:rPr>
        <w:t xml:space="preserve"> 
2. Мақта тұқымының мемлекеттiк ресурстарын қалыптастыру</w:t>
      </w:r>
    </w:p>
    <w:bookmarkEnd w:id="5"/>
    <w:bookmarkStart w:name="z16" w:id="6"/>
    <w:p>
      <w:pPr>
        <w:spacing w:after="0"/>
        <w:ind w:left="0"/>
        <w:jc w:val="both"/>
      </w:pPr>
      <w:r>
        <w:rPr>
          <w:rFonts w:ascii="Times New Roman"/>
          <w:b w:val="false"/>
          <w:i w:val="false"/>
          <w:color w:val="000000"/>
          <w:sz w:val="28"/>
        </w:rPr>
        <w:t>
      5. Мақта тұқымының мемлекеттiк ресурстарын қалыптастыруды уәкiлеттi орган мамандандырылған ұйымдар арқылы:</w:t>
      </w:r>
      <w:r>
        <w:br/>
      </w:r>
      <w:r>
        <w:rPr>
          <w:rFonts w:ascii="Times New Roman"/>
          <w:b w:val="false"/>
          <w:i w:val="false"/>
          <w:color w:val="000000"/>
          <w:sz w:val="28"/>
        </w:rPr>
        <w:t>
</w:t>
      </w:r>
      <w:r>
        <w:rPr>
          <w:rFonts w:ascii="Times New Roman"/>
          <w:b w:val="false"/>
          <w:i w:val="false"/>
          <w:color w:val="000000"/>
          <w:sz w:val="28"/>
        </w:rPr>
        <w:t>
      1) республикалық бюджеттiң қаражаты есебiнен аттестатталған өндiрушiлерден мақта тұқымын сатып алу;</w:t>
      </w:r>
      <w:r>
        <w:br/>
      </w:r>
      <w:r>
        <w:rPr>
          <w:rFonts w:ascii="Times New Roman"/>
          <w:b w:val="false"/>
          <w:i w:val="false"/>
          <w:color w:val="000000"/>
          <w:sz w:val="28"/>
        </w:rPr>
        <w:t>
</w:t>
      </w:r>
      <w:r>
        <w:rPr>
          <w:rFonts w:ascii="Times New Roman"/>
          <w:b w:val="false"/>
          <w:i w:val="false"/>
          <w:color w:val="000000"/>
          <w:sz w:val="28"/>
        </w:rPr>
        <w:t>
      2) бұрын берiлген тұқымдық несиелердi қайтару;</w:t>
      </w:r>
      <w:r>
        <w:br/>
      </w:r>
      <w:r>
        <w:rPr>
          <w:rFonts w:ascii="Times New Roman"/>
          <w:b w:val="false"/>
          <w:i w:val="false"/>
          <w:color w:val="000000"/>
          <w:sz w:val="28"/>
        </w:rPr>
        <w:t>
</w:t>
      </w:r>
      <w:r>
        <w:rPr>
          <w:rFonts w:ascii="Times New Roman"/>
          <w:b w:val="false"/>
          <w:i w:val="false"/>
          <w:color w:val="000000"/>
          <w:sz w:val="28"/>
        </w:rPr>
        <w:t>
      3) мақта тұқымының мемлекеттiк ресурстарын сатудан түскен қаражатқа аттестатталған өндiрушiлерден мақта тұқымын сатып алу жолымен жүзеге асырады.</w:t>
      </w:r>
      <w:r>
        <w:br/>
      </w:r>
      <w:r>
        <w:rPr>
          <w:rFonts w:ascii="Times New Roman"/>
          <w:b w:val="false"/>
          <w:i w:val="false"/>
          <w:color w:val="000000"/>
          <w:sz w:val="28"/>
        </w:rPr>
        <w:t>
</w:t>
      </w:r>
      <w:r>
        <w:rPr>
          <w:rFonts w:ascii="Times New Roman"/>
          <w:b w:val="false"/>
          <w:i w:val="false"/>
          <w:color w:val="000000"/>
          <w:sz w:val="28"/>
        </w:rPr>
        <w:t>
      6. Мақта тұқымының мемлекеттiк ресурстарына жеткiзiлетiн мақтаның сорттық тұқымы Қазақстан Республикасында пайдалануға рұқсат етiлген Селекциялық жетiстiктердiң </w:t>
      </w:r>
      <w:r>
        <w:rPr>
          <w:rFonts w:ascii="Times New Roman"/>
          <w:b w:val="false"/>
          <w:i w:val="false"/>
          <w:color w:val="000000"/>
          <w:sz w:val="28"/>
        </w:rPr>
        <w:t>мемлекеттiк тiзiлiмiне</w:t>
      </w:r>
      <w:r>
        <w:rPr>
          <w:rFonts w:ascii="Times New Roman"/>
          <w:b w:val="false"/>
          <w:i w:val="false"/>
          <w:color w:val="000000"/>
          <w:sz w:val="28"/>
        </w:rPr>
        <w:t xml:space="preserve"> енгiзiлген сорттарға жатуы, ал сорттық және себу сапалары бойынша мына талаптарға жауап беруi тиiс:</w:t>
      </w:r>
      <w:r>
        <w:br/>
      </w:r>
      <w:r>
        <w:rPr>
          <w:rFonts w:ascii="Times New Roman"/>
          <w:b w:val="false"/>
          <w:i w:val="false"/>
          <w:color w:val="000000"/>
          <w:sz w:val="28"/>
        </w:rPr>
        <w:t>
</w:t>
      </w:r>
      <w:r>
        <w:rPr>
          <w:rFonts w:ascii="Times New Roman"/>
          <w:b w:val="false"/>
          <w:i w:val="false"/>
          <w:color w:val="000000"/>
          <w:sz w:val="28"/>
        </w:rPr>
        <w:t>
      1) элита тұқымы – сорттық тазалықтың бiрiншi санаты және себу стандартының бiрiншi сыныбы;</w:t>
      </w:r>
      <w:r>
        <w:br/>
      </w:r>
      <w:r>
        <w:rPr>
          <w:rFonts w:ascii="Times New Roman"/>
          <w:b w:val="false"/>
          <w:i w:val="false"/>
          <w:color w:val="000000"/>
          <w:sz w:val="28"/>
        </w:rPr>
        <w:t>
</w:t>
      </w:r>
      <w:r>
        <w:rPr>
          <w:rFonts w:ascii="Times New Roman"/>
          <w:b w:val="false"/>
          <w:i w:val="false"/>
          <w:color w:val="000000"/>
          <w:sz w:val="28"/>
        </w:rPr>
        <w:t>
      2) бiрiншi-екiншi көбейтiлген тұқым – сорттық тазалықтың екiншi санатынан және себу стандартының екiншi сыныбынан төмен емес.</w:t>
      </w:r>
    </w:p>
    <w:bookmarkEnd w:id="6"/>
    <w:bookmarkStart w:name="z23" w:id="7"/>
    <w:p>
      <w:pPr>
        <w:spacing w:after="0"/>
        <w:ind w:left="0"/>
        <w:jc w:val="left"/>
      </w:pPr>
      <w:r>
        <w:rPr>
          <w:rFonts w:ascii="Times New Roman"/>
          <w:b/>
          <w:i w:val="false"/>
          <w:color w:val="000000"/>
        </w:rPr>
        <w:t xml:space="preserve"> 
3. Мақта тұқымының мемлекеттiк ресурстарын сақтау</w:t>
      </w:r>
    </w:p>
    <w:bookmarkEnd w:id="7"/>
    <w:bookmarkStart w:name="z24" w:id="8"/>
    <w:p>
      <w:pPr>
        <w:spacing w:after="0"/>
        <w:ind w:left="0"/>
        <w:jc w:val="both"/>
      </w:pPr>
      <w:r>
        <w:rPr>
          <w:rFonts w:ascii="Times New Roman"/>
          <w:b w:val="false"/>
          <w:i w:val="false"/>
          <w:color w:val="000000"/>
          <w:sz w:val="28"/>
        </w:rPr>
        <w:t>
      7. Мақтаның мемлекеттiк тұқым ресурстары мақта өңдейтiн ұйымдарда бүлiнуден, басқа дақылдармен және сорттармен араласып кетуден толық сақтауды қамтамасыз ететiн арнайы бөлiнген қоймаларда сақталады.</w:t>
      </w:r>
      <w:r>
        <w:br/>
      </w:r>
      <w:r>
        <w:rPr>
          <w:rFonts w:ascii="Times New Roman"/>
          <w:b w:val="false"/>
          <w:i w:val="false"/>
          <w:color w:val="000000"/>
          <w:sz w:val="28"/>
        </w:rPr>
        <w:t>
</w:t>
      </w:r>
      <w:r>
        <w:rPr>
          <w:rFonts w:ascii="Times New Roman"/>
          <w:b w:val="false"/>
          <w:i w:val="false"/>
          <w:color w:val="000000"/>
          <w:sz w:val="28"/>
        </w:rPr>
        <w:t>
      8. Мамандандырылған ұйымдар мен мақта өңдеу ұйымдары мақта тұқымының мемлекеттiк ресурстарының сандық-сапалық сақталуын қамтамасыз етедi.</w:t>
      </w:r>
      <w:r>
        <w:br/>
      </w:r>
      <w:r>
        <w:rPr>
          <w:rFonts w:ascii="Times New Roman"/>
          <w:b w:val="false"/>
          <w:i w:val="false"/>
          <w:color w:val="000000"/>
          <w:sz w:val="28"/>
        </w:rPr>
        <w:t>
</w:t>
      </w:r>
      <w:r>
        <w:rPr>
          <w:rFonts w:ascii="Times New Roman"/>
          <w:b w:val="false"/>
          <w:i w:val="false"/>
          <w:color w:val="000000"/>
          <w:sz w:val="28"/>
        </w:rPr>
        <w:t>
      9. Мақта тұқымының мемлекеттiк ресурстарын сақтау жөнiндегi шығындар оны сатудан түскен қаражат есебiнен жүзеге асырылады.</w:t>
      </w:r>
      <w:r>
        <w:br/>
      </w:r>
      <w:r>
        <w:rPr>
          <w:rFonts w:ascii="Times New Roman"/>
          <w:b w:val="false"/>
          <w:i w:val="false"/>
          <w:color w:val="000000"/>
          <w:sz w:val="28"/>
        </w:rPr>
        <w:t>
</w:t>
      </w:r>
      <w:r>
        <w:rPr>
          <w:rFonts w:ascii="Times New Roman"/>
          <w:b w:val="false"/>
          <w:i w:val="false"/>
          <w:color w:val="000000"/>
          <w:sz w:val="28"/>
        </w:rPr>
        <w:t>
      10. Мақта өңдеу ұйымдары уәкiлеттi органға және мамандандырылған ұйымдарға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мақта тұқымының мемлекеттiк ресурстарын сақтау жөнiнде есеп бередi.</w:t>
      </w:r>
    </w:p>
    <w:bookmarkEnd w:id="8"/>
    <w:bookmarkStart w:name="z28" w:id="9"/>
    <w:p>
      <w:pPr>
        <w:spacing w:after="0"/>
        <w:ind w:left="0"/>
        <w:jc w:val="left"/>
      </w:pPr>
      <w:r>
        <w:rPr>
          <w:rFonts w:ascii="Times New Roman"/>
          <w:b/>
          <w:i w:val="false"/>
          <w:color w:val="000000"/>
        </w:rPr>
        <w:t xml:space="preserve"> 
4. Мақта тұқымының мемлекеттiк ресурстарын пайдалану</w:t>
      </w:r>
    </w:p>
    <w:bookmarkEnd w:id="9"/>
    <w:bookmarkStart w:name="z29" w:id="10"/>
    <w:p>
      <w:pPr>
        <w:spacing w:after="0"/>
        <w:ind w:left="0"/>
        <w:jc w:val="both"/>
      </w:pPr>
      <w:r>
        <w:rPr>
          <w:rFonts w:ascii="Times New Roman"/>
          <w:b w:val="false"/>
          <w:i w:val="false"/>
          <w:color w:val="000000"/>
          <w:sz w:val="28"/>
        </w:rPr>
        <w:t>
      11. Мақта тұқымының мемлекеттiк ресурстарын пайдалануды тұқымдық несие беру және сату, сондай-ақ мақта өңдеу ұйымына мақта тұқымын сақтау жөнiндегi қызметке төленетiн ақы есебiнде беру арқылы мамандандырылған ұйымдар жүзеге асырады.</w:t>
      </w:r>
      <w:r>
        <w:br/>
      </w:r>
      <w:r>
        <w:rPr>
          <w:rFonts w:ascii="Times New Roman"/>
          <w:b w:val="false"/>
          <w:i w:val="false"/>
          <w:color w:val="000000"/>
          <w:sz w:val="28"/>
        </w:rPr>
        <w:t>
</w:t>
      </w:r>
      <w:r>
        <w:rPr>
          <w:rFonts w:ascii="Times New Roman"/>
          <w:b w:val="false"/>
          <w:i w:val="false"/>
          <w:color w:val="000000"/>
          <w:sz w:val="28"/>
        </w:rPr>
        <w:t>
      12. Тұқымдық несиенi беру бөлiнетiн несие құнының 3 пайызын құрайтын мөлшердегi қайтару коэффициентiн ескере отырып, қайтарымдылық және коммерциялық негiзде жүргiзiледi.</w:t>
      </w:r>
      <w:r>
        <w:br/>
      </w:r>
      <w:r>
        <w:rPr>
          <w:rFonts w:ascii="Times New Roman"/>
          <w:b w:val="false"/>
          <w:i w:val="false"/>
          <w:color w:val="000000"/>
          <w:sz w:val="28"/>
        </w:rPr>
        <w:t>
</w:t>
      </w:r>
      <w:r>
        <w:rPr>
          <w:rFonts w:ascii="Times New Roman"/>
          <w:b w:val="false"/>
          <w:i w:val="false"/>
          <w:color w:val="000000"/>
          <w:sz w:val="28"/>
        </w:rPr>
        <w:t>
      13. Тұқымдық несие алу үшiн ауыл шаруашылығы тауарын өндiрушiлер (бұдан әрі – АШТӨ) мамандандырылған ұйымдарға өтiнiш (қалаған нысанда), жер учаскесіне құқығын куәландыратын құжаттың көшiрмесiн, АШТӨ-нің тұқым несиесін қайтару жөніндегі міндеттердің орындалуын қамтамасыз ету үшін кепілдікті шығаруға әзір екендігі туралы ниет-хатын және Қазақстан Республикасының банктiк </w:t>
      </w:r>
      <w:r>
        <w:rPr>
          <w:rFonts w:ascii="Times New Roman"/>
          <w:b w:val="false"/>
          <w:i w:val="false"/>
          <w:color w:val="000000"/>
          <w:sz w:val="28"/>
        </w:rPr>
        <w:t>заңнамасына</w:t>
      </w:r>
      <w:r>
        <w:rPr>
          <w:rFonts w:ascii="Times New Roman"/>
          <w:b w:val="false"/>
          <w:i w:val="false"/>
          <w:color w:val="000000"/>
          <w:sz w:val="28"/>
        </w:rPr>
        <w:t xml:space="preserve"> сәйкес ресiмделген екiншi деңгейдегi банктiң кепiлдiгiн тапсырады.</w:t>
      </w:r>
      <w:r>
        <w:br/>
      </w:r>
      <w:r>
        <w:rPr>
          <w:rFonts w:ascii="Times New Roman"/>
          <w:b w:val="false"/>
          <w:i w:val="false"/>
          <w:color w:val="000000"/>
          <w:sz w:val="28"/>
        </w:rPr>
        <w:t>
</w:t>
      </w:r>
      <w:r>
        <w:rPr>
          <w:rFonts w:ascii="Times New Roman"/>
          <w:b w:val="false"/>
          <w:i w:val="false"/>
          <w:color w:val="000000"/>
          <w:sz w:val="28"/>
        </w:rPr>
        <w:t>
      Мамандандырылған ұйымдар тапсырылған құжаттарды он жұмыс күні ішінде қарайды.</w:t>
      </w:r>
      <w:r>
        <w:br/>
      </w:r>
      <w:r>
        <w:rPr>
          <w:rFonts w:ascii="Times New Roman"/>
          <w:b w:val="false"/>
          <w:i w:val="false"/>
          <w:color w:val="000000"/>
          <w:sz w:val="28"/>
        </w:rPr>
        <w:t>
</w:t>
      </w:r>
      <w:r>
        <w:rPr>
          <w:rFonts w:ascii="Times New Roman"/>
          <w:b w:val="false"/>
          <w:i w:val="false"/>
          <w:color w:val="000000"/>
          <w:sz w:val="28"/>
        </w:rPr>
        <w:t>
      Оң шешім қабылданған жағдайда, мамандандырылған ұйымдар шешім қабылданғаннан кейін үш жұмыс күні ішінде АШТӨ-мен шарт жасасады, шартта АШТӨ-ге бір ай ішінде банктік кепілдік тапсыру көзделеді. Банктік кепілдік тапсырылғаннан кейін мамандандырылған ұйымдар оны екі жұмыс күні ішінде қарайды және үш жұмыс күні ішінде тұқымдық несие беру туралы өкім береді.</w:t>
      </w:r>
      <w:r>
        <w:br/>
      </w:r>
      <w:r>
        <w:rPr>
          <w:rFonts w:ascii="Times New Roman"/>
          <w:b w:val="false"/>
          <w:i w:val="false"/>
          <w:color w:val="000000"/>
          <w:sz w:val="28"/>
        </w:rPr>
        <w:t>
</w:t>
      </w:r>
      <w:r>
        <w:rPr>
          <w:rFonts w:ascii="Times New Roman"/>
          <w:b w:val="false"/>
          <w:i w:val="false"/>
          <w:color w:val="000000"/>
          <w:sz w:val="28"/>
        </w:rPr>
        <w:t>
      Теріс шешім қабылданған жағдайда АШТӨ-ге бас тарту себебі көрсетіліп, дәлелді жауап жолданады.</w:t>
      </w:r>
      <w:r>
        <w:br/>
      </w:r>
      <w:r>
        <w:rPr>
          <w:rFonts w:ascii="Times New Roman"/>
          <w:b w:val="false"/>
          <w:i w:val="false"/>
          <w:color w:val="000000"/>
          <w:sz w:val="28"/>
        </w:rPr>
        <w:t>
</w:t>
      </w:r>
      <w:r>
        <w:rPr>
          <w:rFonts w:ascii="Times New Roman"/>
          <w:b w:val="false"/>
          <w:i w:val="false"/>
          <w:color w:val="000000"/>
          <w:sz w:val="28"/>
        </w:rPr>
        <w:t>
      Тұқымдық несиенi беруден бас тарту жоғарыда көрсетілген құжаттардың толық болмау себептеріне байланысты болады.</w:t>
      </w:r>
      <w:r>
        <w:br/>
      </w:r>
      <w:r>
        <w:rPr>
          <w:rFonts w:ascii="Times New Roman"/>
          <w:b w:val="false"/>
          <w:i w:val="false"/>
          <w:color w:val="000000"/>
          <w:sz w:val="28"/>
        </w:rPr>
        <w:t>
</w:t>
      </w:r>
      <w:r>
        <w:rPr>
          <w:rFonts w:ascii="Times New Roman"/>
          <w:b w:val="false"/>
          <w:i w:val="false"/>
          <w:color w:val="000000"/>
          <w:sz w:val="28"/>
        </w:rPr>
        <w:t>
      14. Тұқымдық несиенi қайтару ағымдағы жылғы өнiм мақтасының сорттық тұқымынан немесе несие беру шартында көрсетiлген мерзiмдерде шиттi мақтамен, мақтаның мемлекеттiк тұқым ресурстарын сақтауды жүзеге асыратын мақта өңдеу ұйымдарына жеткiзу арқылы жүзеге асырылады.</w:t>
      </w:r>
      <w:r>
        <w:br/>
      </w:r>
      <w:r>
        <w:rPr>
          <w:rFonts w:ascii="Times New Roman"/>
          <w:b w:val="false"/>
          <w:i w:val="false"/>
          <w:color w:val="000000"/>
          <w:sz w:val="28"/>
        </w:rPr>
        <w:t>
</w:t>
      </w:r>
      <w:r>
        <w:rPr>
          <w:rFonts w:ascii="Times New Roman"/>
          <w:b w:val="false"/>
          <w:i w:val="false"/>
          <w:color w:val="000000"/>
          <w:sz w:val="28"/>
        </w:rPr>
        <w:t>
      15. Мақта тұқымын сату алдын ала төлем немесе Қазақстан Республикасының екiншi деңгейдегi банкiнiң </w:t>
      </w:r>
      <w:r>
        <w:rPr>
          <w:rFonts w:ascii="Times New Roman"/>
          <w:b w:val="false"/>
          <w:i w:val="false"/>
          <w:color w:val="000000"/>
          <w:sz w:val="28"/>
        </w:rPr>
        <w:t>кепiлдiгi</w:t>
      </w:r>
      <w:r>
        <w:rPr>
          <w:rFonts w:ascii="Times New Roman"/>
          <w:b w:val="false"/>
          <w:i w:val="false"/>
          <w:color w:val="000000"/>
          <w:sz w:val="28"/>
        </w:rPr>
        <w:t xml:space="preserve"> бар болған жағдайда жүзеге асырылады. Мақта тұқымын сатып алу кезiнде сатып алушылар мамандандырылған ұйымдарға сонымен қатар өтiнiштi (қалаған нысанда) және жер учаскесіне құқығын куәландыратын құжаттың көшiрмесiн тапсырады.</w:t>
      </w:r>
      <w:r>
        <w:br/>
      </w:r>
      <w:r>
        <w:rPr>
          <w:rFonts w:ascii="Times New Roman"/>
          <w:b w:val="false"/>
          <w:i w:val="false"/>
          <w:color w:val="000000"/>
          <w:sz w:val="28"/>
        </w:rPr>
        <w:t>
</w:t>
      </w:r>
      <w:r>
        <w:rPr>
          <w:rFonts w:ascii="Times New Roman"/>
          <w:b w:val="false"/>
          <w:i w:val="false"/>
          <w:color w:val="000000"/>
          <w:sz w:val="28"/>
        </w:rPr>
        <w:t>
      16. Мақта тұқымын сақтау мерзiмi өткен жағдайда мамандандырылған ұйымдар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тәртiппен айырбастау шарты негiзiнде мақтаның мемлекеттiк тұқым ресурстарын айырбастауды жүзеге асырады.</w:t>
      </w:r>
      <w:r>
        <w:br/>
      </w:r>
      <w:r>
        <w:rPr>
          <w:rFonts w:ascii="Times New Roman"/>
          <w:b w:val="false"/>
          <w:i w:val="false"/>
          <w:color w:val="000000"/>
          <w:sz w:val="28"/>
        </w:rPr>
        <w:t>
</w:t>
      </w:r>
      <w:r>
        <w:rPr>
          <w:rFonts w:ascii="Times New Roman"/>
          <w:b w:val="false"/>
          <w:i w:val="false"/>
          <w:color w:val="000000"/>
          <w:sz w:val="28"/>
        </w:rPr>
        <w:t>
      17. Мамандандырылған ұйымдар уәкiлеттi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мақта тұқымының мемлекеттiк ресурстарының болуы және қозғалысы жөнiнде ақпарат бередi.</w:t>
      </w:r>
    </w:p>
    <w:bookmarkEnd w:id="10"/>
    <w:bookmarkStart w:name="z40" w:id="11"/>
    <w:p>
      <w:pPr>
        <w:spacing w:after="0"/>
        <w:ind w:left="0"/>
        <w:jc w:val="both"/>
      </w:pPr>
      <w:r>
        <w:rPr>
          <w:rFonts w:ascii="Times New Roman"/>
          <w:b w:val="false"/>
          <w:i w:val="false"/>
          <w:color w:val="000000"/>
          <w:sz w:val="28"/>
        </w:rPr>
        <w:t xml:space="preserve">
Мақта тұқымының мемлекеттiк     </w:t>
      </w:r>
      <w:r>
        <w:br/>
      </w:r>
      <w:r>
        <w:rPr>
          <w:rFonts w:ascii="Times New Roman"/>
          <w:b w:val="false"/>
          <w:i w:val="false"/>
          <w:color w:val="000000"/>
          <w:sz w:val="28"/>
        </w:rPr>
        <w:t>
ресурстарын қалыптастыру, сақтау және</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1-қосымша              </w:t>
      </w:r>
    </w:p>
    <w:bookmarkEnd w:id="11"/>
    <w:bookmarkStart w:name="z41" w:id="12"/>
    <w:p>
      <w:pPr>
        <w:spacing w:after="0"/>
        <w:ind w:left="0"/>
        <w:jc w:val="both"/>
      </w:pPr>
      <w:r>
        <w:rPr>
          <w:rFonts w:ascii="Times New Roman"/>
          <w:b w:val="false"/>
          <w:i w:val="false"/>
          <w:color w:val="000000"/>
          <w:sz w:val="28"/>
        </w:rPr>
        <w:t xml:space="preserve">
Тоқсан сайын            </w:t>
      </w:r>
      <w:r>
        <w:br/>
      </w:r>
      <w:r>
        <w:rPr>
          <w:rFonts w:ascii="Times New Roman"/>
          <w:b w:val="false"/>
          <w:i w:val="false"/>
          <w:color w:val="000000"/>
          <w:sz w:val="28"/>
        </w:rPr>
        <w:t>
есептік тоқсан аяқталғаннан кейiн</w:t>
      </w:r>
      <w:r>
        <w:br/>
      </w:r>
      <w:r>
        <w:rPr>
          <w:rFonts w:ascii="Times New Roman"/>
          <w:b w:val="false"/>
          <w:i w:val="false"/>
          <w:color w:val="000000"/>
          <w:sz w:val="28"/>
        </w:rPr>
        <w:t xml:space="preserve">
25-күнi тапсырылады        </w:t>
      </w:r>
    </w:p>
    <w:bookmarkEnd w:id="12"/>
    <w:bookmarkStart w:name="z42" w:id="13"/>
    <w:p>
      <w:pPr>
        <w:spacing w:after="0"/>
        <w:ind w:left="0"/>
        <w:jc w:val="left"/>
      </w:pPr>
      <w:r>
        <w:rPr>
          <w:rFonts w:ascii="Times New Roman"/>
          <w:b/>
          <w:i w:val="false"/>
          <w:color w:val="000000"/>
        </w:rPr>
        <w:t xml:space="preserve"> 
201 _ жылғы _____ тоқсандағы мақта тұқымының мемлекеттiк</w:t>
      </w:r>
      <w:r>
        <w:br/>
      </w:r>
      <w:r>
        <w:rPr>
          <w:rFonts w:ascii="Times New Roman"/>
          <w:b/>
          <w:i w:val="false"/>
          <w:color w:val="000000"/>
        </w:rPr>
        <w:t>
ресурстарын сақтау жөніндегі</w:t>
      </w:r>
      <w:r>
        <w:br/>
      </w:r>
      <w:r>
        <w:rPr>
          <w:rFonts w:ascii="Times New Roman"/>
          <w:b/>
          <w:i w:val="false"/>
          <w:color w:val="000000"/>
        </w:rPr>
        <w:t>
есеп</w:t>
      </w:r>
    </w:p>
    <w:bookmarkEnd w:id="13"/>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(мақтаны қайта өңдеу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99"/>
        <w:gridCol w:w="699"/>
        <w:gridCol w:w="972"/>
        <w:gridCol w:w="1315"/>
        <w:gridCol w:w="1256"/>
        <w:gridCol w:w="439"/>
        <w:gridCol w:w="439"/>
        <w:gridCol w:w="439"/>
        <w:gridCol w:w="646"/>
        <w:gridCol w:w="646"/>
        <w:gridCol w:w="646"/>
        <w:gridCol w:w="579"/>
        <w:gridCol w:w="438"/>
        <w:gridCol w:w="439"/>
        <w:gridCol w:w="912"/>
        <w:gridCol w:w="2157"/>
      </w:tblGrid>
      <w:tr>
        <w:trPr>
          <w:trHeight w:val="51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құны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құрамы және сипаттамасы</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тұқым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стандартының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Өнiмдiлiгi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Кондицияға жатпайтын тұқым (тонна)</w:t>
            </w:r>
          </w:p>
        </w:tc>
      </w:tr>
      <w:tr>
        <w:trPr>
          <w:trHeight w:val="7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 _________________________________</w:t>
      </w:r>
      <w:r>
        <w:br/>
      </w:r>
      <w:r>
        <w:rPr>
          <w:rFonts w:ascii="Times New Roman"/>
          <w:b w:val="false"/>
          <w:i w:val="false"/>
          <w:color w:val="000000"/>
          <w:sz w:val="28"/>
        </w:rPr>
        <w:t>
                 (қолы)                   (Т.А.Ә.)</w:t>
      </w:r>
    </w:p>
    <w:bookmarkStart w:name="z43" w:id="14"/>
    <w:p>
      <w:pPr>
        <w:spacing w:after="0"/>
        <w:ind w:left="0"/>
        <w:jc w:val="both"/>
      </w:pPr>
      <w:r>
        <w:rPr>
          <w:rFonts w:ascii="Times New Roman"/>
          <w:b w:val="false"/>
          <w:i w:val="false"/>
          <w:color w:val="000000"/>
          <w:sz w:val="28"/>
        </w:rPr>
        <w:t xml:space="preserve">
Мақта тұқымының мемлекеттiк     </w:t>
      </w:r>
      <w:r>
        <w:br/>
      </w:r>
      <w:r>
        <w:rPr>
          <w:rFonts w:ascii="Times New Roman"/>
          <w:b w:val="false"/>
          <w:i w:val="false"/>
          <w:color w:val="000000"/>
          <w:sz w:val="28"/>
        </w:rPr>
        <w:t>
ресурстарын қалыптастыру, сақтау және</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2-қосымша              </w:t>
      </w:r>
    </w:p>
    <w:bookmarkEnd w:id="14"/>
    <w:bookmarkStart w:name="z4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министрлiгiне </w:t>
      </w:r>
      <w:r>
        <w:br/>
      </w:r>
      <w:r>
        <w:rPr>
          <w:rFonts w:ascii="Times New Roman"/>
          <w:b w:val="false"/>
          <w:i w:val="false"/>
          <w:color w:val="000000"/>
          <w:sz w:val="28"/>
        </w:rPr>
        <w:t xml:space="preserve">
айына бiр рет 29-күнi     </w:t>
      </w:r>
      <w:r>
        <w:br/>
      </w:r>
      <w:r>
        <w:rPr>
          <w:rFonts w:ascii="Times New Roman"/>
          <w:b w:val="false"/>
          <w:i w:val="false"/>
          <w:color w:val="000000"/>
          <w:sz w:val="28"/>
        </w:rPr>
        <w:t>
мамандандырылған ұйым тапсырады</w:t>
      </w:r>
    </w:p>
    <w:bookmarkEnd w:id="15"/>
    <w:bookmarkStart w:name="z45" w:id="16"/>
    <w:p>
      <w:pPr>
        <w:spacing w:after="0"/>
        <w:ind w:left="0"/>
        <w:jc w:val="left"/>
      </w:pPr>
      <w:r>
        <w:rPr>
          <w:rFonts w:ascii="Times New Roman"/>
          <w:b/>
          <w:i w:val="false"/>
          <w:color w:val="000000"/>
        </w:rPr>
        <w:t xml:space="preserve"> 
20_ жылғы «___» __________ мақта тұқымының мемлекеттiк ресурстарының болуы және қозғалысы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453"/>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 қайта өңдеу ұйымының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жылғы «___»______</w:t>
            </w:r>
            <w:r>
              <w:br/>
            </w:r>
            <w:r>
              <w:rPr>
                <w:rFonts w:ascii="Times New Roman"/>
                <w:b w:val="false"/>
                <w:i w:val="false"/>
                <w:color w:val="000000"/>
                <w:sz w:val="20"/>
              </w:rPr>
              <w:t>
</w:t>
            </w:r>
            <w:r>
              <w:rPr>
                <w:rFonts w:ascii="Times New Roman"/>
                <w:b w:val="false"/>
                <w:i w:val="false"/>
                <w:color w:val="000000"/>
                <w:sz w:val="20"/>
              </w:rPr>
              <w:t>мақта тұқымының</w:t>
            </w:r>
            <w:r>
              <w:br/>
            </w:r>
            <w:r>
              <w:rPr>
                <w:rFonts w:ascii="Times New Roman"/>
                <w:b w:val="false"/>
                <w:i w:val="false"/>
                <w:color w:val="000000"/>
                <w:sz w:val="20"/>
              </w:rPr>
              <w:t>
</w:t>
            </w:r>
            <w:r>
              <w:rPr>
                <w:rFonts w:ascii="Times New Roman"/>
                <w:b w:val="false"/>
                <w:i w:val="false"/>
                <w:color w:val="000000"/>
                <w:sz w:val="20"/>
              </w:rPr>
              <w:t>болуы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жылғы</w:t>
            </w:r>
            <w:r>
              <w:br/>
            </w:r>
            <w:r>
              <w:rPr>
                <w:rFonts w:ascii="Times New Roman"/>
                <w:b w:val="false"/>
                <w:i w:val="false"/>
                <w:color w:val="000000"/>
                <w:sz w:val="20"/>
              </w:rPr>
              <w:t>
</w:t>
            </w:r>
            <w:r>
              <w:rPr>
                <w:rFonts w:ascii="Times New Roman"/>
                <w:b w:val="false"/>
                <w:i w:val="false"/>
                <w:color w:val="000000"/>
                <w:sz w:val="20"/>
              </w:rPr>
              <w:t>__ __ _____</w:t>
            </w:r>
            <w:r>
              <w:br/>
            </w:r>
            <w:r>
              <w:rPr>
                <w:rFonts w:ascii="Times New Roman"/>
                <w:b w:val="false"/>
                <w:i w:val="false"/>
                <w:color w:val="000000"/>
                <w:sz w:val="20"/>
              </w:rPr>
              <w:t>
</w:t>
            </w: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кезеңдегі кiрiс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жылғы</w:t>
            </w:r>
            <w:r>
              <w:br/>
            </w:r>
            <w:r>
              <w:rPr>
                <w:rFonts w:ascii="Times New Roman"/>
                <w:b w:val="false"/>
                <w:i w:val="false"/>
                <w:color w:val="000000"/>
                <w:sz w:val="20"/>
              </w:rPr>
              <w:t>
</w:t>
            </w:r>
            <w:r>
              <w:rPr>
                <w:rFonts w:ascii="Times New Roman"/>
                <w:b w:val="false"/>
                <w:i w:val="false"/>
                <w:color w:val="000000"/>
                <w:sz w:val="20"/>
              </w:rPr>
              <w:t>__ __ _____</w:t>
            </w:r>
            <w:r>
              <w:br/>
            </w:r>
            <w:r>
              <w:rPr>
                <w:rFonts w:ascii="Times New Roman"/>
                <w:b w:val="false"/>
                <w:i w:val="false"/>
                <w:color w:val="000000"/>
                <w:sz w:val="20"/>
              </w:rPr>
              <w:t>
</w:t>
            </w: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кезеңдегі шығыс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жылғы</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мақта тұқымының</w:t>
            </w:r>
            <w:r>
              <w:br/>
            </w:r>
            <w:r>
              <w:rPr>
                <w:rFonts w:ascii="Times New Roman"/>
                <w:b w:val="false"/>
                <w:i w:val="false"/>
                <w:color w:val="000000"/>
                <w:sz w:val="20"/>
              </w:rPr>
              <w:t>
</w:t>
            </w:r>
            <w:r>
              <w:rPr>
                <w:rFonts w:ascii="Times New Roman"/>
                <w:b w:val="false"/>
                <w:i w:val="false"/>
                <w:color w:val="000000"/>
                <w:sz w:val="20"/>
              </w:rPr>
              <w:t>болуы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 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Орындаушы ________________ ______________________________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