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863af" w14:textId="73863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Украина Министрлер Кабинеті арасындағы 1997 жылғы 14 қазандағы Қазақстан Республикасының Үкіметі мен Украина Үкіметі арасындағы үкіметтік байланыс саласындағы ынтымақтастық туралы келісімге өзгеріс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2011 жылғы 20 желтоқсандағы № 1557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Қоса беріліп отырған Қазақстан Республикасының Үкіметі мен Украина Министрлер Кабинеті арасындағы 1997 жылғы 14 қазандағы Қазақстан Республикасының Үкіметі мен Украина Үкіметі арасындағы үкіметтік байланыс саласындағы ынтымақтастық туралы келісімге өзгеріс енгізу туралы хаттаманың жобасы мақұлдансын.</w:t>
      </w:r>
      <w:r>
        <w:br/>
      </w:r>
      <w:r>
        <w:rPr>
          <w:rFonts w:ascii="Times New Roman"/>
          <w:b w:val="false"/>
          <w:i w:val="false"/>
          <w:color w:val="000000"/>
          <w:sz w:val="28"/>
        </w:rPr>
        <w:t>
      2. Қазақстан Республикасы Ұлттық Қауіпсіздік комитеті Төрағасының бірінші орынбасары Владимир Зейноллаұлы Жұмақановқа (келісім бойынша) мәтініне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Украина Министрлер Кабинеті арасындағы 1997 жылғы 14 қазандағы Қазақстан Республикасының Үкіметі мен Украина Үкіметі арасындағы үкіметтік байланыс саласындағы ынтымақтастық туралы келісімге өзгеріс енгізу туралы хаттамаға қол қоюға өкілеттік берілсін.</w:t>
      </w:r>
      <w:r>
        <w:br/>
      </w:r>
      <w:r>
        <w:rPr>
          <w:rFonts w:ascii="Times New Roman"/>
          <w:b w:val="false"/>
          <w:i w:val="false"/>
          <w:color w:val="000000"/>
          <w:sz w:val="28"/>
        </w:rPr>
        <w:t>
      3. Осы қаулы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Мәсiмов</w:t>
      </w:r>
    </w:p>
    <w:p>
      <w:pPr>
        <w:spacing w:after="0"/>
        <w:ind w:left="0"/>
        <w:jc w:val="left"/>
      </w:pPr>
      <w:r>
        <w:rPr>
          <w:rFonts w:ascii="Times New Roman"/>
          <w:b/>
          <w:i w:val="false"/>
          <w:color w:val="000000"/>
        </w:rPr>
        <w:t xml:space="preserve"> 1997 жылғы 14 қазандағы Қазақстан Республикасының Үкіметі мен</w:t>
      </w:r>
      <w:r>
        <w:br/>
      </w:r>
      <w:r>
        <w:rPr>
          <w:rFonts w:ascii="Times New Roman"/>
          <w:b/>
          <w:i w:val="false"/>
          <w:color w:val="000000"/>
        </w:rPr>
        <w:t>
Украина Үкіметі арасындағы үкіметтік байланыс саласындағы</w:t>
      </w:r>
      <w:r>
        <w:br/>
      </w:r>
      <w:r>
        <w:rPr>
          <w:rFonts w:ascii="Times New Roman"/>
          <w:b/>
          <w:i w:val="false"/>
          <w:color w:val="000000"/>
        </w:rPr>
        <w:t>
ынтымақтастық туралы келісімге өзгеріс енгізу туралы</w:t>
      </w:r>
      <w:r>
        <w:br/>
      </w:r>
      <w:r>
        <w:rPr>
          <w:rFonts w:ascii="Times New Roman"/>
          <w:b/>
          <w:i w:val="false"/>
          <w:color w:val="000000"/>
        </w:rPr>
        <w:t>
хаттама</w:t>
      </w:r>
    </w:p>
    <w:p>
      <w:pPr>
        <w:spacing w:after="0"/>
        <w:ind w:left="0"/>
        <w:jc w:val="both"/>
      </w:pPr>
      <w:r>
        <w:rPr>
          <w:rFonts w:ascii="Times New Roman"/>
          <w:b w:val="false"/>
          <w:i w:val="false"/>
          <w:color w:val="ff0000"/>
          <w:sz w:val="28"/>
        </w:rPr>
        <w:t>(2015 жылғы 2 маусымда күшіне енді - Қазақстан Республикасының</w:t>
      </w:r>
      <w:r>
        <w:br/>
      </w:r>
      <w:r>
        <w:rPr>
          <w:rFonts w:ascii="Times New Roman"/>
          <w:b w:val="false"/>
          <w:i w:val="false"/>
          <w:color w:val="000000"/>
          <w:sz w:val="28"/>
        </w:rPr>
        <w:t>
</w:t>
      </w:r>
      <w:r>
        <w:rPr>
          <w:rFonts w:ascii="Times New Roman"/>
          <w:b w:val="false"/>
          <w:i w:val="false"/>
          <w:color w:val="ff0000"/>
          <w:sz w:val="28"/>
        </w:rPr>
        <w:t>халықаралық шарттары бюллетені, 2015 ж., № 4, 33-құжат)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Украина Министрлер Кабинеті,</w:t>
      </w:r>
      <w:r>
        <w:br/>
      </w:r>
      <w:r>
        <w:rPr>
          <w:rFonts w:ascii="Times New Roman"/>
          <w:b w:val="false"/>
          <w:i w:val="false"/>
          <w:color w:val="000000"/>
          <w:sz w:val="28"/>
        </w:rPr>
        <w:t>
      1997 жылғы 14 қазандағы Қазақстан Республикасының Үкіметі мен Украина Үкіметі арасындағы үкіметтік байланыс саласындағы ынтымақтастық туралы келісімнің (бұдан әрі - Келісім) </w:t>
      </w:r>
      <w:r>
        <w:rPr>
          <w:rFonts w:ascii="Times New Roman"/>
          <w:b w:val="false"/>
          <w:i w:val="false"/>
          <w:color w:val="000000"/>
          <w:sz w:val="28"/>
        </w:rPr>
        <w:t>14-бабының</w:t>
      </w:r>
      <w:r>
        <w:rPr>
          <w:rFonts w:ascii="Times New Roman"/>
          <w:b w:val="false"/>
          <w:i w:val="false"/>
          <w:color w:val="000000"/>
          <w:sz w:val="28"/>
        </w:rPr>
        <w:t xml:space="preserve"> негізінде,</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Келісімге мынадай өзгеріс енгізілсін:</w:t>
      </w:r>
      <w:r>
        <w:br/>
      </w:r>
      <w:r>
        <w:rPr>
          <w:rFonts w:ascii="Times New Roman"/>
          <w:b w:val="false"/>
          <w:i w:val="false"/>
          <w:color w:val="000000"/>
          <w:sz w:val="28"/>
        </w:rPr>
        <w:t>
      Келісімнің </w:t>
      </w:r>
      <w:r>
        <w:rPr>
          <w:rFonts w:ascii="Times New Roman"/>
          <w:b w:val="false"/>
          <w:i w:val="false"/>
          <w:color w:val="000000"/>
          <w:sz w:val="28"/>
        </w:rPr>
        <w:t>1-бабының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«Құзыретті органдар» - Қазақстан Республикасы Ұлттық қауіпсіздік комитеті және Украинаның Мемлекеттік арнайы байланыс және ақпаратты қорғау қызметі;».</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Тараптардың құзыретті органдарының атауы өзгерген немесе олардың функциялары мемлекеттің басқа органдарына берілген жағдайда, Тараптар шұғыл түрде бір-бірін дипломатиялық арналар арқылы хабардар етеді.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Осы Хаттама Келісімнің ажырамас бөлігі болып табылады және оның күшіне енуі үшін қажетті мемлекетішілік рәсімдердің орындалғаны туралы соңғы жазбаша хабарламаны Тараптар дипломатиялық арналары арқылы алған күнінен бастап күшіне енеді.</w:t>
      </w:r>
    </w:p>
    <w:p>
      <w:pPr>
        <w:spacing w:after="0"/>
        <w:ind w:left="0"/>
        <w:jc w:val="both"/>
      </w:pPr>
      <w:r>
        <w:rPr>
          <w:rFonts w:ascii="Times New Roman"/>
          <w:b w:val="false"/>
          <w:i w:val="false"/>
          <w:color w:val="000000"/>
          <w:sz w:val="28"/>
        </w:rPr>
        <w:t>      ______ жылғы «___» _________ ___________ қаласында әрқайсысы қазақ, украин және орыс тілдерінде екі данада жасалды, әрі барлық мәтіндер тең түпнұсқалы болып табылады.</w:t>
      </w:r>
      <w:r>
        <w:br/>
      </w:r>
      <w:r>
        <w:rPr>
          <w:rFonts w:ascii="Times New Roman"/>
          <w:b w:val="false"/>
          <w:i w:val="false"/>
          <w:color w:val="000000"/>
          <w:sz w:val="28"/>
        </w:rPr>
        <w:t>
      Осы Хаттаманың ережелерін түсіндіруде келіспеушіліктер туындаған жағдайда Тараптар орыс тіліндегі мәтінге жүгінеді.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Украина Министрлер</w:t>
      </w:r>
      <w:r>
        <w:br/>
      </w:r>
      <w:r>
        <w:rPr>
          <w:rFonts w:ascii="Times New Roman"/>
          <w:b w:val="false"/>
          <w:i w:val="false"/>
          <w:color w:val="000000"/>
          <w:sz w:val="28"/>
        </w:rPr>
        <w:t>
</w:t>
      </w:r>
      <w:r>
        <w:rPr>
          <w:rFonts w:ascii="Times New Roman"/>
          <w:b w:val="false"/>
          <w:i/>
          <w:color w:val="000000"/>
          <w:sz w:val="28"/>
        </w:rPr>
        <w:t>            Үкіметі үшін                             Кабинеті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