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d2c1" w14:textId="eefd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"2011 - 2013 жылдарға арналған республикалық бюджет туралы" Қазақстан Республикасының Заңын іске асыру туралы" Қазақстан Республикасы Yкiметiнiң 2010 жылғы 13 желтоқсандағы № 1350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желтоқсандағы № 1523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 – 2013 жылдарға арналған республикалық бюджет туралы» Қазақстан Республикасының Заңын іске асыру туралы» Қазақстан Республикасы Үкіметінің 2010 жылғы 13 желтоқсандағы № 1350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19-2-қосымша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21-қосымшада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613"/>
        <w:gridCol w:w="44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773"/>
        <w:gridCol w:w="42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1523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1350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19-2-қосымша    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бюджеттерге, Астана және Алматы қалаларының</w:t>
      </w:r>
      <w:r>
        <w:br/>
      </w:r>
      <w:r>
        <w:rPr>
          <w:rFonts w:ascii="Times New Roman"/>
          <w:b/>
          <w:i w:val="false"/>
          <w:color w:val="000000"/>
        </w:rPr>
        <w:t>
бюджеттеріне спорттағы дарынды балаларға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мектеп-интернаттардың мұғалімдеріне біліктілік санаты</w:t>
      </w:r>
      <w:r>
        <w:br/>
      </w:r>
      <w:r>
        <w:rPr>
          <w:rFonts w:ascii="Times New Roman"/>
          <w:b/>
          <w:i w:val="false"/>
          <w:color w:val="000000"/>
        </w:rPr>
        <w:t>
үшін қосымша ақы мөлшерін ұлғайтуға берілетін нысаналы</w:t>
      </w:r>
      <w:r>
        <w:br/>
      </w:r>
      <w:r>
        <w:rPr>
          <w:rFonts w:ascii="Times New Roman"/>
          <w:b/>
          <w:i w:val="false"/>
          <w:color w:val="000000"/>
        </w:rPr>
        <w:t>
ағымдағы трансферттердің сомасын бөлу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693"/>
        <w:gridCol w:w="37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мен қаланың атауы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