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512e" w14:textId="24e5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"Қолдау" республикалық мемлекеттік кәсіпорнының конкурстық массасын өткізудің ерекше шарттары мен тәртібі туралы</w:t>
      </w:r>
    </w:p>
    <w:p>
      <w:pPr>
        <w:spacing w:after="0"/>
        <w:ind w:left="0"/>
        <w:jc w:val="both"/>
      </w:pPr>
      <w:r>
        <w:rPr>
          <w:rFonts w:ascii="Times New Roman"/>
          <w:b w:val="false"/>
          <w:i w:val="false"/>
          <w:color w:val="000000"/>
          <w:sz w:val="28"/>
        </w:rPr>
        <w:t>Қазақстан Республикасы Үкіметінің 2011 жылғы 6 желтоқсандағы № 1473 Қаулысы</w:t>
      </w:r>
    </w:p>
    <w:p>
      <w:pPr>
        <w:spacing w:after="0"/>
        <w:ind w:left="0"/>
        <w:jc w:val="both"/>
      </w:pPr>
      <w:bookmarkStart w:name="z1" w:id="0"/>
      <w:r>
        <w:rPr>
          <w:rFonts w:ascii="Times New Roman"/>
          <w:b w:val="false"/>
          <w:i w:val="false"/>
          <w:color w:val="000000"/>
          <w:sz w:val="28"/>
        </w:rPr>
        <w:t>
      «Банкроттық туралы» Қазақстан Республикасының 1997 жылғы 21 қаңтардағы Заңының 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Конкурстық массаны сатудың:</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 «Қолдау» республикалық мемлекеттік кәсіпорнының (бұдан әрі – Кәсіпорын) үздіксіз жұмысын жүзеге асыру үшiн қажетті өндiрiстiң бiрыңғай технологиялық циклін қамтамасыз ететiн Кәсіпорын мүлкін сатуды бiрыңғай лотпен (бұдан әрi – лот) жүзеге асыруды;</w:t>
      </w:r>
      <w:r>
        <w:br/>
      </w:r>
      <w:r>
        <w:rPr>
          <w:rFonts w:ascii="Times New Roman"/>
          <w:b w:val="false"/>
          <w:i w:val="false"/>
          <w:color w:val="000000"/>
          <w:sz w:val="28"/>
        </w:rPr>
        <w:t>
</w:t>
      </w:r>
      <w:r>
        <w:rPr>
          <w:rFonts w:ascii="Times New Roman"/>
          <w:b w:val="false"/>
          <w:i w:val="false"/>
          <w:color w:val="000000"/>
          <w:sz w:val="28"/>
        </w:rPr>
        <w:t>
      2) лотты сатудың әкiмшiлiк шығыстар мен бiрiншi және екiншi кезектегi кредиторлар талаптарының сомасынан төмен емес ең төменгі бағасын белгiлеуді;</w:t>
      </w:r>
      <w:r>
        <w:br/>
      </w:r>
      <w:r>
        <w:rPr>
          <w:rFonts w:ascii="Times New Roman"/>
          <w:b w:val="false"/>
          <w:i w:val="false"/>
          <w:color w:val="000000"/>
          <w:sz w:val="28"/>
        </w:rPr>
        <w:t>
</w:t>
      </w:r>
      <w:r>
        <w:rPr>
          <w:rFonts w:ascii="Times New Roman"/>
          <w:b w:val="false"/>
          <w:i w:val="false"/>
          <w:color w:val="000000"/>
          <w:sz w:val="28"/>
        </w:rPr>
        <w:t>
      3) аукционға мемлекет бақылайтын және Қазақстан Республикасы Қарулы Күштерінің инфрақұрылымын энергиямен, сумен және жылумен жабдықтау және тіршілік әрекетін қамтамасыз ету саласындағы объектілерді пайдалану құқығын Қазақстан Республикасы Қорғаныс министрлігімен келіскен заңды тұлғалардың қатысуын қамтамасыз етуді;</w:t>
      </w:r>
      <w:r>
        <w:br/>
      </w:r>
      <w:r>
        <w:rPr>
          <w:rFonts w:ascii="Times New Roman"/>
          <w:b w:val="false"/>
          <w:i w:val="false"/>
          <w:color w:val="000000"/>
          <w:sz w:val="28"/>
        </w:rPr>
        <w:t>
</w:t>
      </w:r>
      <w:r>
        <w:rPr>
          <w:rFonts w:ascii="Times New Roman"/>
          <w:b w:val="false"/>
          <w:i w:val="false"/>
          <w:color w:val="000000"/>
          <w:sz w:val="28"/>
        </w:rPr>
        <w:t>
      4) конкурстық басқарушыға лотты сатып алушыға меншiк құқығы өткен сәтке дейiн Қазақстан Республикасы Қарулы Күштерінің инфрақұрылымын энергиямен, сумен және жылумен жабдықтау және тіршілік әрекетін қамтамасыз ету саласындағы үздіксіз шаруашылық қызметін қамтамасыз ету үшін шарттар жасасу құқығын беруді көздейтін ерекше шарттар мен тәртібі белгiленсiн.</w:t>
      </w:r>
      <w:r>
        <w:br/>
      </w:r>
      <w:r>
        <w:rPr>
          <w:rFonts w:ascii="Times New Roman"/>
          <w:b w:val="false"/>
          <w:i w:val="false"/>
          <w:color w:val="000000"/>
          <w:sz w:val="28"/>
        </w:rPr>
        <w:t>
</w:t>
      </w:r>
      <w:r>
        <w:rPr>
          <w:rFonts w:ascii="Times New Roman"/>
          <w:b w:val="false"/>
          <w:i w:val="false"/>
          <w:color w:val="000000"/>
          <w:sz w:val="28"/>
        </w:rPr>
        <w:t>
      2. Бірыңғай лотты сатып алушыға Кәсiпорын қызметкерлерiнің жұмыспен қамтылуын қамтамасыз ету жөнiндегі мiндеттемелерді қабылдауды көздейтін қосымша талаптар белгіленсін.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Қорғаныс министрлігіне жүктелсін.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