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343e" w14:textId="da03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6 желтоқсандағы № 1470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кейбір жарлықтарына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жарлықтарына</w:t>
      </w:r>
      <w:r>
        <w:br/>
      </w:r>
      <w:r>
        <w:rPr>
          <w:rFonts w:ascii="Times New Roman"/>
          <w:b/>
          <w:i w:val="false"/>
          <w:color w:val="000000"/>
        </w:rPr>
        <w:t>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Президентінің мынадай жарлықтарына өзгерістер мен толықтыру енгізілсін:</w:t>
      </w:r>
      <w:r>
        <w:br/>
      </w:r>
      <w:r>
        <w:rPr>
          <w:rFonts w:ascii="Times New Roman"/>
          <w:b w:val="false"/>
          <w:i w:val="false"/>
          <w:color w:val="000000"/>
          <w:sz w:val="28"/>
        </w:rPr>
        <w:t>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2010 ж., № 49, 439-құжат):</w:t>
      </w:r>
      <w:r>
        <w:br/>
      </w:r>
      <w:r>
        <w:rPr>
          <w:rFonts w:ascii="Times New Roman"/>
          <w:b w:val="false"/>
          <w:i w:val="false"/>
          <w:color w:val="000000"/>
          <w:sz w:val="28"/>
        </w:rPr>
        <w:t>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тізбесінде:</w:t>
      </w:r>
      <w:r>
        <w:br/>
      </w:r>
      <w:r>
        <w:rPr>
          <w:rFonts w:ascii="Times New Roman"/>
          <w:b w:val="false"/>
          <w:i w:val="false"/>
          <w:color w:val="000000"/>
          <w:sz w:val="28"/>
        </w:rPr>
        <w:t>
      «Барлау, қарсы барлау, жедел-іздестіру және өзге де қызметтер саласындағы мәліметтер» деген 4-бөлімде:</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«Ішкі істер министрі,            14) Нақты адамдардың қылмыстық-</w:t>
      </w:r>
      <w:r>
        <w:br/>
      </w:r>
      <w:r>
        <w:rPr>
          <w:rFonts w:ascii="Times New Roman"/>
          <w:b w:val="false"/>
          <w:i w:val="false"/>
          <w:color w:val="000000"/>
          <w:sz w:val="28"/>
        </w:rPr>
        <w:t>
Қаржы министрі                   атқару жүйесінің, кеден және салық</w:t>
      </w:r>
      <w:r>
        <w:br/>
      </w:r>
      <w:r>
        <w:rPr>
          <w:rFonts w:ascii="Times New Roman"/>
          <w:b w:val="false"/>
          <w:i w:val="false"/>
          <w:color w:val="000000"/>
          <w:sz w:val="28"/>
        </w:rPr>
        <w:t>
                                 органдары, сондай-ақ ішкі істер</w:t>
      </w:r>
      <w:r>
        <w:br/>
      </w:r>
      <w:r>
        <w:rPr>
          <w:rFonts w:ascii="Times New Roman"/>
          <w:b w:val="false"/>
          <w:i w:val="false"/>
          <w:color w:val="000000"/>
          <w:sz w:val="28"/>
        </w:rPr>
        <w:t>
                                 органдары жедел бөлімшелерінің</w:t>
      </w:r>
      <w:r>
        <w:br/>
      </w:r>
      <w:r>
        <w:rPr>
          <w:rFonts w:ascii="Times New Roman"/>
          <w:b w:val="false"/>
          <w:i w:val="false"/>
          <w:color w:val="000000"/>
          <w:sz w:val="28"/>
        </w:rPr>
        <w:t>
                                 кадрлық құрамына қатыстылығын ашатын</w:t>
      </w:r>
      <w:r>
        <w:br/>
      </w:r>
      <w:r>
        <w:rPr>
          <w:rFonts w:ascii="Times New Roman"/>
          <w:b w:val="false"/>
          <w:i w:val="false"/>
          <w:color w:val="000000"/>
          <w:sz w:val="28"/>
        </w:rPr>
        <w:t>
                                 мәліметтер.                   »;</w:t>
      </w:r>
      <w:r>
        <w:br/>
      </w:r>
      <w:r>
        <w:rPr>
          <w:rFonts w:ascii="Times New Roman"/>
          <w:b w:val="false"/>
          <w:i w:val="false"/>
          <w:color w:val="000000"/>
          <w:sz w:val="28"/>
        </w:rPr>
        <w:t>
      2) «Жоғары офицерлік және басшы құрамның адамдары атқаратын лауазымдар тізбесі туралы» Қазақстан Республикасы Президентінің 2000 жылғы 12 мамырдағы № 392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20, 201-құжат; 2011 ж., № 31, 388-құжат):</w:t>
      </w:r>
      <w:r>
        <w:br/>
      </w:r>
      <w:r>
        <w:rPr>
          <w:rFonts w:ascii="Times New Roman"/>
          <w:b w:val="false"/>
          <w:i w:val="false"/>
          <w:color w:val="000000"/>
          <w:sz w:val="28"/>
        </w:rPr>
        <w:t>
      жоғарыда аталған Жарлықтың 3-қосымшасы:</w:t>
      </w:r>
      <w:r>
        <w:br/>
      </w:r>
      <w:r>
        <w:rPr>
          <w:rFonts w:ascii="Times New Roman"/>
          <w:b w:val="false"/>
          <w:i w:val="false"/>
          <w:color w:val="000000"/>
          <w:sz w:val="28"/>
        </w:rPr>
        <w:t>
      «Бригада (құрама) командирі          - генерал-майор»</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«Қылмыстық-атқару жүйесі</w:t>
      </w:r>
      <w:r>
        <w:br/>
      </w:r>
      <w:r>
        <w:rPr>
          <w:rFonts w:ascii="Times New Roman"/>
          <w:b w:val="false"/>
          <w:i w:val="false"/>
          <w:color w:val="000000"/>
          <w:sz w:val="28"/>
        </w:rPr>
        <w:t>
      комитетінің төрағасы                 - әділет генерал-майоры»;</w:t>
      </w:r>
      <w:r>
        <w:br/>
      </w:r>
      <w:r>
        <w:rPr>
          <w:rFonts w:ascii="Times New Roman"/>
          <w:b w:val="false"/>
          <w:i w:val="false"/>
          <w:color w:val="000000"/>
          <w:sz w:val="28"/>
        </w:rPr>
        <w:t>
      жоғарыда аталған Жарлықтың 10-қосымша алып тасталсын;</w:t>
      </w:r>
      <w:r>
        <w:br/>
      </w:r>
      <w:r>
        <w:rPr>
          <w:rFonts w:ascii="Times New Roman"/>
          <w:b w:val="false"/>
          <w:i w:val="false"/>
          <w:color w:val="000000"/>
          <w:sz w:val="28"/>
        </w:rPr>
        <w:t>
      3)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 2007 ж., № 11, 119-құжат; № 44, 515-құжат; 2008 ж., № 20, 182-құжат; № 42, 465-құжат; 2009 ж., № 27-28, 234-құжат):</w:t>
      </w:r>
      <w:r>
        <w:br/>
      </w:r>
      <w:r>
        <w:rPr>
          <w:rFonts w:ascii="Times New Roman"/>
          <w:b w:val="false"/>
          <w:i w:val="false"/>
          <w:color w:val="000000"/>
          <w:sz w:val="28"/>
        </w:rPr>
        <w:t>
      жоғарыда аталған Жарлықпен бекітілген Қазақстан Республикасы Президентінің жанындағы Кешірім жасау мәселелері жөніндегі комиссия туралы ережеде:</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Комиссияны Мемлекет басшысы тағайындайтын төраға басқарады. Комиссияның құрамына лауазымы бойынша Бас прокурордың жазаның орындалу заңдылығын қадағалау және азаматтарды ақтау жөніндегі орынбасары және Ішкі істер министрлігі Қылмыстық-атқару жүйесі комитетінің төрағасы не оның орынбасарлары кіреді. Комиссия құрамына Қазақстан Республикасы Парламентінің депутаттары, үкіметтік емес ұйымдардың өкілдері және өзге де адамдар кіруі мүмкін.»;</w:t>
      </w:r>
      <w:r>
        <w:br/>
      </w:r>
      <w:r>
        <w:rPr>
          <w:rFonts w:ascii="Times New Roman"/>
          <w:b w:val="false"/>
          <w:i w:val="false"/>
          <w:color w:val="000000"/>
          <w:sz w:val="28"/>
        </w:rPr>
        <w:t>
      30-тармақтың бірінші бөлігі мынадай редакцияда жазылсын:</w:t>
      </w:r>
      <w:r>
        <w:br/>
      </w:r>
      <w:r>
        <w:rPr>
          <w:rFonts w:ascii="Times New Roman"/>
          <w:b w:val="false"/>
          <w:i w:val="false"/>
          <w:color w:val="000000"/>
          <w:sz w:val="28"/>
        </w:rPr>
        <w:t>
      «30. Мекеме әкімшілігінен немесе жазаны атқарушы органнан келіп түскен кешірім жасау туралы өтініштері (бас тарту туралы актілері) бар материалдарды Қазақстан Республикасы Президенті Әкімшілігінің Мемлекеттік құқық бөлімі Қазақстан Республикасының Жоғарғы Сотына, Бас прокуратурасына және Ішкі істер министрлігіне жібереді, олар бір ай мерзімнен кешіктірмей қабылданған сот шешімдерінің мазмұнын, қылмыстың жасалу жағдаяттарын, сотталған адамның жеке басы туралы мәліметтерді және кешірім жасау туралы әрбір өтініштің (бас тарту туралы актінің) мән-жайы жөнінде өз пікірлерін көрсете отырып, қорытындыларды табыс етеді.»;</w:t>
      </w:r>
      <w:r>
        <w:br/>
      </w:r>
      <w:r>
        <w:rPr>
          <w:rFonts w:ascii="Times New Roman"/>
          <w:b w:val="false"/>
          <w:i w:val="false"/>
          <w:color w:val="000000"/>
          <w:sz w:val="28"/>
        </w:rPr>
        <w:t>
      жоғарында аталған Жарлықпен бекітілген Қазақстан Республикасы Президентінің жанындағы рақымшылық жасау мәселелері жөніндегі комиссияның құрамында:</w:t>
      </w:r>
      <w:r>
        <w:br/>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«Ескертпе:</w:t>
      </w:r>
      <w:r>
        <w:br/>
      </w:r>
      <w:r>
        <w:rPr>
          <w:rFonts w:ascii="Times New Roman"/>
          <w:b w:val="false"/>
          <w:i w:val="false"/>
          <w:color w:val="000000"/>
          <w:sz w:val="28"/>
        </w:rPr>
        <w:t>
      Комиссияның құрамына лауазымы бойынша Бас прокурордың жазаны орындау заңдылығын қадағалау және азаматтарды ақтау жөніндегі орынбасары және Ішкі істер министрлігінің Қылмыстық-атқару жүйесі комитетінің төрағасы не оның орынбасарлары кіреді.»;</w:t>
      </w:r>
      <w:r>
        <w:br/>
      </w:r>
      <w:r>
        <w:rPr>
          <w:rFonts w:ascii="Times New Roman"/>
          <w:b w:val="false"/>
          <w:i w:val="false"/>
          <w:color w:val="000000"/>
          <w:sz w:val="28"/>
        </w:rPr>
        <w:t>
      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w:t>
      </w:r>
      <w:r>
        <w:br/>
      </w:r>
      <w:r>
        <w:rPr>
          <w:rFonts w:ascii="Times New Roman"/>
          <w:b w:val="false"/>
          <w:i w:val="false"/>
          <w:color w:val="000000"/>
          <w:sz w:val="28"/>
        </w:rPr>
        <w:t>
      жоғарында аталған Жарлыққа қосымшада: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