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b49f" w14:textId="179b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Патологиялық-анатомиялық диагностиканы жүзеге асыратын денсаулық сақтау ұйымдарының және(немесе) құрылымдық бөлімшелерінің қызметі туралы ережені және Патологиялық-анатомиялық ашып қарауды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1454 Қаулысы. Күші жойылды - Қазақстан Республикасы Үкіметінің 2015 жылғы 5 маусымдағы № 410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56-бабының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Патологиялық-анатомиялық ашып қарауды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5 желтоқсандағы</w:t>
      </w:r>
      <w:r>
        <w:br/>
      </w:r>
      <w:r>
        <w:rPr>
          <w:rFonts w:ascii="Times New Roman"/>
          <w:b w:val="false"/>
          <w:i w:val="false"/>
          <w:color w:val="000000"/>
          <w:sz w:val="28"/>
        </w:rPr>
        <w:t xml:space="preserve">
№ 1454 қаулысымен  </w:t>
      </w:r>
      <w:r>
        <w:br/>
      </w:r>
      <w:r>
        <w:rPr>
          <w:rFonts w:ascii="Times New Roman"/>
          <w:b w:val="false"/>
          <w:i w:val="false"/>
          <w:color w:val="000000"/>
          <w:sz w:val="28"/>
        </w:rPr>
        <w:t xml:space="preserve">
бекiтiлген  </w:t>
      </w:r>
    </w:p>
    <w:bookmarkEnd w:id="1"/>
    <w:bookmarkStart w:name="z7" w:id="2"/>
    <w:p>
      <w:pPr>
        <w:spacing w:after="0"/>
        <w:ind w:left="0"/>
        <w:jc w:val="left"/>
      </w:pPr>
      <w:r>
        <w:rPr>
          <w:rFonts w:ascii="Times New Roman"/>
          <w:b/>
          <w:i w:val="false"/>
          <w:color w:val="000000"/>
        </w:rPr>
        <w:t xml:space="preserve"> 
Патологиялық-анатомиялық диагностиканы жүзеге асыратын денсаулық сақтау ұйымдарының және (немесе) құрылымдық бөлімшелерінің қызметі туралы ереже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Патологиялық-анатомиялық диагностиканы жүзеге асыратын денсаулық сақтау ұйымдарының және (немесе) құрылымдық бөлімшелерінің қызметі туралы ереже (бұдан әрі – Ереже) «Халық денсаулығы және денсаулық сақтау жүйесі туралы» Қазақстан Республикасының 2009 жылғы 18 қыркүйектегі Кодексінің 56-бабының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патологиялық-анатомиялық диагностиканы жүзеге асыратын денсаулық сақтау ұйымдарының және (немесе) құрылымдық бөлімшелерінің құрылымы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2. Патологиялық-анатомиялық диагностиканы жүзеге асыратын денсаулық сақтау ұйымдары мен құрылымдық бөлімшелеріне мыналар жатқызылады: патологиялық-анатомиялық бюролар, денсаулық сақтау ұйымдарының орталықтандырылған патологиялық-анатомиялық бөлімшелері, стационарлық көмекті жүзеге асыратын денсаулық сақтау ұйымдарының патологиялық-анатомиялық бөлімшелері.</w:t>
      </w:r>
    </w:p>
    <w:bookmarkEnd w:id="4"/>
    <w:bookmarkStart w:name="z11" w:id="5"/>
    <w:p>
      <w:pPr>
        <w:spacing w:after="0"/>
        <w:ind w:left="0"/>
        <w:jc w:val="left"/>
      </w:pPr>
      <w:r>
        <w:rPr>
          <w:rFonts w:ascii="Times New Roman"/>
          <w:b/>
          <w:i w:val="false"/>
          <w:color w:val="000000"/>
        </w:rPr>
        <w:t xml:space="preserve"> 
2. Патологиялық-анатомиялық бюроның қызметін ұйымдастыру, міндеттері мен функциялары</w:t>
      </w:r>
    </w:p>
    <w:bookmarkEnd w:id="5"/>
    <w:bookmarkStart w:name="z12" w:id="6"/>
    <w:p>
      <w:pPr>
        <w:spacing w:after="0"/>
        <w:ind w:left="0"/>
        <w:jc w:val="both"/>
      </w:pPr>
      <w:r>
        <w:rPr>
          <w:rFonts w:ascii="Times New Roman"/>
          <w:b w:val="false"/>
          <w:i w:val="false"/>
          <w:color w:val="000000"/>
          <w:sz w:val="28"/>
        </w:rPr>
        <w:t>
      3. Патологиялық-анатомиялық бюро (бұдан әрі – ПАБ) заңды тұлғаның құқықтарын пайдаланады, мынадай: елтаңбалы, қарапайым – дөңгелек, түсті, металл мөрлері және өзінің мемлекеттік және орыс тілдеріндегі толық атауы көрсетілген мөртаңбасы болады.</w:t>
      </w:r>
      <w:r>
        <w:br/>
      </w:r>
      <w:r>
        <w:rPr>
          <w:rFonts w:ascii="Times New Roman"/>
          <w:b w:val="false"/>
          <w:i w:val="false"/>
          <w:color w:val="000000"/>
          <w:sz w:val="28"/>
        </w:rPr>
        <w:t>
</w:t>
      </w:r>
      <w:r>
        <w:rPr>
          <w:rFonts w:ascii="Times New Roman"/>
          <w:b w:val="false"/>
          <w:i w:val="false"/>
          <w:color w:val="000000"/>
          <w:sz w:val="28"/>
        </w:rPr>
        <w:t>
      4. ПАБ-тың құрамына мынадай құрылымдық бөлімшелер (қызмет көрсететін денсаулық сақтау ұйымдардың бейініне және жұмыстың көлеміне қарай) кіреді:</w:t>
      </w:r>
      <w:r>
        <w:br/>
      </w:r>
      <w:r>
        <w:rPr>
          <w:rFonts w:ascii="Times New Roman"/>
          <w:b w:val="false"/>
          <w:i w:val="false"/>
          <w:color w:val="000000"/>
          <w:sz w:val="28"/>
        </w:rPr>
        <w:t>
</w:t>
      </w:r>
      <w:r>
        <w:rPr>
          <w:rFonts w:ascii="Times New Roman"/>
          <w:b w:val="false"/>
          <w:i w:val="false"/>
          <w:color w:val="000000"/>
          <w:sz w:val="28"/>
        </w:rPr>
        <w:t>
      1) гистологиялық зертханасы бар жалпы патология бөлімшесі;</w:t>
      </w:r>
      <w:r>
        <w:br/>
      </w:r>
      <w:r>
        <w:rPr>
          <w:rFonts w:ascii="Times New Roman"/>
          <w:b w:val="false"/>
          <w:i w:val="false"/>
          <w:color w:val="000000"/>
          <w:sz w:val="28"/>
        </w:rPr>
        <w:t>
</w:t>
      </w:r>
      <w:r>
        <w:rPr>
          <w:rFonts w:ascii="Times New Roman"/>
          <w:b w:val="false"/>
          <w:i w:val="false"/>
          <w:color w:val="000000"/>
          <w:sz w:val="28"/>
        </w:rPr>
        <w:t>
      2) гистологиялық зертханасы бар балалар патологиясы бөлімшесі;</w:t>
      </w:r>
      <w:r>
        <w:br/>
      </w:r>
      <w:r>
        <w:rPr>
          <w:rFonts w:ascii="Times New Roman"/>
          <w:b w:val="false"/>
          <w:i w:val="false"/>
          <w:color w:val="000000"/>
          <w:sz w:val="28"/>
        </w:rPr>
        <w:t>
</w:t>
      </w:r>
      <w:r>
        <w:rPr>
          <w:rFonts w:ascii="Times New Roman"/>
          <w:b w:val="false"/>
          <w:i w:val="false"/>
          <w:color w:val="000000"/>
          <w:sz w:val="28"/>
        </w:rPr>
        <w:t>
      3) цитологиялық зерттеулер бөлімшесі;</w:t>
      </w:r>
      <w:r>
        <w:br/>
      </w:r>
      <w:r>
        <w:rPr>
          <w:rFonts w:ascii="Times New Roman"/>
          <w:b w:val="false"/>
          <w:i w:val="false"/>
          <w:color w:val="000000"/>
          <w:sz w:val="28"/>
        </w:rPr>
        <w:t>
</w:t>
      </w:r>
      <w:r>
        <w:rPr>
          <w:rFonts w:ascii="Times New Roman"/>
          <w:b w:val="false"/>
          <w:i w:val="false"/>
          <w:color w:val="000000"/>
          <w:sz w:val="28"/>
        </w:rPr>
        <w:t>
      4) гистологиялық зертханасы бар инфекциялық патология бөлімшесі;</w:t>
      </w:r>
      <w:r>
        <w:br/>
      </w:r>
      <w:r>
        <w:rPr>
          <w:rFonts w:ascii="Times New Roman"/>
          <w:b w:val="false"/>
          <w:i w:val="false"/>
          <w:color w:val="000000"/>
          <w:sz w:val="28"/>
        </w:rPr>
        <w:t>
</w:t>
      </w:r>
      <w:r>
        <w:rPr>
          <w:rFonts w:ascii="Times New Roman"/>
          <w:b w:val="false"/>
          <w:i w:val="false"/>
          <w:color w:val="000000"/>
          <w:sz w:val="28"/>
        </w:rPr>
        <w:t>
      5) медициналық құжаттаманың, блоктар мен шыны препараттардың мұрағаты бар ұйымдастыру-консультациялық бөлімше;</w:t>
      </w:r>
      <w:r>
        <w:br/>
      </w:r>
      <w:r>
        <w:rPr>
          <w:rFonts w:ascii="Times New Roman"/>
          <w:b w:val="false"/>
          <w:i w:val="false"/>
          <w:color w:val="000000"/>
          <w:sz w:val="28"/>
        </w:rPr>
        <w:t>
</w:t>
      </w:r>
      <w:r>
        <w:rPr>
          <w:rFonts w:ascii="Times New Roman"/>
          <w:b w:val="false"/>
          <w:i w:val="false"/>
          <w:color w:val="000000"/>
          <w:sz w:val="28"/>
        </w:rPr>
        <w:t>
      6) әкімшілік-шаруашылық бөлімшесі.</w:t>
      </w:r>
      <w:r>
        <w:br/>
      </w:r>
      <w:r>
        <w:rPr>
          <w:rFonts w:ascii="Times New Roman"/>
          <w:b w:val="false"/>
          <w:i w:val="false"/>
          <w:color w:val="000000"/>
          <w:sz w:val="28"/>
        </w:rPr>
        <w:t>
</w:t>
      </w:r>
      <w:r>
        <w:rPr>
          <w:rFonts w:ascii="Times New Roman"/>
          <w:b w:val="false"/>
          <w:i w:val="false"/>
          <w:color w:val="000000"/>
          <w:sz w:val="28"/>
        </w:rPr>
        <w:t>
      5. ПАБ қызметіне басшылықты практикалық және басшылық жұмыс тәжірибесі бар білікті патологоанатом дәрігер жүзеге асырады.</w:t>
      </w:r>
      <w:r>
        <w:br/>
      </w:r>
      <w:r>
        <w:rPr>
          <w:rFonts w:ascii="Times New Roman"/>
          <w:b w:val="false"/>
          <w:i w:val="false"/>
          <w:color w:val="000000"/>
          <w:sz w:val="28"/>
        </w:rPr>
        <w:t>
</w:t>
      </w:r>
      <w:r>
        <w:rPr>
          <w:rFonts w:ascii="Times New Roman"/>
          <w:b w:val="false"/>
          <w:i w:val="false"/>
          <w:color w:val="000000"/>
          <w:sz w:val="28"/>
        </w:rPr>
        <w:t>
      6. ПАБ осы Ережеге сәйкес медициналық жоғары оқу орындарының және олардың факультеттерінің, оның ішінде медицина кадрларының біліктілігін арттыру мен қайта даярлау, орта медициналық оқу орындарының оқу базасы болып табылады.</w:t>
      </w:r>
      <w:r>
        <w:br/>
      </w:r>
      <w:r>
        <w:rPr>
          <w:rFonts w:ascii="Times New Roman"/>
          <w:b w:val="false"/>
          <w:i w:val="false"/>
          <w:color w:val="000000"/>
          <w:sz w:val="28"/>
        </w:rPr>
        <w:t>
</w:t>
      </w:r>
      <w:r>
        <w:rPr>
          <w:rFonts w:ascii="Times New Roman"/>
          <w:b w:val="false"/>
          <w:i w:val="false"/>
          <w:color w:val="000000"/>
          <w:sz w:val="28"/>
        </w:rPr>
        <w:t>
      7. Білікті кадрлар болған және патологиялық-анатомиялық зерттеулердің жеткілікті көлемі болған жағдайда, қалалық, аудандық орталық ауруханалардың базасында ПАБ-тың қалалық, аудандық, ауданаралық бөлімшелер құрылады.</w:t>
      </w:r>
      <w:r>
        <w:br/>
      </w:r>
      <w:r>
        <w:rPr>
          <w:rFonts w:ascii="Times New Roman"/>
          <w:b w:val="false"/>
          <w:i w:val="false"/>
          <w:color w:val="000000"/>
          <w:sz w:val="28"/>
        </w:rPr>
        <w:t>
</w:t>
      </w:r>
      <w:r>
        <w:rPr>
          <w:rFonts w:ascii="Times New Roman"/>
          <w:b w:val="false"/>
          <w:i w:val="false"/>
          <w:color w:val="000000"/>
          <w:sz w:val="28"/>
        </w:rPr>
        <w:t>
      8. ПАБ-тың негізгі міндеттері мен функциялары:</w:t>
      </w:r>
      <w:r>
        <w:br/>
      </w:r>
      <w:r>
        <w:rPr>
          <w:rFonts w:ascii="Times New Roman"/>
          <w:b w:val="false"/>
          <w:i w:val="false"/>
          <w:color w:val="000000"/>
          <w:sz w:val="28"/>
        </w:rPr>
        <w:t>
</w:t>
      </w:r>
      <w:r>
        <w:rPr>
          <w:rFonts w:ascii="Times New Roman"/>
          <w:b w:val="false"/>
          <w:i w:val="false"/>
          <w:color w:val="000000"/>
          <w:sz w:val="28"/>
        </w:rPr>
        <w:t>
      1) макроскопиялық және микроскопиялық зерттеулер, қажет болған жағдайда бактериологиялық, вирусологиялық, биохимиялық және басқа да қосымша зерттеулер жүргізу арқылы секциялық, операциялық және биопсиялық материалда ауруларды нақты диагностикалау;</w:t>
      </w:r>
      <w:r>
        <w:br/>
      </w:r>
      <w:r>
        <w:rPr>
          <w:rFonts w:ascii="Times New Roman"/>
          <w:b w:val="false"/>
          <w:i w:val="false"/>
          <w:color w:val="000000"/>
          <w:sz w:val="28"/>
        </w:rPr>
        <w:t>
</w:t>
      </w:r>
      <w:r>
        <w:rPr>
          <w:rFonts w:ascii="Times New Roman"/>
          <w:b w:val="false"/>
          <w:i w:val="false"/>
          <w:color w:val="000000"/>
          <w:sz w:val="28"/>
        </w:rPr>
        <w:t>
      2) сырқаттың қайтыс болу себебі мен механизмін белгілеу;</w:t>
      </w:r>
      <w:r>
        <w:br/>
      </w:r>
      <w:r>
        <w:rPr>
          <w:rFonts w:ascii="Times New Roman"/>
          <w:b w:val="false"/>
          <w:i w:val="false"/>
          <w:color w:val="000000"/>
          <w:sz w:val="28"/>
        </w:rPr>
        <w:t>
</w:t>
      </w:r>
      <w:r>
        <w:rPr>
          <w:rFonts w:ascii="Times New Roman"/>
          <w:b w:val="false"/>
          <w:i w:val="false"/>
          <w:color w:val="000000"/>
          <w:sz w:val="28"/>
        </w:rPr>
        <w:t>
      3) медициналық ұйымдардың медицина персоналымен нәтижелерді талқылай отырып, клиникалық және патологиялық-анатомиялық деректер мен диагноздарды салыстыру арқылы, емдеуші дәрігерлермен бірлесіп, диагностикалық және емдеу жұмысы сапасының мониторингін жүргізу;</w:t>
      </w:r>
      <w:r>
        <w:br/>
      </w:r>
      <w:r>
        <w:rPr>
          <w:rFonts w:ascii="Times New Roman"/>
          <w:b w:val="false"/>
          <w:i w:val="false"/>
          <w:color w:val="000000"/>
          <w:sz w:val="28"/>
        </w:rPr>
        <w:t>
</w:t>
      </w:r>
      <w:r>
        <w:rPr>
          <w:rFonts w:ascii="Times New Roman"/>
          <w:b w:val="false"/>
          <w:i w:val="false"/>
          <w:color w:val="000000"/>
          <w:sz w:val="28"/>
        </w:rPr>
        <w:t>
      4) медициналық ұйымдарда клиникалық-патологиялық-анатомиялық конференцияларды, патологоанатомдардың кеңестері мен конференцияларын дайындау және өткізу;</w:t>
      </w:r>
      <w:r>
        <w:br/>
      </w:r>
      <w:r>
        <w:rPr>
          <w:rFonts w:ascii="Times New Roman"/>
          <w:b w:val="false"/>
          <w:i w:val="false"/>
          <w:color w:val="000000"/>
          <w:sz w:val="28"/>
        </w:rPr>
        <w:t>
</w:t>
      </w:r>
      <w:r>
        <w:rPr>
          <w:rFonts w:ascii="Times New Roman"/>
          <w:b w:val="false"/>
          <w:i w:val="false"/>
          <w:color w:val="000000"/>
          <w:sz w:val="28"/>
        </w:rPr>
        <w:t>
      5) алғаш анықталған инфекциялар, онкологиялық аурулар туралы денсаулық сақтауды мемлекеттік басқарудың уәкілетті органдарына хабарлау;</w:t>
      </w:r>
      <w:r>
        <w:br/>
      </w:r>
      <w:r>
        <w:rPr>
          <w:rFonts w:ascii="Times New Roman"/>
          <w:b w:val="false"/>
          <w:i w:val="false"/>
          <w:color w:val="000000"/>
          <w:sz w:val="28"/>
        </w:rPr>
        <w:t>
</w:t>
      </w:r>
      <w:r>
        <w:rPr>
          <w:rFonts w:ascii="Times New Roman"/>
          <w:b w:val="false"/>
          <w:i w:val="false"/>
          <w:color w:val="000000"/>
          <w:sz w:val="28"/>
        </w:rPr>
        <w:t>
      6) үздік жұмыс тәжірибесін қорыту және тарату;</w:t>
      </w:r>
      <w:r>
        <w:br/>
      </w:r>
      <w:r>
        <w:rPr>
          <w:rFonts w:ascii="Times New Roman"/>
          <w:b w:val="false"/>
          <w:i w:val="false"/>
          <w:color w:val="000000"/>
          <w:sz w:val="28"/>
        </w:rPr>
        <w:t>
</w:t>
      </w:r>
      <w:r>
        <w:rPr>
          <w:rFonts w:ascii="Times New Roman"/>
          <w:b w:val="false"/>
          <w:i w:val="false"/>
          <w:color w:val="000000"/>
          <w:sz w:val="28"/>
        </w:rPr>
        <w:t>
      7) патологиялық-анатомиялық зерттеулерге сынақтар өткізу және қазіргі заманғы әдістерді енгізу;</w:t>
      </w:r>
      <w:r>
        <w:br/>
      </w:r>
      <w:r>
        <w:rPr>
          <w:rFonts w:ascii="Times New Roman"/>
          <w:b w:val="false"/>
          <w:i w:val="false"/>
          <w:color w:val="000000"/>
          <w:sz w:val="28"/>
        </w:rPr>
        <w:t>
</w:t>
      </w:r>
      <w:r>
        <w:rPr>
          <w:rFonts w:ascii="Times New Roman"/>
          <w:b w:val="false"/>
          <w:i w:val="false"/>
          <w:color w:val="000000"/>
          <w:sz w:val="28"/>
        </w:rPr>
        <w:t>
      8) патологоанатом дәрігерлердің біліктілігін жүйелі түрде арттыруды қамтамасыз ету болып табылады.</w:t>
      </w:r>
    </w:p>
    <w:bookmarkEnd w:id="6"/>
    <w:bookmarkStart w:name="z32" w:id="7"/>
    <w:p>
      <w:pPr>
        <w:spacing w:after="0"/>
        <w:ind w:left="0"/>
        <w:jc w:val="left"/>
      </w:pPr>
      <w:r>
        <w:rPr>
          <w:rFonts w:ascii="Times New Roman"/>
          <w:b/>
          <w:i w:val="false"/>
          <w:color w:val="000000"/>
        </w:rPr>
        <w:t xml:space="preserve"> 
3. Орталықтандырылған патологиялық-анатомиялық бөлімшелердің және патологиялық-анатомиялық бөлімшелердің қызметі ұйымдастыру, міндеттері мен функциялары</w:t>
      </w:r>
    </w:p>
    <w:bookmarkEnd w:id="7"/>
    <w:bookmarkStart w:name="z33" w:id="8"/>
    <w:p>
      <w:pPr>
        <w:spacing w:after="0"/>
        <w:ind w:left="0"/>
        <w:jc w:val="both"/>
      </w:pPr>
      <w:r>
        <w:rPr>
          <w:rFonts w:ascii="Times New Roman"/>
          <w:b w:val="false"/>
          <w:i w:val="false"/>
          <w:color w:val="000000"/>
          <w:sz w:val="28"/>
        </w:rPr>
        <w:t>
      9. Орталықтандырылған патологиялық-анатомиялық бөлімшелер (бұдан әрі – ОПАБ) және патологиялық-анатомиялық бөлімшелер (бұдан әрі – ПАБө) құрылымдық бөлімшелер ретінде стационарлық көмек көрсететін денсаулық сақтау ұйымдарының құрамында ұйымдастырылады.</w:t>
      </w:r>
      <w:r>
        <w:br/>
      </w:r>
      <w:r>
        <w:rPr>
          <w:rFonts w:ascii="Times New Roman"/>
          <w:b w:val="false"/>
          <w:i w:val="false"/>
          <w:color w:val="000000"/>
          <w:sz w:val="28"/>
        </w:rPr>
        <w:t>
</w:t>
      </w:r>
      <w:r>
        <w:rPr>
          <w:rFonts w:ascii="Times New Roman"/>
          <w:b w:val="false"/>
          <w:i w:val="false"/>
          <w:color w:val="000000"/>
          <w:sz w:val="28"/>
        </w:rPr>
        <w:t>
      10. Құрылымында ОПАБ пен ПАБө бар денсаулық сақтау ұйымдарының басшылығы бөлімше жұмысының қажетті жағдайларын, оның ішінде медицина кадрларымен жиынтықтауды, материалдық-техникалық жарақтандыруды, шаруашылық қамтамасыз етуді, көлікті қамтамасыз етеді.</w:t>
      </w:r>
      <w:r>
        <w:br/>
      </w:r>
      <w:r>
        <w:rPr>
          <w:rFonts w:ascii="Times New Roman"/>
          <w:b w:val="false"/>
          <w:i w:val="false"/>
          <w:color w:val="000000"/>
          <w:sz w:val="28"/>
        </w:rPr>
        <w:t>
</w:t>
      </w:r>
      <w:r>
        <w:rPr>
          <w:rFonts w:ascii="Times New Roman"/>
          <w:b w:val="false"/>
          <w:i w:val="false"/>
          <w:color w:val="000000"/>
          <w:sz w:val="28"/>
        </w:rPr>
        <w:t>
      11. Патологиялық-анатомиялық ашып қарауды жүргізу үшін патологоанатом-дәрігерлерді тарту кезінде ОПАБ немесе ПАБө жоқ денсаулық сақтау ұйымдарының басшылығы ашып қарау үшін қажетті жағдайларды қамтамасыз етеді.</w:t>
      </w:r>
      <w:r>
        <w:br/>
      </w:r>
      <w:r>
        <w:rPr>
          <w:rFonts w:ascii="Times New Roman"/>
          <w:b w:val="false"/>
          <w:i w:val="false"/>
          <w:color w:val="000000"/>
          <w:sz w:val="28"/>
        </w:rPr>
        <w:t>
</w:t>
      </w:r>
      <w:r>
        <w:rPr>
          <w:rFonts w:ascii="Times New Roman"/>
          <w:b w:val="false"/>
          <w:i w:val="false"/>
          <w:color w:val="000000"/>
          <w:sz w:val="28"/>
        </w:rPr>
        <w:t>
      12. ОПАБ пен ПАБө өзінің жұмысында денсаулық сақтау ұйымдарының қосалқы диагностикалық кабинеттерін және бөлімшелерін (рентген кабинеті, клиникалық зертхана, бактериологиялық зертхана, вирусологиялық зертхана) пайдаланады.</w:t>
      </w:r>
      <w:r>
        <w:br/>
      </w:r>
      <w:r>
        <w:rPr>
          <w:rFonts w:ascii="Times New Roman"/>
          <w:b w:val="false"/>
          <w:i w:val="false"/>
          <w:color w:val="000000"/>
          <w:sz w:val="28"/>
        </w:rPr>
        <w:t>
</w:t>
      </w:r>
      <w:r>
        <w:rPr>
          <w:rFonts w:ascii="Times New Roman"/>
          <w:b w:val="false"/>
          <w:i w:val="false"/>
          <w:color w:val="000000"/>
          <w:sz w:val="28"/>
        </w:rPr>
        <w:t>
      13. ОПАБ пен ПАБө жұмыс сағатын, қайтыс болғандардың денесін, операциялық және биопсиялық материалды қабылдау тәртібін, ашып қарау мен патогистологиялық зерттеулерді орындауды, қайтыс болуы туралы дәрігерлік куәлікті, қайтыс болғандардың денелерін және зерттеулер нәтижелерін беруді құрамына ОПАБ немесе ПАБө кіретін тиісті денсаулық сақтау ұйымдарының басшылары белгілейді.</w:t>
      </w:r>
      <w:r>
        <w:br/>
      </w:r>
      <w:r>
        <w:rPr>
          <w:rFonts w:ascii="Times New Roman"/>
          <w:b w:val="false"/>
          <w:i w:val="false"/>
          <w:color w:val="000000"/>
          <w:sz w:val="28"/>
        </w:rPr>
        <w:t>
</w:t>
      </w:r>
      <w:r>
        <w:rPr>
          <w:rFonts w:ascii="Times New Roman"/>
          <w:b w:val="false"/>
          <w:i w:val="false"/>
          <w:color w:val="000000"/>
          <w:sz w:val="28"/>
        </w:rPr>
        <w:t>
      14. Денсаулық сақтау ұйымдарының басшылығы қайтыс болғандардың денелерін, операциялық және биопсиялық материалды ОПАБ пен ПАБө-ге уақытылы жеткізуді қамтамасыз етеді.</w:t>
      </w:r>
      <w:r>
        <w:br/>
      </w:r>
      <w:r>
        <w:rPr>
          <w:rFonts w:ascii="Times New Roman"/>
          <w:b w:val="false"/>
          <w:i w:val="false"/>
          <w:color w:val="000000"/>
          <w:sz w:val="28"/>
        </w:rPr>
        <w:t>
</w:t>
      </w:r>
      <w:r>
        <w:rPr>
          <w:rFonts w:ascii="Times New Roman"/>
          <w:b w:val="false"/>
          <w:i w:val="false"/>
          <w:color w:val="000000"/>
          <w:sz w:val="28"/>
        </w:rPr>
        <w:t>
      15. ПАБө патологоанатом дәрігерлер мен орта медицина қызметкерлерінің даярлау, қайта даярлау және біліктілігін арттыру базасы болып табылады.</w:t>
      </w:r>
      <w:r>
        <w:br/>
      </w:r>
      <w:r>
        <w:rPr>
          <w:rFonts w:ascii="Times New Roman"/>
          <w:b w:val="false"/>
          <w:i w:val="false"/>
          <w:color w:val="000000"/>
          <w:sz w:val="28"/>
        </w:rPr>
        <w:t>
</w:t>
      </w:r>
      <w:r>
        <w:rPr>
          <w:rFonts w:ascii="Times New Roman"/>
          <w:b w:val="false"/>
          <w:i w:val="false"/>
          <w:color w:val="000000"/>
          <w:sz w:val="28"/>
        </w:rPr>
        <w:t>
      16. ПАБө-нің денсаулық сақтау ұйымының басшысы тағайындайтын және жұмыстан босататын меңгеруші басқарады және медициналық ұйымның басшысына және оның медициналық (емдеу) бөлім жөніндегі орынбасарына тікелей бағынады.</w:t>
      </w:r>
      <w:r>
        <w:br/>
      </w:r>
      <w:r>
        <w:rPr>
          <w:rFonts w:ascii="Times New Roman"/>
          <w:b w:val="false"/>
          <w:i w:val="false"/>
          <w:color w:val="000000"/>
          <w:sz w:val="28"/>
        </w:rPr>
        <w:t>
</w:t>
      </w:r>
      <w:r>
        <w:rPr>
          <w:rFonts w:ascii="Times New Roman"/>
          <w:b w:val="false"/>
          <w:i w:val="false"/>
          <w:color w:val="000000"/>
          <w:sz w:val="28"/>
        </w:rPr>
        <w:t>
      17. ОПАБ пен ПАБө медициналық құжаттаманы жүргізеді және өзінің қызметі туралы мәліметтерді денсаулық сақтауды мемлекеттік басқарудың жергілікті органдарына береді.</w:t>
      </w:r>
      <w:r>
        <w:br/>
      </w:r>
      <w:r>
        <w:rPr>
          <w:rFonts w:ascii="Times New Roman"/>
          <w:b w:val="false"/>
          <w:i w:val="false"/>
          <w:color w:val="000000"/>
          <w:sz w:val="28"/>
        </w:rPr>
        <w:t>
</w:t>
      </w:r>
      <w:r>
        <w:rPr>
          <w:rFonts w:ascii="Times New Roman"/>
          <w:b w:val="false"/>
          <w:i w:val="false"/>
          <w:color w:val="000000"/>
          <w:sz w:val="28"/>
        </w:rPr>
        <w:t>
      18. ОПАБ пен ПАБө-нің үй-жайлары қатаң түрде тек патологиялық-анатомиялық зерттеулер үшін ғана пайдаланылады.</w:t>
      </w:r>
      <w:r>
        <w:br/>
      </w:r>
      <w:r>
        <w:rPr>
          <w:rFonts w:ascii="Times New Roman"/>
          <w:b w:val="false"/>
          <w:i w:val="false"/>
          <w:color w:val="000000"/>
          <w:sz w:val="28"/>
        </w:rPr>
        <w:t>
</w:t>
      </w:r>
      <w:r>
        <w:rPr>
          <w:rFonts w:ascii="Times New Roman"/>
          <w:b w:val="false"/>
          <w:i w:val="false"/>
          <w:color w:val="000000"/>
          <w:sz w:val="28"/>
        </w:rPr>
        <w:t>
      19. ОПАБ пен ПАБө-нің негізгі міндеттері мен функциялары:</w:t>
      </w:r>
      <w:r>
        <w:br/>
      </w:r>
      <w:r>
        <w:rPr>
          <w:rFonts w:ascii="Times New Roman"/>
          <w:b w:val="false"/>
          <w:i w:val="false"/>
          <w:color w:val="000000"/>
          <w:sz w:val="28"/>
        </w:rPr>
        <w:t>
</w:t>
      </w:r>
      <w:r>
        <w:rPr>
          <w:rFonts w:ascii="Times New Roman"/>
          <w:b w:val="false"/>
          <w:i w:val="false"/>
          <w:color w:val="000000"/>
          <w:sz w:val="28"/>
        </w:rPr>
        <w:t>
      1) ағзалар мен тіндерді макроскопиялық және микроскопиялық зерттеулер арқылы қайтыс болған науқастарды ашып қарауды жүргізу;</w:t>
      </w:r>
      <w:r>
        <w:br/>
      </w:r>
      <w:r>
        <w:rPr>
          <w:rFonts w:ascii="Times New Roman"/>
          <w:b w:val="false"/>
          <w:i w:val="false"/>
          <w:color w:val="000000"/>
          <w:sz w:val="28"/>
        </w:rPr>
        <w:t>
</w:t>
      </w:r>
      <w:r>
        <w:rPr>
          <w:rFonts w:ascii="Times New Roman"/>
          <w:b w:val="false"/>
          <w:i w:val="false"/>
          <w:color w:val="000000"/>
          <w:sz w:val="28"/>
        </w:rPr>
        <w:t>
      2) қажет болған жағдайда қайтыс болғандардың мәйіттерінен бактериологиялық, вирусологиялық және зерттеудің басқа да қосымша әдістері үшін тіндердің үлгілерін алу және жіберу;</w:t>
      </w:r>
      <w:r>
        <w:br/>
      </w:r>
      <w:r>
        <w:rPr>
          <w:rFonts w:ascii="Times New Roman"/>
          <w:b w:val="false"/>
          <w:i w:val="false"/>
          <w:color w:val="000000"/>
          <w:sz w:val="28"/>
        </w:rPr>
        <w:t>
</w:t>
      </w:r>
      <w:r>
        <w:rPr>
          <w:rFonts w:ascii="Times New Roman"/>
          <w:b w:val="false"/>
          <w:i w:val="false"/>
          <w:color w:val="000000"/>
          <w:sz w:val="28"/>
        </w:rPr>
        <w:t>
      3) қайтыс болу себептері туралы нақты мәліметтерді қамтамасыз ету;</w:t>
      </w:r>
      <w:r>
        <w:br/>
      </w:r>
      <w:r>
        <w:rPr>
          <w:rFonts w:ascii="Times New Roman"/>
          <w:b w:val="false"/>
          <w:i w:val="false"/>
          <w:color w:val="000000"/>
          <w:sz w:val="28"/>
        </w:rPr>
        <w:t>
</w:t>
      </w:r>
      <w:r>
        <w:rPr>
          <w:rFonts w:ascii="Times New Roman"/>
          <w:b w:val="false"/>
          <w:i w:val="false"/>
          <w:color w:val="000000"/>
          <w:sz w:val="28"/>
        </w:rPr>
        <w:t>
      4) биопсияны және операциялық материалды патогистологиялық зерттеудің көмегімен ауруларды диагностикалау;</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w:t>
      </w:r>
      <w:r>
        <w:rPr>
          <w:rFonts w:ascii="Times New Roman"/>
          <w:b w:val="false"/>
          <w:i w:val="false"/>
          <w:color w:val="000000"/>
          <w:sz w:val="28"/>
        </w:rPr>
        <w:t>
      секциялық, операциялық және биопсиялық материалдағы патологиялық үдерістің сипатын айқындау;</w:t>
      </w:r>
      <w:r>
        <w:br/>
      </w:r>
      <w:r>
        <w:rPr>
          <w:rFonts w:ascii="Times New Roman"/>
          <w:b w:val="false"/>
          <w:i w:val="false"/>
          <w:color w:val="000000"/>
          <w:sz w:val="28"/>
        </w:rPr>
        <w:t>
</w:t>
      </w:r>
      <w:r>
        <w:rPr>
          <w:rFonts w:ascii="Times New Roman"/>
          <w:b w:val="false"/>
          <w:i w:val="false"/>
          <w:color w:val="000000"/>
          <w:sz w:val="28"/>
        </w:rPr>
        <w:t>
      науқастың қайтыс болу себебі мен механизмін белгілеу;</w:t>
      </w:r>
      <w:r>
        <w:br/>
      </w:r>
      <w:r>
        <w:rPr>
          <w:rFonts w:ascii="Times New Roman"/>
          <w:b w:val="false"/>
          <w:i w:val="false"/>
          <w:color w:val="000000"/>
          <w:sz w:val="28"/>
        </w:rPr>
        <w:t>
</w:t>
      </w:r>
      <w:r>
        <w:rPr>
          <w:rFonts w:ascii="Times New Roman"/>
          <w:b w:val="false"/>
          <w:i w:val="false"/>
          <w:color w:val="000000"/>
          <w:sz w:val="28"/>
        </w:rPr>
        <w:t>
      ашып қарау мен биопсиялық және операциялық материалды зерттеулер нәтижелерін клиницист дәрігерлермен бірлесіп талқылау;</w:t>
      </w:r>
      <w:r>
        <w:br/>
      </w:r>
      <w:r>
        <w:rPr>
          <w:rFonts w:ascii="Times New Roman"/>
          <w:b w:val="false"/>
          <w:i w:val="false"/>
          <w:color w:val="000000"/>
          <w:sz w:val="28"/>
        </w:rPr>
        <w:t>
</w:t>
      </w:r>
      <w:r>
        <w:rPr>
          <w:rFonts w:ascii="Times New Roman"/>
          <w:b w:val="false"/>
          <w:i w:val="false"/>
          <w:color w:val="000000"/>
          <w:sz w:val="28"/>
        </w:rPr>
        <w:t>
      патологиялық анатомия мәселелері бойынша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
      клиникалық және патологоанатомиялық мәліметтер мен диагноздарды салыстыру арқылы емдеуші дәрігерлермен бірлесіп диагностикалық және емдеу жұмыстарының сапасын талдау;</w:t>
      </w:r>
      <w:r>
        <w:br/>
      </w:r>
      <w:r>
        <w:rPr>
          <w:rFonts w:ascii="Times New Roman"/>
          <w:b w:val="false"/>
          <w:i w:val="false"/>
          <w:color w:val="000000"/>
          <w:sz w:val="28"/>
        </w:rPr>
        <w:t>
</w:t>
      </w:r>
      <w:r>
        <w:rPr>
          <w:rFonts w:ascii="Times New Roman"/>
          <w:b w:val="false"/>
          <w:i w:val="false"/>
          <w:color w:val="000000"/>
          <w:sz w:val="28"/>
        </w:rPr>
        <w:t>
      бекітілген денсаулық сақтау ұйымдарының медициналық қызметкерлерімен, сондай-ақ тиісті денсаулық сақтауды мемлекеттік басқарудың жергілікті уәкілетті органдарында нәтижелерді талқылай отырып, ОПАБ пен ПАБө-нің жұмысын қорыту және талдау жолдарымен клиникалық диагностиканың сапасын арттыру болып табылады.</w:t>
      </w:r>
      <w:r>
        <w:br/>
      </w:r>
      <w:r>
        <w:rPr>
          <w:rFonts w:ascii="Times New Roman"/>
          <w:b w:val="false"/>
          <w:i w:val="false"/>
          <w:color w:val="000000"/>
          <w:sz w:val="28"/>
        </w:rPr>
        <w:t>
</w:t>
      </w:r>
      <w:r>
        <w:rPr>
          <w:rFonts w:ascii="Times New Roman"/>
          <w:b w:val="false"/>
          <w:i w:val="false"/>
          <w:color w:val="000000"/>
          <w:sz w:val="28"/>
        </w:rPr>
        <w:t>
      20. Жоғары медициналық оқу орындарының патологиялық анатомия кафедралары патологоанатом дәрігерлерді даярлау, қайта даярлау, үздіксіз кәсіптік дамыту және қосымша білім беру жүйесінің оқу және ғылыми-әдістемелік орталығы болып табылады. Патологиялық анатомия кафедраларының профессор-оқытушылар құрамы әдістемелік және консультациялық көмекті, прозекторлық жұмысты жүзеге асырады.</w:t>
      </w:r>
    </w:p>
    <w:bookmarkEnd w:id="8"/>
    <w:bookmarkStart w:name="z5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5 желтоқсандағы</w:t>
      </w:r>
      <w:r>
        <w:br/>
      </w:r>
      <w:r>
        <w:rPr>
          <w:rFonts w:ascii="Times New Roman"/>
          <w:b w:val="false"/>
          <w:i w:val="false"/>
          <w:color w:val="000000"/>
          <w:sz w:val="28"/>
        </w:rPr>
        <w:t xml:space="preserve">
№ 1454 қаулысымен    </w:t>
      </w:r>
      <w:r>
        <w:br/>
      </w:r>
      <w:r>
        <w:rPr>
          <w:rFonts w:ascii="Times New Roman"/>
          <w:b w:val="false"/>
          <w:i w:val="false"/>
          <w:color w:val="000000"/>
          <w:sz w:val="28"/>
        </w:rPr>
        <w:t xml:space="preserve">
бекiтiлген     </w:t>
      </w:r>
    </w:p>
    <w:bookmarkEnd w:id="9"/>
    <w:bookmarkStart w:name="z57" w:id="10"/>
    <w:p>
      <w:pPr>
        <w:spacing w:after="0"/>
        <w:ind w:left="0"/>
        <w:jc w:val="left"/>
      </w:pPr>
      <w:r>
        <w:rPr>
          <w:rFonts w:ascii="Times New Roman"/>
          <w:b/>
          <w:i w:val="false"/>
          <w:color w:val="000000"/>
        </w:rPr>
        <w:t xml:space="preserve"> 
Патологиялық-анатомиялық ашып қарауды жүргізу қағидалары 1. Жалпы ережелер</w:t>
      </w:r>
    </w:p>
    <w:bookmarkEnd w:id="10"/>
    <w:bookmarkStart w:name="z58" w:id="11"/>
    <w:p>
      <w:pPr>
        <w:spacing w:after="0"/>
        <w:ind w:left="0"/>
        <w:jc w:val="both"/>
      </w:pPr>
      <w:r>
        <w:rPr>
          <w:rFonts w:ascii="Times New Roman"/>
          <w:b w:val="false"/>
          <w:i w:val="false"/>
          <w:color w:val="000000"/>
          <w:sz w:val="28"/>
        </w:rPr>
        <w:t>
      1. Патологиялық-анатомиялық ашып қарау қағидалары (бұдан әрі – Қағидалар) «Халық денсаулығы және денсаулық сақтау жүйесі туралы» Қазақстан Республикасының 2009 жылғы 18 қыркүйектегі Кодексінің 56-бабының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патологиялық-анатомиялық ашып қарауды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патологиялық-анатомиялық ашып қарау – денсаулық сақтау ұйымында қайтыс болған науқастың мәйітін қайтыс болу себебі мен механизмін анықтау мақсатында ағзалардың тіндерін макроскопиялық және микроскопиялық зерттеулер арқылы жан-жақты зерттеу;</w:t>
      </w:r>
      <w:r>
        <w:br/>
      </w:r>
      <w:r>
        <w:rPr>
          <w:rFonts w:ascii="Times New Roman"/>
          <w:b w:val="false"/>
          <w:i w:val="false"/>
          <w:color w:val="000000"/>
          <w:sz w:val="28"/>
        </w:rPr>
        <w:t>
</w:t>
      </w:r>
      <w:r>
        <w:rPr>
          <w:rFonts w:ascii="Times New Roman"/>
          <w:b w:val="false"/>
          <w:i w:val="false"/>
          <w:color w:val="000000"/>
          <w:sz w:val="28"/>
        </w:rPr>
        <w:t>
      2) негізгі ауру – өздігінен немесе өзінің асқынулары арқылы науқастың өліміне себепші болған нозологиялық бірлік;</w:t>
      </w:r>
      <w:r>
        <w:br/>
      </w:r>
      <w:r>
        <w:rPr>
          <w:rFonts w:ascii="Times New Roman"/>
          <w:b w:val="false"/>
          <w:i w:val="false"/>
          <w:color w:val="000000"/>
          <w:sz w:val="28"/>
        </w:rPr>
        <w:t>
</w:t>
      </w:r>
      <w:r>
        <w:rPr>
          <w:rFonts w:ascii="Times New Roman"/>
          <w:b w:val="false"/>
          <w:i w:val="false"/>
          <w:color w:val="000000"/>
          <w:sz w:val="28"/>
        </w:rPr>
        <w:t>
      3) негізгі аурудың асқынуы – негізгі аурумен патогенетикалық және (немесе) этиологиялық байланысқан патологиялық үдеріс;</w:t>
      </w:r>
      <w:r>
        <w:br/>
      </w:r>
      <w:r>
        <w:rPr>
          <w:rFonts w:ascii="Times New Roman"/>
          <w:b w:val="false"/>
          <w:i w:val="false"/>
          <w:color w:val="000000"/>
          <w:sz w:val="28"/>
        </w:rPr>
        <w:t>
</w:t>
      </w:r>
      <w:r>
        <w:rPr>
          <w:rFonts w:ascii="Times New Roman"/>
          <w:b w:val="false"/>
          <w:i w:val="false"/>
          <w:color w:val="000000"/>
          <w:sz w:val="28"/>
        </w:rPr>
        <w:t>
      4) қосалқы ауру – негізгі аурумен және оның асқынуларымен этиологиялық және патогенетикалық байланысы жоқ, олардың қалыпты өтуіне қолайсыз әсер етпеген және қайтыс болуға ықпал етпеген нозологиялық бірлік;</w:t>
      </w:r>
      <w:r>
        <w:br/>
      </w:r>
      <w:r>
        <w:rPr>
          <w:rFonts w:ascii="Times New Roman"/>
          <w:b w:val="false"/>
          <w:i w:val="false"/>
          <w:color w:val="000000"/>
          <w:sz w:val="28"/>
        </w:rPr>
        <w:t>
</w:t>
      </w:r>
      <w:r>
        <w:rPr>
          <w:rFonts w:ascii="Times New Roman"/>
          <w:b w:val="false"/>
          <w:i w:val="false"/>
          <w:color w:val="000000"/>
          <w:sz w:val="28"/>
        </w:rPr>
        <w:t>
      5) құрамдастырылған негізгі ауру – жаңа патологиялық жағдайды туындатқан және өзара әрекеттесіп өлімге әкелген, науқастың екі және одан көп жетекші сырқаттарының үйлесу жағдайларында (ауру мен өлімнің бикаузальдық және мультикаузальдық генезі);</w:t>
      </w:r>
      <w:r>
        <w:br/>
      </w:r>
      <w:r>
        <w:rPr>
          <w:rFonts w:ascii="Times New Roman"/>
          <w:b w:val="false"/>
          <w:i w:val="false"/>
          <w:color w:val="000000"/>
          <w:sz w:val="28"/>
        </w:rPr>
        <w:t>
</w:t>
      </w:r>
      <w:r>
        <w:rPr>
          <w:rFonts w:ascii="Times New Roman"/>
          <w:b w:val="false"/>
          <w:i w:val="false"/>
          <w:color w:val="000000"/>
          <w:sz w:val="28"/>
        </w:rPr>
        <w:t>
      6) бәсекелескен аурулар – науқаста бір уақытта болатын екі немесе одан көп нозологиялық бірліктер, олардың әрқайсысы жеке түрде өлімге алып келуі мүмкін;</w:t>
      </w:r>
      <w:r>
        <w:br/>
      </w:r>
      <w:r>
        <w:rPr>
          <w:rFonts w:ascii="Times New Roman"/>
          <w:b w:val="false"/>
          <w:i w:val="false"/>
          <w:color w:val="000000"/>
          <w:sz w:val="28"/>
        </w:rPr>
        <w:t>
</w:t>
      </w:r>
      <w:r>
        <w:rPr>
          <w:rFonts w:ascii="Times New Roman"/>
          <w:b w:val="false"/>
          <w:i w:val="false"/>
          <w:color w:val="000000"/>
          <w:sz w:val="28"/>
        </w:rPr>
        <w:t>
      7) үйлескен аурулар – екі немесе одан көп нозологиялық бірліктер, олардың әрқайсысы жеке түрде өлімге алып келмеуі мүмкін, бірақ олардың жиынтығы өлімнің себебі болады;</w:t>
      </w:r>
      <w:r>
        <w:br/>
      </w:r>
      <w:r>
        <w:rPr>
          <w:rFonts w:ascii="Times New Roman"/>
          <w:b w:val="false"/>
          <w:i w:val="false"/>
          <w:color w:val="000000"/>
          <w:sz w:val="28"/>
        </w:rPr>
        <w:t>
</w:t>
      </w:r>
      <w:r>
        <w:rPr>
          <w:rFonts w:ascii="Times New Roman"/>
          <w:b w:val="false"/>
          <w:i w:val="false"/>
          <w:color w:val="000000"/>
          <w:sz w:val="28"/>
        </w:rPr>
        <w:t>
      8) фондық ауру – этиологиясы өзге бола тұрып, негізгі аурудың туындауында және дамуында елеулі рөл атқарады; негізгі нозологиялық бірлік пен фондық аурудың өзара әрекеттесуі танатогенезді жеделдетеді және қиындатады;</w:t>
      </w:r>
      <w:r>
        <w:br/>
      </w:r>
      <w:r>
        <w:rPr>
          <w:rFonts w:ascii="Times New Roman"/>
          <w:b w:val="false"/>
          <w:i w:val="false"/>
          <w:color w:val="000000"/>
          <w:sz w:val="28"/>
        </w:rPr>
        <w:t>
</w:t>
      </w:r>
      <w:r>
        <w:rPr>
          <w:rFonts w:ascii="Times New Roman"/>
          <w:b w:val="false"/>
          <w:i w:val="false"/>
          <w:color w:val="000000"/>
          <w:sz w:val="28"/>
        </w:rPr>
        <w:t>
      9) емқателік аурулары – медициналық көмек пен профилактикалық іс-шаралардың кез келген түрін көрсетудің нәтижесінде дамыған ауру немесе патологиялық жағдай;</w:t>
      </w:r>
      <w:r>
        <w:br/>
      </w:r>
      <w:r>
        <w:rPr>
          <w:rFonts w:ascii="Times New Roman"/>
          <w:b w:val="false"/>
          <w:i w:val="false"/>
          <w:color w:val="000000"/>
          <w:sz w:val="28"/>
        </w:rPr>
        <w:t>
</w:t>
      </w:r>
      <w:r>
        <w:rPr>
          <w:rFonts w:ascii="Times New Roman"/>
          <w:b w:val="false"/>
          <w:i w:val="false"/>
          <w:color w:val="000000"/>
          <w:sz w:val="28"/>
        </w:rPr>
        <w:t>
      10) клиникалық-патологиялық-анатомиялық тексеру – науқас қайтыс болған денсаулық сақтау ұйымының патологоанатом дәрігерлері мен қызметкерлерінің қатысуы кезінде патологиялық-анатомиялық ашып қарау нәтижелерін ескере отырып, өткізілген диагностикалық және емдеу іс-шараларының сапасын талдау және бағалау;</w:t>
      </w:r>
      <w:r>
        <w:br/>
      </w:r>
      <w:r>
        <w:rPr>
          <w:rFonts w:ascii="Times New Roman"/>
          <w:b w:val="false"/>
          <w:i w:val="false"/>
          <w:color w:val="000000"/>
          <w:sz w:val="28"/>
        </w:rPr>
        <w:t>
</w:t>
      </w:r>
      <w:r>
        <w:rPr>
          <w:rFonts w:ascii="Times New Roman"/>
          <w:b w:val="false"/>
          <w:i w:val="false"/>
          <w:color w:val="000000"/>
          <w:sz w:val="28"/>
        </w:rPr>
        <w:t>
      11) тәуелсіз сарапшы – денсаулық сақтау субъектілерінің қызметіне тәуелсіз </w:t>
      </w:r>
      <w:r>
        <w:rPr>
          <w:rFonts w:ascii="Times New Roman"/>
          <w:b w:val="false"/>
          <w:i w:val="false"/>
          <w:color w:val="000000"/>
          <w:sz w:val="28"/>
        </w:rPr>
        <w:t>сараптама</w:t>
      </w:r>
      <w:r>
        <w:rPr>
          <w:rFonts w:ascii="Times New Roman"/>
          <w:b w:val="false"/>
          <w:i w:val="false"/>
          <w:color w:val="000000"/>
          <w:sz w:val="28"/>
        </w:rPr>
        <w:t xml:space="preserve"> жүргізу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аккредиттелген жеке тұлға.</w:t>
      </w:r>
      <w:r>
        <w:br/>
      </w:r>
      <w:r>
        <w:rPr>
          <w:rFonts w:ascii="Times New Roman"/>
          <w:b w:val="false"/>
          <w:i w:val="false"/>
          <w:color w:val="000000"/>
          <w:sz w:val="28"/>
        </w:rPr>
        <w:t>
</w:t>
      </w:r>
      <w:r>
        <w:rPr>
          <w:rFonts w:ascii="Times New Roman"/>
          <w:b w:val="false"/>
          <w:i w:val="false"/>
          <w:color w:val="000000"/>
          <w:sz w:val="28"/>
        </w:rPr>
        <w:t>
      3. Қайтыс болған науқастың мәйітін патологиялық-анатомиялық ашып қарауға дәрігерлер биологиялық өлімді белгілегеннен кейін, денсаулық сақтау ұйымы бас дәрігерінің немесе оның медициналық (емдеу) бөлімі жөніндегі орынбасарының патологиялық-анатомиялық ашып қарауға жіберу туралы жазбаша өкімімен стационарлық науқастың медициналық картасын немесе амбулаториялық науқастың медициналық картасын ұсынғаннан кейін рұқсат етіледі.</w:t>
      </w:r>
      <w:r>
        <w:br/>
      </w:r>
      <w:r>
        <w:rPr>
          <w:rFonts w:ascii="Times New Roman"/>
          <w:b w:val="false"/>
          <w:i w:val="false"/>
          <w:color w:val="000000"/>
          <w:sz w:val="28"/>
        </w:rPr>
        <w:t>
</w:t>
      </w:r>
      <w:r>
        <w:rPr>
          <w:rFonts w:ascii="Times New Roman"/>
          <w:b w:val="false"/>
          <w:i w:val="false"/>
          <w:color w:val="000000"/>
          <w:sz w:val="28"/>
        </w:rPr>
        <w:t>
      4. Патологиялық-анатомиялық ашып қарау нәтижелері патологиялық-анатомиялық диагноз түрінде ресімделеді. Патологиялық-анатомиялық ашып қарау нәтижелеріне негізделген патологиялық-анатомиялық диагноз қорытынды болып табылады, клиникалық диагностика мен емдеу нәтижелері сапасын бақылау болып табылады.</w:t>
      </w:r>
      <w:r>
        <w:br/>
      </w:r>
      <w:r>
        <w:rPr>
          <w:rFonts w:ascii="Times New Roman"/>
          <w:b w:val="false"/>
          <w:i w:val="false"/>
          <w:color w:val="000000"/>
          <w:sz w:val="28"/>
        </w:rPr>
        <w:t>
</w:t>
      </w:r>
      <w:r>
        <w:rPr>
          <w:rFonts w:ascii="Times New Roman"/>
          <w:b w:val="false"/>
          <w:i w:val="false"/>
          <w:color w:val="000000"/>
          <w:sz w:val="28"/>
        </w:rPr>
        <w:t>
      5. Патологиялық-анатомиялық диагноз: негізгі ауруды, негізгі аурудың асқынуын, қосалқы ауруды, құрамдастырылған негізгі ауруды қамтиды.</w:t>
      </w:r>
      <w:r>
        <w:br/>
      </w:r>
      <w:r>
        <w:rPr>
          <w:rFonts w:ascii="Times New Roman"/>
          <w:b w:val="false"/>
          <w:i w:val="false"/>
          <w:color w:val="000000"/>
          <w:sz w:val="28"/>
        </w:rPr>
        <w:t>
</w:t>
      </w:r>
      <w:r>
        <w:rPr>
          <w:rFonts w:ascii="Times New Roman"/>
          <w:b w:val="false"/>
          <w:i w:val="false"/>
          <w:color w:val="000000"/>
          <w:sz w:val="28"/>
        </w:rPr>
        <w:t>
      6. Құрамдастырылған негізгі ауру: бәсекелес ауруларды, үйлескен ауруларды, фондық ауруды қамтиды.</w:t>
      </w:r>
      <w:r>
        <w:br/>
      </w:r>
      <w:r>
        <w:rPr>
          <w:rFonts w:ascii="Times New Roman"/>
          <w:b w:val="false"/>
          <w:i w:val="false"/>
          <w:color w:val="000000"/>
          <w:sz w:val="28"/>
        </w:rPr>
        <w:t>
</w:t>
      </w:r>
      <w:r>
        <w:rPr>
          <w:rFonts w:ascii="Times New Roman"/>
          <w:b w:val="false"/>
          <w:i w:val="false"/>
          <w:color w:val="000000"/>
          <w:sz w:val="28"/>
        </w:rPr>
        <w:t>
      Кез келген медициналық көмек көрсету нәтижесінде дамыған ауру немесе патологиялық жағдай емқателік ауруы ретінде бағаланады.</w:t>
      </w:r>
      <w:r>
        <w:br/>
      </w:r>
      <w:r>
        <w:rPr>
          <w:rFonts w:ascii="Times New Roman"/>
          <w:b w:val="false"/>
          <w:i w:val="false"/>
          <w:color w:val="000000"/>
          <w:sz w:val="28"/>
        </w:rPr>
        <w:t>
</w:t>
      </w:r>
      <w:r>
        <w:rPr>
          <w:rFonts w:ascii="Times New Roman"/>
          <w:b w:val="false"/>
          <w:i w:val="false"/>
          <w:color w:val="000000"/>
          <w:sz w:val="28"/>
        </w:rPr>
        <w:t>
      7. Патологиялық-анатомиялық ашып қараудан кейін патологиялық-анатомиялық диагноз енгізілген стационарлық науқастың медициналық картасы немесе амбулаториялық науқастың медициналық картасы күнтізбелік он күннен кешіктірілмей денсаулық сақтау ұйымының медициналық мұрағатына беріледі.</w:t>
      </w:r>
      <w:r>
        <w:br/>
      </w:r>
      <w:r>
        <w:rPr>
          <w:rFonts w:ascii="Times New Roman"/>
          <w:b w:val="false"/>
          <w:i w:val="false"/>
          <w:color w:val="000000"/>
          <w:sz w:val="28"/>
        </w:rPr>
        <w:t>
</w:t>
      </w:r>
      <w:r>
        <w:rPr>
          <w:rFonts w:ascii="Times New Roman"/>
          <w:b w:val="false"/>
          <w:i w:val="false"/>
          <w:color w:val="000000"/>
          <w:sz w:val="28"/>
        </w:rPr>
        <w:t>
      8. Науқастардың денсаулық сақтау ұйымдарында қайтыс болу жағдайлары клиникалық-патологиялық-анатомиялық тексеруге ұшырайды.</w:t>
      </w:r>
      <w:r>
        <w:br/>
      </w:r>
      <w:r>
        <w:rPr>
          <w:rFonts w:ascii="Times New Roman"/>
          <w:b w:val="false"/>
          <w:i w:val="false"/>
          <w:color w:val="000000"/>
          <w:sz w:val="28"/>
        </w:rPr>
        <w:t>
</w:t>
      </w:r>
      <w:r>
        <w:rPr>
          <w:rFonts w:ascii="Times New Roman"/>
          <w:b w:val="false"/>
          <w:i w:val="false"/>
          <w:color w:val="000000"/>
          <w:sz w:val="28"/>
        </w:rPr>
        <w:t>
      9. Өлімнің күш қолданудан болғанына күдік болмаған кезде және жұбайының (зайыбының), жақын туыстарының немесе заңды өкілдерінің жазбаша өтініші не осы адам тірі кезінде ниетін жазбаша білдіруі болған жағдайларда, мәйітті патологиялық-анатомиялық ашып қарау жүргізілместен беруге рұқсат етіледі.</w:t>
      </w:r>
      <w:r>
        <w:br/>
      </w:r>
      <w:r>
        <w:rPr>
          <w:rFonts w:ascii="Times New Roman"/>
          <w:b w:val="false"/>
          <w:i w:val="false"/>
          <w:color w:val="000000"/>
          <w:sz w:val="28"/>
        </w:rPr>
        <w:t>
</w:t>
      </w:r>
      <w:r>
        <w:rPr>
          <w:rFonts w:ascii="Times New Roman"/>
          <w:b w:val="false"/>
          <w:i w:val="false"/>
          <w:color w:val="000000"/>
          <w:sz w:val="28"/>
        </w:rPr>
        <w:t>
      10. Патологиялық-анатомиялық ашып қарауды тоқтатуға:</w:t>
      </w:r>
      <w:r>
        <w:br/>
      </w:r>
      <w:r>
        <w:rPr>
          <w:rFonts w:ascii="Times New Roman"/>
          <w:b w:val="false"/>
          <w:i w:val="false"/>
          <w:color w:val="000000"/>
          <w:sz w:val="28"/>
        </w:rPr>
        <w:t>
</w:t>
      </w:r>
      <w:r>
        <w:rPr>
          <w:rFonts w:ascii="Times New Roman"/>
          <w:b w:val="false"/>
          <w:i w:val="false"/>
          <w:color w:val="000000"/>
          <w:sz w:val="28"/>
        </w:rPr>
        <w:t>
      1) ана мен нәрестелер өлім-жітімі жағдайларында;</w:t>
      </w:r>
      <w:r>
        <w:br/>
      </w:r>
      <w:r>
        <w:rPr>
          <w:rFonts w:ascii="Times New Roman"/>
          <w:b w:val="false"/>
          <w:i w:val="false"/>
          <w:color w:val="000000"/>
          <w:sz w:val="28"/>
        </w:rPr>
        <w:t>
</w:t>
      </w:r>
      <w:r>
        <w:rPr>
          <w:rFonts w:ascii="Times New Roman"/>
          <w:b w:val="false"/>
          <w:i w:val="false"/>
          <w:color w:val="000000"/>
          <w:sz w:val="28"/>
        </w:rPr>
        <w:t>
      2) аса қауіпті инфекциялардан қайтыс болған жағдайларда жол берілмейді.</w:t>
      </w:r>
    </w:p>
    <w:bookmarkEnd w:id="11"/>
    <w:bookmarkStart w:name="z82" w:id="12"/>
    <w:p>
      <w:pPr>
        <w:spacing w:after="0"/>
        <w:ind w:left="0"/>
        <w:jc w:val="left"/>
      </w:pPr>
      <w:r>
        <w:rPr>
          <w:rFonts w:ascii="Times New Roman"/>
          <w:b/>
          <w:i w:val="false"/>
          <w:color w:val="000000"/>
        </w:rPr>
        <w:t xml:space="preserve"> 
2. Патологиялық-анатомиялық ашып қарауды жүргізу тәртібі</w:t>
      </w:r>
    </w:p>
    <w:bookmarkEnd w:id="12"/>
    <w:bookmarkStart w:name="z83" w:id="13"/>
    <w:p>
      <w:pPr>
        <w:spacing w:after="0"/>
        <w:ind w:left="0"/>
        <w:jc w:val="both"/>
      </w:pPr>
      <w:r>
        <w:rPr>
          <w:rFonts w:ascii="Times New Roman"/>
          <w:b w:val="false"/>
          <w:i w:val="false"/>
          <w:color w:val="000000"/>
          <w:sz w:val="28"/>
        </w:rPr>
        <w:t>
      11. Жіті инфекцияларға, онкологиялық ауруларға, бала жасындағы патологиясына, медициналық манипуляцияларға байланысты өлім нәтижесіне күдіктенген жағдайларда өлімнің себебін белгілеу және өлімге әкелген аурудың диагнозын нақтылау мақсатында патологиялық-анатомиялық ашып қарау жүзеге асырылады.</w:t>
      </w:r>
      <w:r>
        <w:br/>
      </w:r>
      <w:r>
        <w:rPr>
          <w:rFonts w:ascii="Times New Roman"/>
          <w:b w:val="false"/>
          <w:i w:val="false"/>
          <w:color w:val="000000"/>
          <w:sz w:val="28"/>
        </w:rPr>
        <w:t>
</w:t>
      </w:r>
      <w:r>
        <w:rPr>
          <w:rFonts w:ascii="Times New Roman"/>
          <w:b w:val="false"/>
          <w:i w:val="false"/>
          <w:color w:val="000000"/>
          <w:sz w:val="28"/>
        </w:rPr>
        <w:t>
      12. Диспансерлік есепте тұрмайтын балалар денсаулық сақтау ұйымдарынан тыс кенеттен шетінеген жағдайларда олардың мәйіттері сот-медициналық ашып қарауға жатады.</w:t>
      </w:r>
      <w:r>
        <w:br/>
      </w:r>
      <w:r>
        <w:rPr>
          <w:rFonts w:ascii="Times New Roman"/>
          <w:b w:val="false"/>
          <w:i w:val="false"/>
          <w:color w:val="000000"/>
          <w:sz w:val="28"/>
        </w:rPr>
        <w:t>
</w:t>
      </w:r>
      <w:r>
        <w:rPr>
          <w:rFonts w:ascii="Times New Roman"/>
          <w:b w:val="false"/>
          <w:i w:val="false"/>
          <w:color w:val="000000"/>
          <w:sz w:val="28"/>
        </w:rPr>
        <w:t>
      13. Қажет болған жағдайда патологоанатом дәрігер сот медицинасы саласындағы қызметті жүзеге асыратын денсаулық сақтау ұйымымен келісу бойынша консультациялық көмек үшін тартылады.</w:t>
      </w:r>
      <w:r>
        <w:br/>
      </w:r>
      <w:r>
        <w:rPr>
          <w:rFonts w:ascii="Times New Roman"/>
          <w:b w:val="false"/>
          <w:i w:val="false"/>
          <w:color w:val="000000"/>
          <w:sz w:val="28"/>
        </w:rPr>
        <w:t>
</w:t>
      </w:r>
      <w:r>
        <w:rPr>
          <w:rFonts w:ascii="Times New Roman"/>
          <w:b w:val="false"/>
          <w:i w:val="false"/>
          <w:color w:val="000000"/>
          <w:sz w:val="28"/>
        </w:rPr>
        <w:t>
      14. Диспансерлік есепте тұратын балалар кенеттен шетінеген жағдайларда ашып қарауды патологоанатом дәрігер жүргізеді.</w:t>
      </w:r>
      <w:r>
        <w:br/>
      </w:r>
      <w:r>
        <w:rPr>
          <w:rFonts w:ascii="Times New Roman"/>
          <w:b w:val="false"/>
          <w:i w:val="false"/>
          <w:color w:val="000000"/>
          <w:sz w:val="28"/>
        </w:rPr>
        <w:t>
</w:t>
      </w:r>
      <w:r>
        <w:rPr>
          <w:rFonts w:ascii="Times New Roman"/>
          <w:b w:val="false"/>
          <w:i w:val="false"/>
          <w:color w:val="000000"/>
          <w:sz w:val="28"/>
        </w:rPr>
        <w:t>
      15. ПАБ бас дәрігері мен меңгерушісі инфекциялық ауруларға күдік туындаған жағдайларда балалардың мәйіттерін ашып қарау материалдарын вирусологиялық (немесе иммунофлюоресценттік) және бактериологиялық зерттеуді ұйымдастырады.</w:t>
      </w:r>
      <w:r>
        <w:br/>
      </w:r>
      <w:r>
        <w:rPr>
          <w:rFonts w:ascii="Times New Roman"/>
          <w:b w:val="false"/>
          <w:i w:val="false"/>
          <w:color w:val="000000"/>
          <w:sz w:val="28"/>
        </w:rPr>
        <w:t>
</w:t>
      </w:r>
      <w:r>
        <w:rPr>
          <w:rFonts w:ascii="Times New Roman"/>
          <w:b w:val="false"/>
          <w:i w:val="false"/>
          <w:color w:val="000000"/>
          <w:sz w:val="28"/>
        </w:rPr>
        <w:t>
      16. Өткен тәулікте қайтыс болған барлық стационарлық науқастардың медициналық карталары патологиялық-анатомиялық бюроға (бұдан әрі – ПАБ), орталықтандырылған патологиялық-анатомиялық бюроға (бұдан әрі – ОПАБ) және патологиялық-анатомиялық бөлімшеге (бұдан әрі – ПАБө) өлім факті белгіленген күннен кейінгі күні таңғы сағат 10-нан кешіктірілмей беріледі.</w:t>
      </w:r>
      <w:r>
        <w:br/>
      </w:r>
      <w:r>
        <w:rPr>
          <w:rFonts w:ascii="Times New Roman"/>
          <w:b w:val="false"/>
          <w:i w:val="false"/>
          <w:color w:val="000000"/>
          <w:sz w:val="28"/>
        </w:rPr>
        <w:t>
</w:t>
      </w:r>
      <w:r>
        <w:rPr>
          <w:rFonts w:ascii="Times New Roman"/>
          <w:b w:val="false"/>
          <w:i w:val="false"/>
          <w:color w:val="000000"/>
          <w:sz w:val="28"/>
        </w:rPr>
        <w:t>
      17. Ашып қарауды жүргізетін патологоанатом дәрігер ашып қарау үдерісінде емдеуші дәрігерден ауру ағымының, сырқатты емдеудің және тексерудің ерекшеліктерін анықтайды және ашып қарау барысы бойынша қажетті түсініктеме береді.</w:t>
      </w:r>
      <w:r>
        <w:br/>
      </w:r>
      <w:r>
        <w:rPr>
          <w:rFonts w:ascii="Times New Roman"/>
          <w:b w:val="false"/>
          <w:i w:val="false"/>
          <w:color w:val="000000"/>
          <w:sz w:val="28"/>
        </w:rPr>
        <w:t>
</w:t>
      </w:r>
      <w:r>
        <w:rPr>
          <w:rFonts w:ascii="Times New Roman"/>
          <w:b w:val="false"/>
          <w:i w:val="false"/>
          <w:color w:val="000000"/>
          <w:sz w:val="28"/>
        </w:rPr>
        <w:t>
      Ашып қарауды аяқтағаннан кейін емдеуші дәрігерлермен ашып қарау қорытындысын: патологиялық-анатомиялық үдеріс, диагноз, өлімге тікелей себептері, клиникалық және патологиялық анатомиялық диагноздардың сәйкестіктері немесе айырмашылықтары туралы пікірлерді талқылайды.</w:t>
      </w:r>
      <w:r>
        <w:br/>
      </w:r>
      <w:r>
        <w:rPr>
          <w:rFonts w:ascii="Times New Roman"/>
          <w:b w:val="false"/>
          <w:i w:val="false"/>
          <w:color w:val="000000"/>
          <w:sz w:val="28"/>
        </w:rPr>
        <w:t>
</w:t>
      </w:r>
      <w:r>
        <w:rPr>
          <w:rFonts w:ascii="Times New Roman"/>
          <w:b w:val="false"/>
          <w:i w:val="false"/>
          <w:color w:val="000000"/>
          <w:sz w:val="28"/>
        </w:rPr>
        <w:t>
      18. Қайтыс болу туралы дәрігерлік куәлікті (алдын ала, түпкілікті) патологиялық-анатомиялық ашып қарау жүргізілген күні патологоанатом дәрігер ресімдейді.</w:t>
      </w:r>
      <w:r>
        <w:br/>
      </w:r>
      <w:r>
        <w:rPr>
          <w:rFonts w:ascii="Times New Roman"/>
          <w:b w:val="false"/>
          <w:i w:val="false"/>
          <w:color w:val="000000"/>
          <w:sz w:val="28"/>
        </w:rPr>
        <w:t>
</w:t>
      </w:r>
      <w:r>
        <w:rPr>
          <w:rFonts w:ascii="Times New Roman"/>
          <w:b w:val="false"/>
          <w:i w:val="false"/>
          <w:color w:val="000000"/>
          <w:sz w:val="28"/>
        </w:rPr>
        <w:t>
      19. Мәйітті патологиялық-анатомиялық кезінде күш қолданып қарау өлтіру белгілері тоқтатылады анықталғанда ашып қарау тоқтатылады және медициналық ұйымның басшысы мәйітті сот-медициналық сараптамаға беру туралы мәселені шешу үшін сот-тергеу органдарына болған жағдай туралы жазбаша хабарлайды.</w:t>
      </w:r>
      <w:r>
        <w:br/>
      </w:r>
      <w:r>
        <w:rPr>
          <w:rFonts w:ascii="Times New Roman"/>
          <w:b w:val="false"/>
          <w:i w:val="false"/>
          <w:color w:val="000000"/>
          <w:sz w:val="28"/>
        </w:rPr>
        <w:t>
</w:t>
      </w:r>
      <w:r>
        <w:rPr>
          <w:rFonts w:ascii="Times New Roman"/>
          <w:b w:val="false"/>
          <w:i w:val="false"/>
          <w:color w:val="000000"/>
          <w:sz w:val="28"/>
        </w:rPr>
        <w:t>
      Патологоанатом дәрігер одан әрі сот-медициналық сараптама үшін денені, мәйіттің барлық ағзалары және тіндерін сақтау шараларын қабылдайды. Патологиялық-анатомиялық зерттеудің жүргізілген бөлігіне сот-медициналық сараптаманы одан әрі жүргізу үшін соңында негіздеме көрсетілетін хаттама жасалады. Патологиялық-анатомиялық ашып қараудың әрбір үзілген жағдайы туралы патологоанатом дәрігер ашып қарауды тоқтатқаннан кейін бірден бөлімшесінің меңгерушісіне, өлім болған денсаулық сақтау ұйымының әкімшілігіне жазбаша хабарлайды.</w:t>
      </w:r>
      <w:r>
        <w:br/>
      </w:r>
      <w:r>
        <w:rPr>
          <w:rFonts w:ascii="Times New Roman"/>
          <w:b w:val="false"/>
          <w:i w:val="false"/>
          <w:color w:val="000000"/>
          <w:sz w:val="28"/>
        </w:rPr>
        <w:t>
</w:t>
      </w:r>
      <w:r>
        <w:rPr>
          <w:rFonts w:ascii="Times New Roman"/>
          <w:b w:val="false"/>
          <w:i w:val="false"/>
          <w:color w:val="000000"/>
          <w:sz w:val="28"/>
        </w:rPr>
        <w:t>
      20. Ашып қарау кезінде жіті инфекциялық ауруларды, тағамдық немесе өндірістік улануды, екпеге өзгеше реакцияны алғаш анықтаған жағдайда патологоанатом дәрігер олар анықталғаннан кейін бірден медициналық ұйымның бас дәрігеріне жазбаша хабарлайды және мемлекеттік санитариялық-эпидемиологиялық қызмет органдарына шұғыл хабарлама жібереді.</w:t>
      </w:r>
      <w:r>
        <w:br/>
      </w:r>
      <w:r>
        <w:rPr>
          <w:rFonts w:ascii="Times New Roman"/>
          <w:b w:val="false"/>
          <w:i w:val="false"/>
          <w:color w:val="000000"/>
          <w:sz w:val="28"/>
        </w:rPr>
        <w:t>
</w:t>
      </w:r>
      <w:r>
        <w:rPr>
          <w:rFonts w:ascii="Times New Roman"/>
          <w:b w:val="false"/>
          <w:i w:val="false"/>
          <w:color w:val="000000"/>
          <w:sz w:val="28"/>
        </w:rPr>
        <w:t>
      21.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 (сарапшылар) жүргізуі мүмкін.</w:t>
      </w:r>
    </w:p>
    <w:bookmarkEnd w:id="13"/>
    <w:bookmarkStart w:name="z96" w:id="14"/>
    <w:p>
      <w:pPr>
        <w:spacing w:after="0"/>
        <w:ind w:left="0"/>
        <w:jc w:val="left"/>
      </w:pPr>
      <w:r>
        <w:rPr>
          <w:rFonts w:ascii="Times New Roman"/>
          <w:b/>
          <w:i w:val="false"/>
          <w:color w:val="000000"/>
        </w:rPr>
        <w:t xml:space="preserve"> 
2.1. Шетінеген немесе өлі туған нәрестелерді патологиялық-анатомиялық ашып қарауды жүргізу тәртібі</w:t>
      </w:r>
    </w:p>
    <w:bookmarkEnd w:id="14"/>
    <w:bookmarkStart w:name="z97" w:id="15"/>
    <w:p>
      <w:pPr>
        <w:spacing w:after="0"/>
        <w:ind w:left="0"/>
        <w:jc w:val="both"/>
      </w:pPr>
      <w:r>
        <w:rPr>
          <w:rFonts w:ascii="Times New Roman"/>
          <w:b w:val="false"/>
          <w:i w:val="false"/>
          <w:color w:val="000000"/>
          <w:sz w:val="28"/>
        </w:rPr>
        <w:t>
      22. Босандыру және басқа денсаулық сақтау ұйымдарында барлық шетінеген нәрестелер (туғаннан кейін олардағы тіршілік белгілері қанша уақытқа дейін байқалғанына қарамастан) және жүктіліктің 22 апталық және одан да көп мерзімінде дене салмағы 500 г. өлі туған шараналар, оның ішінде жүктілікті үзгеннен кейін (өз бетімен, медициналық және әлеуметтік айғақтар бойынша) бала жолдасын міндетті патогистологиялық зерттеп және перинаталдық өлім туралы дәрігерлік куәлікті ресімдеп, патологиялық-анатомиялық зерттеудің хаттамасын ресімдей отырып, ашып қарауға жатады.</w:t>
      </w:r>
      <w:r>
        <w:br/>
      </w:r>
      <w:r>
        <w:rPr>
          <w:rFonts w:ascii="Times New Roman"/>
          <w:b w:val="false"/>
          <w:i w:val="false"/>
          <w:color w:val="000000"/>
          <w:sz w:val="28"/>
        </w:rPr>
        <w:t>
</w:t>
      </w:r>
      <w:r>
        <w:rPr>
          <w:rFonts w:ascii="Times New Roman"/>
          <w:b w:val="false"/>
          <w:i w:val="false"/>
          <w:color w:val="000000"/>
          <w:sz w:val="28"/>
        </w:rPr>
        <w:t>
      23. Баланың жолдасы шетінеген немесе өлі туған нәрестемен бірге патогистологиялық зерттеуге жіберіледі.</w:t>
      </w:r>
      <w:r>
        <w:br/>
      </w:r>
      <w:r>
        <w:rPr>
          <w:rFonts w:ascii="Times New Roman"/>
          <w:b w:val="false"/>
          <w:i w:val="false"/>
          <w:color w:val="000000"/>
          <w:sz w:val="28"/>
        </w:rPr>
        <w:t>
</w:t>
      </w:r>
      <w:r>
        <w:rPr>
          <w:rFonts w:ascii="Times New Roman"/>
          <w:b w:val="false"/>
          <w:i w:val="false"/>
          <w:color w:val="000000"/>
          <w:sz w:val="28"/>
        </w:rPr>
        <w:t>
      24. Босандыру ұйымының бас дәрігері шетінеген нәрестені шетінегеннен кейін 12 сағаттан кешіктірмей, ал өлі туғандарды босанғаннан кейін 12 сағаттан кешіктірмей ПАБ-қа, ОПАБ-қа және ПАБө-ге жеткізуді қамтамасыз етеді.</w:t>
      </w:r>
      <w:r>
        <w:br/>
      </w:r>
      <w:r>
        <w:rPr>
          <w:rFonts w:ascii="Times New Roman"/>
          <w:b w:val="false"/>
          <w:i w:val="false"/>
          <w:color w:val="000000"/>
          <w:sz w:val="28"/>
        </w:rPr>
        <w:t>
</w:t>
      </w:r>
      <w:r>
        <w:rPr>
          <w:rFonts w:ascii="Times New Roman"/>
          <w:b w:val="false"/>
          <w:i w:val="false"/>
          <w:color w:val="000000"/>
          <w:sz w:val="28"/>
        </w:rPr>
        <w:t>
      25. Босандыру ұйымында шетінеген және өлі туған нәрестелерді нақты клиникалық диагнозымен перинаталдық ашып қарауға жолдама толтырылады.</w:t>
      </w:r>
      <w:r>
        <w:br/>
      </w:r>
      <w:r>
        <w:rPr>
          <w:rFonts w:ascii="Times New Roman"/>
          <w:b w:val="false"/>
          <w:i w:val="false"/>
          <w:color w:val="000000"/>
          <w:sz w:val="28"/>
        </w:rPr>
        <w:t>
</w:t>
      </w:r>
      <w:r>
        <w:rPr>
          <w:rFonts w:ascii="Times New Roman"/>
          <w:b w:val="false"/>
          <w:i w:val="false"/>
          <w:color w:val="000000"/>
          <w:sz w:val="28"/>
        </w:rPr>
        <w:t>
      26. ПАБө меңгерушісі шетінеген және өлі туған нәрестелердің мәйіттерін тіндері мен ағзаларын міндетті толық патогистологиялық зерттеулер жасай отырып, ашып қарау жүргізуді қамтамасыз етеді.</w:t>
      </w:r>
      <w:r>
        <w:br/>
      </w:r>
      <w:r>
        <w:rPr>
          <w:rFonts w:ascii="Times New Roman"/>
          <w:b w:val="false"/>
          <w:i w:val="false"/>
          <w:color w:val="000000"/>
          <w:sz w:val="28"/>
        </w:rPr>
        <w:t>
</w:t>
      </w:r>
      <w:r>
        <w:rPr>
          <w:rFonts w:ascii="Times New Roman"/>
          <w:b w:val="false"/>
          <w:i w:val="false"/>
          <w:color w:val="000000"/>
          <w:sz w:val="28"/>
        </w:rPr>
        <w:t>
      27. Ашып қараудың, патогистологиялық зерттеулер мен бала жолдасын зерттеу деректері патологиялық-анатомиялық ашып қарау хаттамасына енгізіледі.</w:t>
      </w:r>
      <w:r>
        <w:br/>
      </w:r>
      <w:r>
        <w:rPr>
          <w:rFonts w:ascii="Times New Roman"/>
          <w:b w:val="false"/>
          <w:i w:val="false"/>
          <w:color w:val="000000"/>
          <w:sz w:val="28"/>
        </w:rPr>
        <w:t>
</w:t>
      </w:r>
      <w:r>
        <w:rPr>
          <w:rFonts w:ascii="Times New Roman"/>
          <w:b w:val="false"/>
          <w:i w:val="false"/>
          <w:color w:val="000000"/>
          <w:sz w:val="28"/>
        </w:rPr>
        <w:t>
      28. Денсаулық сақтау ұйымдарының бас дәрігерлері мен ПАБө-лердің меңгерушілері шетінеген және өлі туған нәрестелерді және бала жолдасын ашып қарау үшін денсаулық сақтау ұйымдарының немесе мемлекеттік санитариялық-эпидемиологиялық қызмет органдарының тиісті зертханаларын пайдалана отырып, ашып қарау материалдарын қажетті вирусологиялық және бактериологиялық зерттеуді ұйымдастырады.</w:t>
      </w:r>
      <w:r>
        <w:br/>
      </w:r>
      <w:r>
        <w:rPr>
          <w:rFonts w:ascii="Times New Roman"/>
          <w:b w:val="false"/>
          <w:i w:val="false"/>
          <w:color w:val="000000"/>
          <w:sz w:val="28"/>
        </w:rPr>
        <w:t>
</w:t>
      </w:r>
      <w:r>
        <w:rPr>
          <w:rFonts w:ascii="Times New Roman"/>
          <w:b w:val="false"/>
          <w:i w:val="false"/>
          <w:color w:val="000000"/>
          <w:sz w:val="28"/>
        </w:rPr>
        <w:t>
      29. Патологоанатом дәрігер ашып қарауды жүргізген күні перинаталдық (алдын ала, нақты) өлім туралы дәрігерлік куәлікті ресімдейді.</w:t>
      </w:r>
      <w:r>
        <w:br/>
      </w:r>
      <w:r>
        <w:rPr>
          <w:rFonts w:ascii="Times New Roman"/>
          <w:b w:val="false"/>
          <w:i w:val="false"/>
          <w:color w:val="000000"/>
          <w:sz w:val="28"/>
        </w:rPr>
        <w:t>
</w:t>
      </w:r>
      <w:r>
        <w:rPr>
          <w:rFonts w:ascii="Times New Roman"/>
          <w:b w:val="false"/>
          <w:i w:val="false"/>
          <w:color w:val="000000"/>
          <w:sz w:val="28"/>
        </w:rPr>
        <w:t>
      30. Шетінеген және өлі туған нәрестелердің мәйіттерін ашып қарау нәтижелерімен қатар перинаталдық кезеңде шетінегендердің патологиялық-анатомиялық диагнозын бірегей тұжырымдау үшін бала жолдасын патогистологиялық зерттеудің нәтижелері пайдаланылады.</w:t>
      </w:r>
      <w:r>
        <w:br/>
      </w:r>
      <w:r>
        <w:rPr>
          <w:rFonts w:ascii="Times New Roman"/>
          <w:b w:val="false"/>
          <w:i w:val="false"/>
          <w:color w:val="000000"/>
          <w:sz w:val="28"/>
        </w:rPr>
        <w:t>
</w:t>
      </w:r>
      <w:r>
        <w:rPr>
          <w:rFonts w:ascii="Times New Roman"/>
          <w:b w:val="false"/>
          <w:i w:val="false"/>
          <w:color w:val="000000"/>
          <w:sz w:val="28"/>
        </w:rPr>
        <w:t>
      31. Бала жолдасын патологиялық-анатомиялық зерттеу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1) өлі туудың барлық жағдайларында;</w:t>
      </w:r>
      <w:r>
        <w:br/>
      </w:r>
      <w:r>
        <w:rPr>
          <w:rFonts w:ascii="Times New Roman"/>
          <w:b w:val="false"/>
          <w:i w:val="false"/>
          <w:color w:val="000000"/>
          <w:sz w:val="28"/>
        </w:rPr>
        <w:t>
</w:t>
      </w:r>
      <w:r>
        <w:rPr>
          <w:rFonts w:ascii="Times New Roman"/>
          <w:b w:val="false"/>
          <w:i w:val="false"/>
          <w:color w:val="000000"/>
          <w:sz w:val="28"/>
        </w:rPr>
        <w:t>
      2) туған сәтте анықталған жаңа туған нәрестелердің барлық аурулары кезінде;</w:t>
      </w:r>
      <w:r>
        <w:br/>
      </w:r>
      <w:r>
        <w:rPr>
          <w:rFonts w:ascii="Times New Roman"/>
          <w:b w:val="false"/>
          <w:i w:val="false"/>
          <w:color w:val="000000"/>
          <w:sz w:val="28"/>
        </w:rPr>
        <w:t>
</w:t>
      </w:r>
      <w:r>
        <w:rPr>
          <w:rFonts w:ascii="Times New Roman"/>
          <w:b w:val="false"/>
          <w:i w:val="false"/>
          <w:color w:val="000000"/>
          <w:sz w:val="28"/>
        </w:rPr>
        <w:t>
      3) жаңа туған нәрестелердің гемолитикалық ауруына күдіктенген жағдайда;</w:t>
      </w:r>
      <w:r>
        <w:br/>
      </w:r>
      <w:r>
        <w:rPr>
          <w:rFonts w:ascii="Times New Roman"/>
          <w:b w:val="false"/>
          <w:i w:val="false"/>
          <w:color w:val="000000"/>
          <w:sz w:val="28"/>
        </w:rPr>
        <w:t>
</w:t>
      </w:r>
      <w:r>
        <w:rPr>
          <w:rFonts w:ascii="Times New Roman"/>
          <w:b w:val="false"/>
          <w:i w:val="false"/>
          <w:color w:val="000000"/>
          <w:sz w:val="28"/>
        </w:rPr>
        <w:t>
      4) су ерте кеткен жағдайда және лас сулар кезінде;</w:t>
      </w:r>
      <w:r>
        <w:br/>
      </w:r>
      <w:r>
        <w:rPr>
          <w:rFonts w:ascii="Times New Roman"/>
          <w:b w:val="false"/>
          <w:i w:val="false"/>
          <w:color w:val="000000"/>
          <w:sz w:val="28"/>
        </w:rPr>
        <w:t>
</w:t>
      </w:r>
      <w:r>
        <w:rPr>
          <w:rFonts w:ascii="Times New Roman"/>
          <w:b w:val="false"/>
          <w:i w:val="false"/>
          <w:color w:val="000000"/>
          <w:sz w:val="28"/>
        </w:rPr>
        <w:t>
      5) жүктіліктің соңғы үш айында ананың жоғары температурамен өткен аурулары кезінде;</w:t>
      </w:r>
      <w:r>
        <w:br/>
      </w:r>
      <w:r>
        <w:rPr>
          <w:rFonts w:ascii="Times New Roman"/>
          <w:b w:val="false"/>
          <w:i w:val="false"/>
          <w:color w:val="000000"/>
          <w:sz w:val="28"/>
        </w:rPr>
        <w:t>
</w:t>
      </w:r>
      <w:r>
        <w:rPr>
          <w:rFonts w:ascii="Times New Roman"/>
          <w:b w:val="false"/>
          <w:i w:val="false"/>
          <w:color w:val="000000"/>
          <w:sz w:val="28"/>
        </w:rPr>
        <w:t>
      6) бала жолдасының айқын патологиясы кезінде.</w:t>
      </w:r>
      <w:r>
        <w:br/>
      </w:r>
      <w:r>
        <w:rPr>
          <w:rFonts w:ascii="Times New Roman"/>
          <w:b w:val="false"/>
          <w:i w:val="false"/>
          <w:color w:val="000000"/>
          <w:sz w:val="28"/>
        </w:rPr>
        <w:t>
</w:t>
      </w:r>
      <w:r>
        <w:rPr>
          <w:rFonts w:ascii="Times New Roman"/>
          <w:b w:val="false"/>
          <w:i w:val="false"/>
          <w:color w:val="000000"/>
          <w:sz w:val="28"/>
        </w:rPr>
        <w:t>
      32. Шетінеген және өлі туған нәрестелердің мәйіттерін патологиялық-анатомиялық зерттеу шетінеген және өлі туған нәрестелердің мәйіттерін ашып қарау техникасының ерекшеліктері ескеріле отырып жүргізіледі.</w:t>
      </w:r>
      <w:r>
        <w:br/>
      </w:r>
      <w:r>
        <w:rPr>
          <w:rFonts w:ascii="Times New Roman"/>
          <w:b w:val="false"/>
          <w:i w:val="false"/>
          <w:color w:val="000000"/>
          <w:sz w:val="28"/>
        </w:rPr>
        <w:t>
</w:t>
      </w:r>
      <w:r>
        <w:rPr>
          <w:rFonts w:ascii="Times New Roman"/>
          <w:b w:val="false"/>
          <w:i w:val="false"/>
          <w:color w:val="000000"/>
          <w:sz w:val="28"/>
        </w:rPr>
        <w:t>
      33. ПАБө меңгерушісі перинаталдық өлім-жітімнің жартыжылдық, жылдық талдауларын жүргізуді қамтамасыз етеді.</w:t>
      </w:r>
      <w:r>
        <w:br/>
      </w:r>
      <w:r>
        <w:rPr>
          <w:rFonts w:ascii="Times New Roman"/>
          <w:b w:val="false"/>
          <w:i w:val="false"/>
          <w:color w:val="000000"/>
          <w:sz w:val="28"/>
        </w:rPr>
        <w:t>
</w:t>
      </w:r>
      <w:r>
        <w:rPr>
          <w:rFonts w:ascii="Times New Roman"/>
          <w:b w:val="false"/>
          <w:i w:val="false"/>
          <w:color w:val="000000"/>
          <w:sz w:val="28"/>
        </w:rPr>
        <w:t>
      34. Патологиялық-анатомиялық диагноз бен перинаталдық өлім туралы дәрігерлік куәлікте шала туушылық өлімнің негізгі себебі ретінде көрсетілмейді.</w:t>
      </w:r>
      <w:r>
        <w:br/>
      </w:r>
      <w:r>
        <w:rPr>
          <w:rFonts w:ascii="Times New Roman"/>
          <w:b w:val="false"/>
          <w:i w:val="false"/>
          <w:color w:val="000000"/>
          <w:sz w:val="28"/>
        </w:rPr>
        <w:t>
</w:t>
      </w:r>
      <w:r>
        <w:rPr>
          <w:rFonts w:ascii="Times New Roman"/>
          <w:b w:val="false"/>
          <w:i w:val="false"/>
          <w:color w:val="000000"/>
          <w:sz w:val="28"/>
        </w:rPr>
        <w:t>
      35. Дене салмағы 500 граммнан кем болатын шараналар антропометриялық деректерімен (салмағы, бойы, басының өлшемі, көкірегінің өлшемі) міндетті тіркеуге жатады.</w:t>
      </w:r>
      <w:r>
        <w:br/>
      </w:r>
      <w:r>
        <w:rPr>
          <w:rFonts w:ascii="Times New Roman"/>
          <w:b w:val="false"/>
          <w:i w:val="false"/>
          <w:color w:val="000000"/>
          <w:sz w:val="28"/>
        </w:rPr>
        <w:t>
</w:t>
      </w:r>
      <w:r>
        <w:rPr>
          <w:rFonts w:ascii="Times New Roman"/>
          <w:b w:val="false"/>
          <w:i w:val="false"/>
          <w:color w:val="000000"/>
          <w:sz w:val="28"/>
        </w:rPr>
        <w:t>
      36. Дене салмағы 500 граммнан кем болатын шараналарды патологиялық-анатомиялық ашып қарау босандыру ұйымдары әкімшілігінің талабы бойынша патологиялық-анатомиялық ашып қарау хаттамасын ресімдей отырып жүргізіледі.</w:t>
      </w:r>
      <w:r>
        <w:br/>
      </w:r>
      <w:r>
        <w:rPr>
          <w:rFonts w:ascii="Times New Roman"/>
          <w:b w:val="false"/>
          <w:i w:val="false"/>
          <w:color w:val="000000"/>
          <w:sz w:val="28"/>
        </w:rPr>
        <w:t>
</w:t>
      </w:r>
      <w:r>
        <w:rPr>
          <w:rFonts w:ascii="Times New Roman"/>
          <w:b w:val="false"/>
          <w:i w:val="false"/>
          <w:color w:val="000000"/>
          <w:sz w:val="28"/>
        </w:rPr>
        <w:t>
      37. Туа біткен даму кемістігінің болуына күдіктенген кезде медициналық айғақтары бойынша жүктілікті үзген жағдайда – шарана мен баланың жолдасы ашып қарау хаттамасы ресімделе отырып, патологиялық-анатомиялық ашып қарауға жіберіледі.</w:t>
      </w:r>
    </w:p>
    <w:bookmarkEnd w:id="15"/>
    <w:bookmarkStart w:name="z119" w:id="16"/>
    <w:p>
      <w:pPr>
        <w:spacing w:after="0"/>
        <w:ind w:left="0"/>
        <w:jc w:val="left"/>
      </w:pPr>
      <w:r>
        <w:rPr>
          <w:rFonts w:ascii="Times New Roman"/>
          <w:b/>
          <w:i w:val="false"/>
          <w:color w:val="000000"/>
        </w:rPr>
        <w:t xml:space="preserve"> 
2.2. Ана өлім-жітімі жағдайларында мәйіттерді  патологиялық-анатомиялық ашып қарауды жүргізу тәртібі</w:t>
      </w:r>
    </w:p>
    <w:bookmarkEnd w:id="16"/>
    <w:bookmarkStart w:name="z120" w:id="17"/>
    <w:p>
      <w:pPr>
        <w:spacing w:after="0"/>
        <w:ind w:left="0"/>
        <w:jc w:val="both"/>
      </w:pPr>
      <w:r>
        <w:rPr>
          <w:rFonts w:ascii="Times New Roman"/>
          <w:b w:val="false"/>
          <w:i w:val="false"/>
          <w:color w:val="000000"/>
          <w:sz w:val="28"/>
        </w:rPr>
        <w:t>
      38. Ана өлім-жітімінің барлық жағдайларын патологиялық-анатомиялық ашып қарауды секциялық материалдың толық патогистологиялық зерттеуімен жоғары білікті патологанатом дәрігер ПАБ, ОПАБ пен ПАБө базасында шетінегеннен кейін барынша ерте мерзімде (24 сағатқа дейін) ашып қарау жүргізеді.</w:t>
      </w:r>
      <w:r>
        <w:br/>
      </w:r>
      <w:r>
        <w:rPr>
          <w:rFonts w:ascii="Times New Roman"/>
          <w:b w:val="false"/>
          <w:i w:val="false"/>
          <w:color w:val="000000"/>
          <w:sz w:val="28"/>
        </w:rPr>
        <w:t>
</w:t>
      </w:r>
      <w:r>
        <w:rPr>
          <w:rFonts w:ascii="Times New Roman"/>
          <w:b w:val="false"/>
          <w:i w:val="false"/>
          <w:color w:val="000000"/>
          <w:sz w:val="28"/>
        </w:rPr>
        <w:t>
      39. Патологиялық-анатомиялық зерттеудің барлық кешені аяқталғаннан кейін ана өлім-жітімінің барлық жағдайлары клиникалық-патологоанатомиялық тексеруге жатады.</w:t>
      </w:r>
      <w:r>
        <w:br/>
      </w:r>
      <w:r>
        <w:rPr>
          <w:rFonts w:ascii="Times New Roman"/>
          <w:b w:val="false"/>
          <w:i w:val="false"/>
          <w:color w:val="000000"/>
          <w:sz w:val="28"/>
        </w:rPr>
        <w:t>
</w:t>
      </w:r>
      <w:r>
        <w:rPr>
          <w:rFonts w:ascii="Times New Roman"/>
          <w:b w:val="false"/>
          <w:i w:val="false"/>
          <w:color w:val="000000"/>
          <w:sz w:val="28"/>
        </w:rPr>
        <w:t>
      40. Патологиялық-анатомиялық диагноз аурулар мен денсаулыққа байланысты проблемалардың халықаралық статистикалық жіктемесінде жазылған ережелерге сәйкес ресімделеді.</w:t>
      </w:r>
    </w:p>
    <w:bookmarkEnd w:id="17"/>
    <w:bookmarkStart w:name="z123" w:id="18"/>
    <w:p>
      <w:pPr>
        <w:spacing w:after="0"/>
        <w:ind w:left="0"/>
        <w:jc w:val="left"/>
      </w:pPr>
      <w:r>
        <w:rPr>
          <w:rFonts w:ascii="Times New Roman"/>
          <w:b/>
          <w:i w:val="false"/>
          <w:color w:val="000000"/>
        </w:rPr>
        <w:t xml:space="preserve"> 
2.3. Патологиялық-анатомиялық ашып қараудың күрделілік санаттары, патологиялық-анатомиялық диагнозды ресімдеу</w:t>
      </w:r>
    </w:p>
    <w:bookmarkEnd w:id="18"/>
    <w:bookmarkStart w:name="z124" w:id="19"/>
    <w:p>
      <w:pPr>
        <w:spacing w:after="0"/>
        <w:ind w:left="0"/>
        <w:jc w:val="both"/>
      </w:pPr>
      <w:r>
        <w:rPr>
          <w:rFonts w:ascii="Times New Roman"/>
          <w:b w:val="false"/>
          <w:i w:val="false"/>
          <w:color w:val="000000"/>
          <w:sz w:val="28"/>
        </w:rPr>
        <w:t>
      41. Патологиялық-анатомиялық ашып қарау күрделілігіне қарай мынадай санаттарға бөлінеді:</w:t>
      </w:r>
      <w:r>
        <w:br/>
      </w:r>
      <w:r>
        <w:rPr>
          <w:rFonts w:ascii="Times New Roman"/>
          <w:b w:val="false"/>
          <w:i w:val="false"/>
          <w:color w:val="000000"/>
          <w:sz w:val="28"/>
        </w:rPr>
        <w:t>
</w:t>
      </w:r>
      <w:r>
        <w:rPr>
          <w:rFonts w:ascii="Times New Roman"/>
          <w:b w:val="false"/>
          <w:i w:val="false"/>
          <w:color w:val="000000"/>
          <w:sz w:val="28"/>
        </w:rPr>
        <w:t>
      1) күрделіліктің бірінші санаты;</w:t>
      </w:r>
      <w:r>
        <w:br/>
      </w:r>
      <w:r>
        <w:rPr>
          <w:rFonts w:ascii="Times New Roman"/>
          <w:b w:val="false"/>
          <w:i w:val="false"/>
          <w:color w:val="000000"/>
          <w:sz w:val="28"/>
        </w:rPr>
        <w:t>
</w:t>
      </w:r>
      <w:r>
        <w:rPr>
          <w:rFonts w:ascii="Times New Roman"/>
          <w:b w:val="false"/>
          <w:i w:val="false"/>
          <w:color w:val="000000"/>
          <w:sz w:val="28"/>
        </w:rPr>
        <w:t>
      2) күрделіліктің екінші санаты;</w:t>
      </w:r>
      <w:r>
        <w:br/>
      </w:r>
      <w:r>
        <w:rPr>
          <w:rFonts w:ascii="Times New Roman"/>
          <w:b w:val="false"/>
          <w:i w:val="false"/>
          <w:color w:val="000000"/>
          <w:sz w:val="28"/>
        </w:rPr>
        <w:t>
</w:t>
      </w:r>
      <w:r>
        <w:rPr>
          <w:rFonts w:ascii="Times New Roman"/>
          <w:b w:val="false"/>
          <w:i w:val="false"/>
          <w:color w:val="000000"/>
          <w:sz w:val="28"/>
        </w:rPr>
        <w:t>
      3) күрделіліктің үшінші санаты;</w:t>
      </w:r>
      <w:r>
        <w:br/>
      </w:r>
      <w:r>
        <w:rPr>
          <w:rFonts w:ascii="Times New Roman"/>
          <w:b w:val="false"/>
          <w:i w:val="false"/>
          <w:color w:val="000000"/>
          <w:sz w:val="28"/>
        </w:rPr>
        <w:t>
</w:t>
      </w:r>
      <w:r>
        <w:rPr>
          <w:rFonts w:ascii="Times New Roman"/>
          <w:b w:val="false"/>
          <w:i w:val="false"/>
          <w:color w:val="000000"/>
          <w:sz w:val="28"/>
        </w:rPr>
        <w:t>
      4) күрделіліктің төртінші санаты.</w:t>
      </w:r>
      <w:r>
        <w:br/>
      </w:r>
      <w:r>
        <w:rPr>
          <w:rFonts w:ascii="Times New Roman"/>
          <w:b w:val="false"/>
          <w:i w:val="false"/>
          <w:color w:val="000000"/>
          <w:sz w:val="28"/>
        </w:rPr>
        <w:t>
</w:t>
      </w:r>
      <w:r>
        <w:rPr>
          <w:rFonts w:ascii="Times New Roman"/>
          <w:b w:val="false"/>
          <w:i w:val="false"/>
          <w:color w:val="000000"/>
          <w:sz w:val="28"/>
        </w:rPr>
        <w:t>
      42. Күрделіліктің бірінші санатының ашып қарауына клиникалық диагноз белгіленген және танатогенезді және өлім себептерін баяндауда қиындықтар болмаған жағдайда мәйітті патологиялық-анатомиялық зерттеу жатады.</w:t>
      </w:r>
      <w:r>
        <w:br/>
      </w:r>
      <w:r>
        <w:rPr>
          <w:rFonts w:ascii="Times New Roman"/>
          <w:b w:val="false"/>
          <w:i w:val="false"/>
          <w:color w:val="000000"/>
          <w:sz w:val="28"/>
        </w:rPr>
        <w:t>
</w:t>
      </w:r>
      <w:r>
        <w:rPr>
          <w:rFonts w:ascii="Times New Roman"/>
          <w:b w:val="false"/>
          <w:i w:val="false"/>
          <w:color w:val="000000"/>
          <w:sz w:val="28"/>
        </w:rPr>
        <w:t>
      Күрделіліктің екінші санатының ашып қарауына клиникалық диагноз белгіленген және патологиялық үдерістің мәнін, танатогенезді және өлім себептерін белгілеуде белгілі бір қиындықтар болған жағдайда мәйітті патологиялық-анатомиялық зерттеу жатады.</w:t>
      </w:r>
      <w:r>
        <w:br/>
      </w:r>
      <w:r>
        <w:rPr>
          <w:rFonts w:ascii="Times New Roman"/>
          <w:b w:val="false"/>
          <w:i w:val="false"/>
          <w:color w:val="000000"/>
          <w:sz w:val="28"/>
        </w:rPr>
        <w:t>
</w:t>
      </w:r>
      <w:r>
        <w:rPr>
          <w:rFonts w:ascii="Times New Roman"/>
          <w:b w:val="false"/>
          <w:i w:val="false"/>
          <w:color w:val="000000"/>
          <w:sz w:val="28"/>
        </w:rPr>
        <w:t>
      Күрделіліктің үшінші санатының ашып қарауына клиникалық диагноз белгіленген, зерттеудің қосымша гистохимиялық әдістерін қажет ететін жағдайы мәйітті патологиялық-анатомиялық зерттеу жатады.</w:t>
      </w:r>
      <w:r>
        <w:br/>
      </w:r>
      <w:r>
        <w:rPr>
          <w:rFonts w:ascii="Times New Roman"/>
          <w:b w:val="false"/>
          <w:i w:val="false"/>
          <w:color w:val="000000"/>
          <w:sz w:val="28"/>
        </w:rPr>
        <w:t>
</w:t>
      </w:r>
      <w:r>
        <w:rPr>
          <w:rFonts w:ascii="Times New Roman"/>
          <w:b w:val="false"/>
          <w:i w:val="false"/>
          <w:color w:val="000000"/>
          <w:sz w:val="28"/>
        </w:rPr>
        <w:t>
      Күрделіліктің төртінші санатының ашып қарауына зерттеудің иммундық-гистохимиялық әдістерін қажет ететін мәйітті патологиялық-анатомиялық зерттеу жатады.</w:t>
      </w:r>
      <w:r>
        <w:br/>
      </w:r>
      <w:r>
        <w:rPr>
          <w:rFonts w:ascii="Times New Roman"/>
          <w:b w:val="false"/>
          <w:i w:val="false"/>
          <w:color w:val="000000"/>
          <w:sz w:val="28"/>
        </w:rPr>
        <w:t>
</w:t>
      </w:r>
      <w:r>
        <w:rPr>
          <w:rFonts w:ascii="Times New Roman"/>
          <w:b w:val="false"/>
          <w:i w:val="false"/>
          <w:color w:val="000000"/>
          <w:sz w:val="28"/>
        </w:rPr>
        <w:t>
      43. Патологиялық-анатомиялық диагнозды ресімдеу кезінде патологоанатом дәрігер патологиялық-анатомиялық ашып қараудың нәтижелері бойынша:</w:t>
      </w:r>
      <w:r>
        <w:br/>
      </w:r>
      <w:r>
        <w:rPr>
          <w:rFonts w:ascii="Times New Roman"/>
          <w:b w:val="false"/>
          <w:i w:val="false"/>
          <w:color w:val="000000"/>
          <w:sz w:val="28"/>
        </w:rPr>
        <w:t>
</w:t>
      </w:r>
      <w:r>
        <w:rPr>
          <w:rFonts w:ascii="Times New Roman"/>
          <w:b w:val="false"/>
          <w:i w:val="false"/>
          <w:color w:val="000000"/>
          <w:sz w:val="28"/>
        </w:rPr>
        <w:t>
      1) негізгі ауру;</w:t>
      </w:r>
      <w:r>
        <w:br/>
      </w:r>
      <w:r>
        <w:rPr>
          <w:rFonts w:ascii="Times New Roman"/>
          <w:b w:val="false"/>
          <w:i w:val="false"/>
          <w:color w:val="000000"/>
          <w:sz w:val="28"/>
        </w:rPr>
        <w:t>
</w:t>
      </w:r>
      <w:r>
        <w:rPr>
          <w:rFonts w:ascii="Times New Roman"/>
          <w:b w:val="false"/>
          <w:i w:val="false"/>
          <w:color w:val="000000"/>
          <w:sz w:val="28"/>
        </w:rPr>
        <w:t>
      2) негізгі аурудың асқынуы;</w:t>
      </w:r>
      <w:r>
        <w:br/>
      </w:r>
      <w:r>
        <w:rPr>
          <w:rFonts w:ascii="Times New Roman"/>
          <w:b w:val="false"/>
          <w:i w:val="false"/>
          <w:color w:val="000000"/>
          <w:sz w:val="28"/>
        </w:rPr>
        <w:t>
</w:t>
      </w:r>
      <w:r>
        <w:rPr>
          <w:rFonts w:ascii="Times New Roman"/>
          <w:b w:val="false"/>
          <w:i w:val="false"/>
          <w:color w:val="000000"/>
          <w:sz w:val="28"/>
        </w:rPr>
        <w:t>
      3) қосалқы ауру;</w:t>
      </w:r>
      <w:r>
        <w:br/>
      </w:r>
      <w:r>
        <w:rPr>
          <w:rFonts w:ascii="Times New Roman"/>
          <w:b w:val="false"/>
          <w:i w:val="false"/>
          <w:color w:val="000000"/>
          <w:sz w:val="28"/>
        </w:rPr>
        <w:t>
</w:t>
      </w:r>
      <w:r>
        <w:rPr>
          <w:rFonts w:ascii="Times New Roman"/>
          <w:b w:val="false"/>
          <w:i w:val="false"/>
          <w:color w:val="000000"/>
          <w:sz w:val="28"/>
        </w:rPr>
        <w:t>
      4) құрамдастырылған негізгі ауру: бәсекелес аурулар, үйлескен аурулар, фондық ауру деп бөледі.</w:t>
      </w:r>
      <w:r>
        <w:br/>
      </w:r>
      <w:r>
        <w:rPr>
          <w:rFonts w:ascii="Times New Roman"/>
          <w:b w:val="false"/>
          <w:i w:val="false"/>
          <w:color w:val="000000"/>
          <w:sz w:val="28"/>
        </w:rPr>
        <w:t>
</w:t>
      </w:r>
      <w:r>
        <w:rPr>
          <w:rFonts w:ascii="Times New Roman"/>
          <w:b w:val="false"/>
          <w:i w:val="false"/>
          <w:color w:val="000000"/>
          <w:sz w:val="28"/>
        </w:rPr>
        <w:t>
      44. Қорытынды клиникалық және патологиялық-анатомиялық диагноздарда айырмашылық болған жағдайда патологоанатом дәрігер айырмашылық санатын және себептерін анықтауы тиіс.</w:t>
      </w:r>
      <w:r>
        <w:br/>
      </w:r>
      <w:r>
        <w:rPr>
          <w:rFonts w:ascii="Times New Roman"/>
          <w:b w:val="false"/>
          <w:i w:val="false"/>
          <w:color w:val="000000"/>
          <w:sz w:val="28"/>
        </w:rPr>
        <w:t>
</w:t>
      </w:r>
      <w:r>
        <w:rPr>
          <w:rFonts w:ascii="Times New Roman"/>
          <w:b w:val="false"/>
          <w:i w:val="false"/>
          <w:color w:val="000000"/>
          <w:sz w:val="28"/>
        </w:rPr>
        <w:t>
      45. Айырмашылық мынадай санаттарға бөлінеді:</w:t>
      </w:r>
      <w:r>
        <w:br/>
      </w:r>
      <w:r>
        <w:rPr>
          <w:rFonts w:ascii="Times New Roman"/>
          <w:b w:val="false"/>
          <w:i w:val="false"/>
          <w:color w:val="000000"/>
          <w:sz w:val="28"/>
        </w:rPr>
        <w:t>
</w:t>
      </w:r>
      <w:r>
        <w:rPr>
          <w:rFonts w:ascii="Times New Roman"/>
          <w:b w:val="false"/>
          <w:i w:val="false"/>
          <w:color w:val="000000"/>
          <w:sz w:val="28"/>
        </w:rPr>
        <w:t>
      1) айырмашылықтың бірінші санаты – алдыңғы кезеңдерде ауру анықталмаған, ал осы медициналық ұйымда науқас жағдайының ауырлығына, патологиялық үдерістің таралуына, науқастың осы мекемеде қысқа уақыт болуына байланысты дұрыс диагноз қою мүмкін болмады;</w:t>
      </w:r>
      <w:r>
        <w:br/>
      </w:r>
      <w:r>
        <w:rPr>
          <w:rFonts w:ascii="Times New Roman"/>
          <w:b w:val="false"/>
          <w:i w:val="false"/>
          <w:color w:val="000000"/>
          <w:sz w:val="28"/>
        </w:rPr>
        <w:t>
</w:t>
      </w:r>
      <w:r>
        <w:rPr>
          <w:rFonts w:ascii="Times New Roman"/>
          <w:b w:val="false"/>
          <w:i w:val="false"/>
          <w:color w:val="000000"/>
          <w:sz w:val="28"/>
        </w:rPr>
        <w:t>
      2) айырмашылықтың екінші санаты – науқасты тексерудегі кемшіліктерге, қажетті және қолжетімді зерттеулердің болмауына байланысты осы медициналық ұйымда ауру анықталған жоқ: бұл ретте, дұрыс диагностиканың міндетті түрде аурудың нәтижесіне шешуші әсер етпеуі мүмкін, бірақ дұрыс диагноз қойылуы мүмкін және қойылуы тиіс екендігін ескерген жөн;</w:t>
      </w:r>
      <w:r>
        <w:br/>
      </w:r>
      <w:r>
        <w:rPr>
          <w:rFonts w:ascii="Times New Roman"/>
          <w:b w:val="false"/>
          <w:i w:val="false"/>
          <w:color w:val="000000"/>
          <w:sz w:val="28"/>
        </w:rPr>
        <w:t>
</w:t>
      </w:r>
      <w:r>
        <w:rPr>
          <w:rFonts w:ascii="Times New Roman"/>
          <w:b w:val="false"/>
          <w:i w:val="false"/>
          <w:color w:val="000000"/>
          <w:sz w:val="28"/>
        </w:rPr>
        <w:t>
      3) айырмашылықтың үшінші санаты – диагностиканы дұрыс жасамау дәрігерлік қате тәсілге алып келді, нәтижесінде өлімге әкеп соқты.</w:t>
      </w:r>
      <w:r>
        <w:br/>
      </w:r>
      <w:r>
        <w:rPr>
          <w:rFonts w:ascii="Times New Roman"/>
          <w:b w:val="false"/>
          <w:i w:val="false"/>
          <w:color w:val="000000"/>
          <w:sz w:val="28"/>
        </w:rPr>
        <w:t>
</w:t>
      </w:r>
      <w:r>
        <w:rPr>
          <w:rFonts w:ascii="Times New Roman"/>
          <w:b w:val="false"/>
          <w:i w:val="false"/>
          <w:color w:val="000000"/>
          <w:sz w:val="28"/>
        </w:rPr>
        <w:t>
      46. Айырмашылықтың объективті себептеріне мыналарды жатқызған жөн:</w:t>
      </w:r>
      <w:r>
        <w:br/>
      </w:r>
      <w:r>
        <w:rPr>
          <w:rFonts w:ascii="Times New Roman"/>
          <w:b w:val="false"/>
          <w:i w:val="false"/>
          <w:color w:val="000000"/>
          <w:sz w:val="28"/>
        </w:rPr>
        <w:t>
</w:t>
      </w:r>
      <w:r>
        <w:rPr>
          <w:rFonts w:ascii="Times New Roman"/>
          <w:b w:val="false"/>
          <w:i w:val="false"/>
          <w:color w:val="000000"/>
          <w:sz w:val="28"/>
        </w:rPr>
        <w:t>
      науқас жағдайының ауырлығы;</w:t>
      </w:r>
      <w:r>
        <w:br/>
      </w:r>
      <w:r>
        <w:rPr>
          <w:rFonts w:ascii="Times New Roman"/>
          <w:b w:val="false"/>
          <w:i w:val="false"/>
          <w:color w:val="000000"/>
          <w:sz w:val="28"/>
        </w:rPr>
        <w:t>
</w:t>
      </w:r>
      <w:r>
        <w:rPr>
          <w:rFonts w:ascii="Times New Roman"/>
          <w:b w:val="false"/>
          <w:i w:val="false"/>
          <w:color w:val="000000"/>
          <w:sz w:val="28"/>
        </w:rPr>
        <w:t>
      аурудың ауытқыған ағымы;</w:t>
      </w:r>
      <w:r>
        <w:br/>
      </w:r>
      <w:r>
        <w:rPr>
          <w:rFonts w:ascii="Times New Roman"/>
          <w:b w:val="false"/>
          <w:i w:val="false"/>
          <w:color w:val="000000"/>
          <w:sz w:val="28"/>
        </w:rPr>
        <w:t>
</w:t>
      </w:r>
      <w:r>
        <w:rPr>
          <w:rFonts w:ascii="Times New Roman"/>
          <w:b w:val="false"/>
          <w:i w:val="false"/>
          <w:color w:val="000000"/>
          <w:sz w:val="28"/>
        </w:rPr>
        <w:t>
      аурудың сиректігі;</w:t>
      </w:r>
      <w:r>
        <w:br/>
      </w:r>
      <w:r>
        <w:rPr>
          <w:rFonts w:ascii="Times New Roman"/>
          <w:b w:val="false"/>
          <w:i w:val="false"/>
          <w:color w:val="000000"/>
          <w:sz w:val="28"/>
        </w:rPr>
        <w:t>
</w:t>
      </w:r>
      <w:r>
        <w:rPr>
          <w:rFonts w:ascii="Times New Roman"/>
          <w:b w:val="false"/>
          <w:i w:val="false"/>
          <w:color w:val="000000"/>
          <w:sz w:val="28"/>
        </w:rPr>
        <w:t>
      қажетті медициналық аппаратураның болмауы немесе науқастың стационарда қысқа уақыт болуы (бір тәулікке дейін) себебінен зерттеп қараудың қосымша әдістерін жүргізудің мүмкін еместігі.</w:t>
      </w:r>
      <w:r>
        <w:br/>
      </w:r>
      <w:r>
        <w:rPr>
          <w:rFonts w:ascii="Times New Roman"/>
          <w:b w:val="false"/>
          <w:i w:val="false"/>
          <w:color w:val="000000"/>
          <w:sz w:val="28"/>
        </w:rPr>
        <w:t>
</w:t>
      </w:r>
      <w:r>
        <w:rPr>
          <w:rFonts w:ascii="Times New Roman"/>
          <w:b w:val="false"/>
          <w:i w:val="false"/>
          <w:color w:val="000000"/>
          <w:sz w:val="28"/>
        </w:rPr>
        <w:t>
      Айырмашылықтың субъективтік себептеріне мыналарды жатқызған жөн:</w:t>
      </w:r>
      <w:r>
        <w:br/>
      </w:r>
      <w:r>
        <w:rPr>
          <w:rFonts w:ascii="Times New Roman"/>
          <w:b w:val="false"/>
          <w:i w:val="false"/>
          <w:color w:val="000000"/>
          <w:sz w:val="28"/>
        </w:rPr>
        <w:t>
</w:t>
      </w:r>
      <w:r>
        <w:rPr>
          <w:rFonts w:ascii="Times New Roman"/>
          <w:b w:val="false"/>
          <w:i w:val="false"/>
          <w:color w:val="000000"/>
          <w:sz w:val="28"/>
        </w:rPr>
        <w:t>
      анамнез деректерін толық есепке алмау (оның ішінде толық жинамау);</w:t>
      </w:r>
      <w:r>
        <w:br/>
      </w:r>
      <w:r>
        <w:rPr>
          <w:rFonts w:ascii="Times New Roman"/>
          <w:b w:val="false"/>
          <w:i w:val="false"/>
          <w:color w:val="000000"/>
          <w:sz w:val="28"/>
        </w:rPr>
        <w:t>
</w:t>
      </w:r>
      <w:r>
        <w:rPr>
          <w:rFonts w:ascii="Times New Roman"/>
          <w:b w:val="false"/>
          <w:i w:val="false"/>
          <w:color w:val="000000"/>
          <w:sz w:val="28"/>
        </w:rPr>
        <w:t>
      клиникалық деректерді дұрыс түсіндірмеу;</w:t>
      </w:r>
      <w:r>
        <w:br/>
      </w:r>
      <w:r>
        <w:rPr>
          <w:rFonts w:ascii="Times New Roman"/>
          <w:b w:val="false"/>
          <w:i w:val="false"/>
          <w:color w:val="000000"/>
          <w:sz w:val="28"/>
        </w:rPr>
        <w:t>
</w:t>
      </w:r>
      <w:r>
        <w:rPr>
          <w:rFonts w:ascii="Times New Roman"/>
          <w:b w:val="false"/>
          <w:i w:val="false"/>
          <w:color w:val="000000"/>
          <w:sz w:val="28"/>
        </w:rPr>
        <w:t>
      науқасты толық зерттеп-қарамау (электрокардиограмма, сәулелік диагностика, эндоскопия, ультрадыбыстық зерттеу, компьютерлік тамография, лапороскопия және басқа да қосымша зерттеулерде жасамау);</w:t>
      </w:r>
      <w:r>
        <w:br/>
      </w:r>
      <w:r>
        <w:rPr>
          <w:rFonts w:ascii="Times New Roman"/>
          <w:b w:val="false"/>
          <w:i w:val="false"/>
          <w:color w:val="000000"/>
          <w:sz w:val="28"/>
        </w:rPr>
        <w:t>
</w:t>
      </w:r>
      <w:r>
        <w:rPr>
          <w:rFonts w:ascii="Times New Roman"/>
          <w:b w:val="false"/>
          <w:i w:val="false"/>
          <w:color w:val="000000"/>
          <w:sz w:val="28"/>
        </w:rPr>
        <w:t>
      зерттеудің қосымша әдістерін дұрыс түсіндірмеу;</w:t>
      </w:r>
      <w:r>
        <w:br/>
      </w:r>
      <w:r>
        <w:rPr>
          <w:rFonts w:ascii="Times New Roman"/>
          <w:b w:val="false"/>
          <w:i w:val="false"/>
          <w:color w:val="000000"/>
          <w:sz w:val="28"/>
        </w:rPr>
        <w:t>
</w:t>
      </w:r>
      <w:r>
        <w:rPr>
          <w:rFonts w:ascii="Times New Roman"/>
          <w:b w:val="false"/>
          <w:i w:val="false"/>
          <w:color w:val="000000"/>
          <w:sz w:val="28"/>
        </w:rPr>
        <w:t>
      зерттеудің қосымша әдістерінің нәтижелерін ескермеу;</w:t>
      </w:r>
      <w:r>
        <w:br/>
      </w:r>
      <w:r>
        <w:rPr>
          <w:rFonts w:ascii="Times New Roman"/>
          <w:b w:val="false"/>
          <w:i w:val="false"/>
          <w:color w:val="000000"/>
          <w:sz w:val="28"/>
        </w:rPr>
        <w:t>
</w:t>
      </w:r>
      <w:r>
        <w:rPr>
          <w:rFonts w:ascii="Times New Roman"/>
          <w:b w:val="false"/>
          <w:i w:val="false"/>
          <w:color w:val="000000"/>
          <w:sz w:val="28"/>
        </w:rPr>
        <w:t>
      зерттеудің қосымша әдістерінің нәтижелерін асыра бағалау;</w:t>
      </w:r>
      <w:r>
        <w:br/>
      </w:r>
      <w:r>
        <w:rPr>
          <w:rFonts w:ascii="Times New Roman"/>
          <w:b w:val="false"/>
          <w:i w:val="false"/>
          <w:color w:val="000000"/>
          <w:sz w:val="28"/>
        </w:rPr>
        <w:t>
</w:t>
      </w:r>
      <w:r>
        <w:rPr>
          <w:rFonts w:ascii="Times New Roman"/>
          <w:b w:val="false"/>
          <w:i w:val="false"/>
          <w:color w:val="000000"/>
          <w:sz w:val="28"/>
        </w:rPr>
        <w:t>
      операция кезіндегі диагностикалық қателік;</w:t>
      </w:r>
      <w:r>
        <w:br/>
      </w:r>
      <w:r>
        <w:rPr>
          <w:rFonts w:ascii="Times New Roman"/>
          <w:b w:val="false"/>
          <w:i w:val="false"/>
          <w:color w:val="000000"/>
          <w:sz w:val="28"/>
        </w:rPr>
        <w:t>
</w:t>
      </w:r>
      <w:r>
        <w:rPr>
          <w:rFonts w:ascii="Times New Roman"/>
          <w:b w:val="false"/>
          <w:i w:val="false"/>
          <w:color w:val="000000"/>
          <w:sz w:val="28"/>
        </w:rPr>
        <w:t>
      қажетті мамандар консультациясының болмауы;</w:t>
      </w:r>
      <w:r>
        <w:br/>
      </w:r>
      <w:r>
        <w:rPr>
          <w:rFonts w:ascii="Times New Roman"/>
          <w:b w:val="false"/>
          <w:i w:val="false"/>
          <w:color w:val="000000"/>
          <w:sz w:val="28"/>
        </w:rPr>
        <w:t>
</w:t>
      </w:r>
      <w:r>
        <w:rPr>
          <w:rFonts w:ascii="Times New Roman"/>
          <w:b w:val="false"/>
          <w:i w:val="false"/>
          <w:color w:val="000000"/>
          <w:sz w:val="28"/>
        </w:rPr>
        <w:t>
      консультанттың пікірін асыра бағалау;</w:t>
      </w:r>
      <w:r>
        <w:br/>
      </w:r>
      <w:r>
        <w:rPr>
          <w:rFonts w:ascii="Times New Roman"/>
          <w:b w:val="false"/>
          <w:i w:val="false"/>
          <w:color w:val="000000"/>
          <w:sz w:val="28"/>
        </w:rPr>
        <w:t>
</w:t>
      </w:r>
      <w:r>
        <w:rPr>
          <w:rFonts w:ascii="Times New Roman"/>
          <w:b w:val="false"/>
          <w:i w:val="false"/>
          <w:color w:val="000000"/>
          <w:sz w:val="28"/>
        </w:rPr>
        <w:t>
      қорытынды клиникалық диагнозды қате (патогенетикалық емес) құру және ресімдеу.</w:t>
      </w:r>
      <w:r>
        <w:br/>
      </w:r>
      <w:r>
        <w:rPr>
          <w:rFonts w:ascii="Times New Roman"/>
          <w:b w:val="false"/>
          <w:i w:val="false"/>
          <w:color w:val="000000"/>
          <w:sz w:val="28"/>
        </w:rPr>
        <w:t>
</w:t>
      </w:r>
      <w:r>
        <w:rPr>
          <w:rFonts w:ascii="Times New Roman"/>
          <w:b w:val="false"/>
          <w:i w:val="false"/>
          <w:color w:val="000000"/>
          <w:sz w:val="28"/>
        </w:rPr>
        <w:t>
      47. Патологиялық-анатомиялық ашып қарау кезінде анықталған емқателік аурулардың (бұдан әрі – емқателік) барлық жағдайлары бейіні және емқателік аурулардың мынадай санатын анықтай отырып, нақты талдауға жатады:</w:t>
      </w:r>
      <w:r>
        <w:br/>
      </w:r>
      <w:r>
        <w:rPr>
          <w:rFonts w:ascii="Times New Roman"/>
          <w:b w:val="false"/>
          <w:i w:val="false"/>
          <w:color w:val="000000"/>
          <w:sz w:val="28"/>
        </w:rPr>
        <w:t>
</w:t>
      </w:r>
      <w:r>
        <w:rPr>
          <w:rFonts w:ascii="Times New Roman"/>
          <w:b w:val="false"/>
          <w:i w:val="false"/>
          <w:color w:val="000000"/>
          <w:sz w:val="28"/>
        </w:rPr>
        <w:t>
      1) бірінші санаттағы емқателік аурулар – қате немесе дұрыс емес медициналық іс-қимылдармен түсіндірілетін қайтыс болудың себебі болған патологиялық үдерістер, өзгеше реакциялар; патологиялық-анатомиялық диагнозда бірінші санаттағы емқателік аурулар бірінші орынға қойылуы және өлімнің бастапқы себебі (негізгі ауру) ретінде бағалануы керек;</w:t>
      </w:r>
      <w:r>
        <w:br/>
      </w:r>
      <w:r>
        <w:rPr>
          <w:rFonts w:ascii="Times New Roman"/>
          <w:b w:val="false"/>
          <w:i w:val="false"/>
          <w:color w:val="000000"/>
          <w:sz w:val="28"/>
        </w:rPr>
        <w:t>
</w:t>
      </w:r>
      <w:r>
        <w:rPr>
          <w:rFonts w:ascii="Times New Roman"/>
          <w:b w:val="false"/>
          <w:i w:val="false"/>
          <w:color w:val="000000"/>
          <w:sz w:val="28"/>
        </w:rPr>
        <w:t>
      2) екінші санаттағы емқателік аурулар – негізделген және дұрыс орындалған айғақтар бойынша жүргізілген медициналық әсер етулермен түсіндірілетін патологиялық үдерістер мен асқынулар; олардың дамуы нақты науқастың жеке ерекшеліктеріне және жағдайына байланысты, олар негізгі аурумен тікелей патогенетикалық байланыста болмайды, бірақ үнемі олардың асқынуларынан шеткері қалмайды. Патологиялық-анатомиялық диагнозда бұл емқателік аурулар құрамдастырылған негізгі ауруда екінші орын алады;</w:t>
      </w:r>
      <w:r>
        <w:br/>
      </w:r>
      <w:r>
        <w:rPr>
          <w:rFonts w:ascii="Times New Roman"/>
          <w:b w:val="false"/>
          <w:i w:val="false"/>
          <w:color w:val="000000"/>
          <w:sz w:val="28"/>
        </w:rPr>
        <w:t>
</w:t>
      </w:r>
      <w:r>
        <w:rPr>
          <w:rFonts w:ascii="Times New Roman"/>
          <w:b w:val="false"/>
          <w:i w:val="false"/>
          <w:color w:val="000000"/>
          <w:sz w:val="28"/>
        </w:rPr>
        <w:t>
      3) үшінші санаттағы емқателік аурулар – негізгі аурумен немесе оның асқынуымен патогенетикалық байланыста емес және танатогенезде елеулі рөл атқармайтын патологиялық үдерістер, реакциялар; олар диагнозда қосалқы аурудың орнын алады.</w:t>
      </w:r>
      <w:r>
        <w:br/>
      </w:r>
      <w:r>
        <w:rPr>
          <w:rFonts w:ascii="Times New Roman"/>
          <w:b w:val="false"/>
          <w:i w:val="false"/>
          <w:color w:val="000000"/>
          <w:sz w:val="28"/>
        </w:rPr>
        <w:t>
</w:t>
      </w:r>
      <w:r>
        <w:rPr>
          <w:rFonts w:ascii="Times New Roman"/>
          <w:b w:val="false"/>
          <w:i w:val="false"/>
          <w:color w:val="000000"/>
          <w:sz w:val="28"/>
        </w:rPr>
        <w:t>
      48. Диагнозды нақтылау мақсатында науқастан хирургиялық операция және (немесе) биопсия арқылы алынған тіндердегі өзгерістердің жиынтығын талдау арқылы патологиялық-анатомиялық диагностиканы жүзеге асыру барысында патологоанатом дәрігер жүргізген зерттеулердің күрделілік санаттарына бағалау жүргізеді.</w:t>
      </w:r>
      <w:r>
        <w:br/>
      </w:r>
      <w:r>
        <w:rPr>
          <w:rFonts w:ascii="Times New Roman"/>
          <w:b w:val="false"/>
          <w:i w:val="false"/>
          <w:color w:val="000000"/>
          <w:sz w:val="28"/>
        </w:rPr>
        <w:t>
</w:t>
      </w:r>
      <w:r>
        <w:rPr>
          <w:rFonts w:ascii="Times New Roman"/>
          <w:b w:val="false"/>
          <w:i w:val="false"/>
          <w:color w:val="000000"/>
          <w:sz w:val="28"/>
        </w:rPr>
        <w:t>
      Күрделіліктің бірінші санатының зерттеулеріне мынадай зерттеулер жатады: құрт тәрізді өскін, жарық қабы, резекцияланған асқазан, асқазан-ішек трактісінің дивертикулдары, өт қалталық, геморройлық түйіндер; өңеш стриктуралары, таңдай бадамшасы мен аденоидтар, таңдайдың көмекей бездері мен аденоидтары, мұрын полиптері; ісік патологиясы жоқ аналық бездер; гангрена кезіндегі аяқ, жыланкөз жолдарының тіндері және іріңдеу процестері кезіндегі грануляциялар, түтіктегі жүктілік.</w:t>
      </w:r>
      <w:r>
        <w:br/>
      </w:r>
      <w:r>
        <w:rPr>
          <w:rFonts w:ascii="Times New Roman"/>
          <w:b w:val="false"/>
          <w:i w:val="false"/>
          <w:color w:val="000000"/>
          <w:sz w:val="28"/>
        </w:rPr>
        <w:t>
</w:t>
      </w:r>
      <w:r>
        <w:rPr>
          <w:rFonts w:ascii="Times New Roman"/>
          <w:b w:val="false"/>
          <w:i w:val="false"/>
          <w:color w:val="000000"/>
          <w:sz w:val="28"/>
        </w:rPr>
        <w:t>
      Күрделіліктің екінші санатының зерттеулеріне мынадай зерттеулер жатады: верификацияланған ісік алды және ісік үдерістері, ойық жара кезіндегі резекцияланған асқазан; тән емес ойық жара колиті кезіндегі тоқ ішек; остеомиелит кезіндегі сүйек; плаценталар мен жүктіліктің бұзылуы кезіндегі жатыр қуысынан қырынды, фибромиомалар, аналық без жылауықтары, жатыр эндометриозы, тері папилломалары, созылмалы лимфадениттер кезіндегі лимфа түйіндері, қатерсіз ісіктер: фибромалар, липомалар мен гемангиомалар.</w:t>
      </w:r>
      <w:r>
        <w:br/>
      </w:r>
      <w:r>
        <w:rPr>
          <w:rFonts w:ascii="Times New Roman"/>
          <w:b w:val="false"/>
          <w:i w:val="false"/>
          <w:color w:val="000000"/>
          <w:sz w:val="28"/>
        </w:rPr>
        <w:t>
</w:t>
      </w:r>
      <w:r>
        <w:rPr>
          <w:rFonts w:ascii="Times New Roman"/>
          <w:b w:val="false"/>
          <w:i w:val="false"/>
          <w:color w:val="000000"/>
          <w:sz w:val="28"/>
        </w:rPr>
        <w:t>
      Күрделіліктің үшінші санатының зерттеулеріне мынадай зерттеулер жатады: цервикалдық өзектен және жатыр қуысынан қырындылар; невустар, «А» типті кератоакантомалар; дисплазиямен сүт бездері, қатерлі зақымы жоқ лимфа түйіндерінің биопсиясы.</w:t>
      </w:r>
      <w:r>
        <w:br/>
      </w:r>
      <w:r>
        <w:rPr>
          <w:rFonts w:ascii="Times New Roman"/>
          <w:b w:val="false"/>
          <w:i w:val="false"/>
          <w:color w:val="000000"/>
          <w:sz w:val="28"/>
        </w:rPr>
        <w:t>
</w:t>
      </w:r>
      <w:r>
        <w:rPr>
          <w:rFonts w:ascii="Times New Roman"/>
          <w:b w:val="false"/>
          <w:i w:val="false"/>
          <w:color w:val="000000"/>
          <w:sz w:val="28"/>
        </w:rPr>
        <w:t>
      Күрделіліктің төртінші санатының зерттеулеріне мынадай зерттеулер жатады: ауыр дисплазия немесе интраэпителиялық карцинома кезіндегі жатыр мойнының диагностикалық биопсиясы, шұғыл интраоперациялық диагностикалық зерттеулер; арнайы бояу әдістерін қолданылатын диагностикалық және операциялық биопсиялар; көз алмасын алып тастау; қатерлі ісіктердің барлық биопсиялары; «В» және «С» типті кератоакантомалар; ми және жұлын ісіктері; қатерлі ісіктердің барлық операциялық материалдары, трепанобиопсиялар; органдардың пункциялық биопсиялары; өкпенің диагностикалық биопсиялары.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