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5287" w14:textId="8805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"Адамға әсер ететін физикалық факторлар (компьютерлер мен бейнетерминалдар) көздерімен жұмыс істеу жағдайларына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желтоқсандағы № 1430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2015 жылғы 21 қаңтардағы № 38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"Адамға әсер ететін физикалық факторлар (компьютерлер мен бейнетерминалдар) көздерімен жұмыс істеу жағдайларына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1430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«Адамға әсер ететін физикалық факторлар (компьютерлер мен</w:t>
      </w:r>
      <w:r>
        <w:br/>
      </w:r>
      <w:r>
        <w:rPr>
          <w:rFonts w:ascii="Times New Roman"/>
          <w:b/>
          <w:i w:val="false"/>
          <w:color w:val="000000"/>
        </w:rPr>
        <w:t>
бейнетерминалдар) көздерімен жұмыс істеу жағдайларына қойылатын</w:t>
      </w:r>
      <w:r>
        <w:br/>
      </w:r>
      <w:r>
        <w:rPr>
          <w:rFonts w:ascii="Times New Roman"/>
          <w:b/>
          <w:i w:val="false"/>
          <w:color w:val="000000"/>
        </w:rPr>
        <w:t>
санитариялық-эпидемиологиялық талаптар» санитариялық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«Адамға әсер ететін физикалық факторлар (компьютерлер мен бейнетерминалдар) көздерімен жұмыс істеу жағдайларына қойылатын санитариялық-эпидемиологиялық талаптар» санитариялық қағидалары (бұдан әрі – Cанитариялық қағидалар) компьютерлерді (дербес компьютерлерді, планшетті дербес компьютерлерді, ноутбуктерді) және бейнетерминалдарды (компьютерлер мен бейнетерминалдар) орналастыру мен пайдалануды қамтитын физикалық факторлар көздерімен жұмыс істеу жағдайларына қойылатын санитариялық-эпидемиологиялық талаптарды, сондай-ақ микроклиматқа, жарықтандыруға және компьютерлер мен бейнетерминалдардың физикалық факторлары әсері кезіндегі жұмыс жағдайларына қойылатын талаптарды регламенттейді.</w:t>
      </w:r>
      <w:r>
        <w:br/>
      </w:r>
      <w:r>
        <w:rPr>
          <w:rFonts w:ascii="Times New Roman"/>
          <w:b w:val="false"/>
          <w:i w:val="false"/>
          <w:color w:val="000000"/>
          <w:sz w:val="28"/>
        </w:rPr>
        <w:t>
</w:t>
      </w:r>
      <w:r>
        <w:rPr>
          <w:rFonts w:ascii="Times New Roman"/>
          <w:b w:val="false"/>
          <w:i w:val="false"/>
          <w:color w:val="000000"/>
          <w:sz w:val="28"/>
        </w:rPr>
        <w:t>
      2. Осы Санитариялық қағидалар тұрмыста пайдаланылатын теледидарларға, телевизиялық ойын қондырғыларына, борттық және портативті компьютерлерге қолданылмайды.</w:t>
      </w:r>
      <w:r>
        <w:br/>
      </w:r>
      <w:r>
        <w:rPr>
          <w:rFonts w:ascii="Times New Roman"/>
          <w:b w:val="false"/>
          <w:i w:val="false"/>
          <w:color w:val="000000"/>
          <w:sz w:val="28"/>
        </w:rPr>
        <w:t>
</w:t>
      </w:r>
      <w:r>
        <w:rPr>
          <w:rFonts w:ascii="Times New Roman"/>
          <w:b w:val="false"/>
          <w:i w:val="false"/>
          <w:color w:val="000000"/>
          <w:sz w:val="28"/>
        </w:rPr>
        <w:t>
      Компьютерлер (дербес компьютерлер, планшетті дербес компьютерлер, ноутбуктер) және бейнетерминалдар арқылы халыққа қызмет көрсететін объектілерді пайдалануға беруге мемлекеттік санитариялық-эпидемиологиялық қадағалау органдарының қорытындысы болғанда жол беріледі.</w:t>
      </w:r>
      <w:r>
        <w:br/>
      </w:r>
      <w:r>
        <w:rPr>
          <w:rFonts w:ascii="Times New Roman"/>
          <w:b w:val="false"/>
          <w:i w:val="false"/>
          <w:color w:val="000000"/>
          <w:sz w:val="28"/>
        </w:rPr>
        <w:t>
</w:t>
      </w:r>
      <w:r>
        <w:rPr>
          <w:rFonts w:ascii="Times New Roman"/>
          <w:b w:val="false"/>
          <w:i w:val="false"/>
          <w:color w:val="000000"/>
          <w:sz w:val="28"/>
        </w:rPr>
        <w:t>
      3. Осы Санитариялық қағидаларда мынадай терминдер мен анықтамалар пайдаланылды:</w:t>
      </w:r>
      <w:r>
        <w:br/>
      </w:r>
      <w:r>
        <w:rPr>
          <w:rFonts w:ascii="Times New Roman"/>
          <w:b w:val="false"/>
          <w:i w:val="false"/>
          <w:color w:val="000000"/>
          <w:sz w:val="28"/>
        </w:rPr>
        <w:t>
</w:t>
      </w:r>
      <w:r>
        <w:rPr>
          <w:rFonts w:ascii="Times New Roman"/>
          <w:b w:val="false"/>
          <w:i w:val="false"/>
          <w:color w:val="000000"/>
          <w:sz w:val="28"/>
        </w:rPr>
        <w:t>
      1) бейнетерминал (бұдан әрі – БТ) – пернетақта үлгісіндегі енгізу (кіру блогы) құрылғысымен жабдықталатын, дисплей экраны бар тұтынушының терминалы болып табылатын бейнені көрсету құрылғысы;</w:t>
      </w:r>
      <w:r>
        <w:br/>
      </w:r>
      <w:r>
        <w:rPr>
          <w:rFonts w:ascii="Times New Roman"/>
          <w:b w:val="false"/>
          <w:i w:val="false"/>
          <w:color w:val="000000"/>
          <w:sz w:val="28"/>
        </w:rPr>
        <w:t>
</w:t>
      </w:r>
      <w:r>
        <w:rPr>
          <w:rFonts w:ascii="Times New Roman"/>
          <w:b w:val="false"/>
          <w:i w:val="false"/>
          <w:color w:val="000000"/>
          <w:sz w:val="28"/>
        </w:rPr>
        <w:t>
      2) «в» үлгісі 3-санаттағы діріл деңгейі – оқу пункттерінің, есептеу орталықтарының, денсаулық сақтау пункттерінің үй-жайларындағы, кеңсе үй-жайларындағы, жұмыс бөлмелеріндегі жұмыс орындарының жалпы дірілі;</w:t>
      </w:r>
      <w:r>
        <w:br/>
      </w:r>
      <w:r>
        <w:rPr>
          <w:rFonts w:ascii="Times New Roman"/>
          <w:b w:val="false"/>
          <w:i w:val="false"/>
          <w:color w:val="000000"/>
          <w:sz w:val="28"/>
        </w:rPr>
        <w:t>
</w:t>
      </w:r>
      <w:r>
        <w:rPr>
          <w:rFonts w:ascii="Times New Roman"/>
          <w:b w:val="false"/>
          <w:i w:val="false"/>
          <w:color w:val="000000"/>
          <w:sz w:val="28"/>
        </w:rPr>
        <w:t>
      3) дербес компьютер (бұдан әрі – ДК) – жеке тұлғаның дербес пайдалануына арналған компьютер;</w:t>
      </w:r>
      <w:r>
        <w:br/>
      </w:r>
      <w:r>
        <w:rPr>
          <w:rFonts w:ascii="Times New Roman"/>
          <w:b w:val="false"/>
          <w:i w:val="false"/>
          <w:color w:val="000000"/>
          <w:sz w:val="28"/>
        </w:rPr>
        <w:t>
</w:t>
      </w:r>
      <w:r>
        <w:rPr>
          <w:rFonts w:ascii="Times New Roman"/>
          <w:b w:val="false"/>
          <w:i w:val="false"/>
          <w:color w:val="000000"/>
          <w:sz w:val="28"/>
        </w:rPr>
        <w:t>
      4) жайсыздық көрсеткіші – монитор экранындағы көру аймағында жарық бірқалыпты бөлінбеген кезде жағымсыз әсер тудыратын жайсыз жылтылдауды бағалау өлшемі;</w:t>
      </w:r>
      <w:r>
        <w:br/>
      </w:r>
      <w:r>
        <w:rPr>
          <w:rFonts w:ascii="Times New Roman"/>
          <w:b w:val="false"/>
          <w:i w:val="false"/>
          <w:color w:val="000000"/>
          <w:sz w:val="28"/>
        </w:rPr>
        <w:t>
</w:t>
      </w:r>
      <w:r>
        <w:rPr>
          <w:rFonts w:ascii="Times New Roman"/>
          <w:b w:val="false"/>
          <w:i w:val="false"/>
          <w:color w:val="000000"/>
          <w:sz w:val="28"/>
        </w:rPr>
        <w:t>
      5) жарықтандырудың пульсация коэффициенті – газды-разрядты шамдардың айнымалы токпен қоректену кезінде олардың жарық ағыны уақытында өзгеруі нәтижесінде жарықтандыру тербелісінің салыстырмалы тереңдігін бағалау өлшемі процентпен өлшенеді;</w:t>
      </w:r>
      <w:r>
        <w:br/>
      </w:r>
      <w:r>
        <w:rPr>
          <w:rFonts w:ascii="Times New Roman"/>
          <w:b w:val="false"/>
          <w:i w:val="false"/>
          <w:color w:val="000000"/>
          <w:sz w:val="28"/>
        </w:rPr>
        <w:t>
</w:t>
      </w:r>
      <w:r>
        <w:rPr>
          <w:rFonts w:ascii="Times New Roman"/>
          <w:b w:val="false"/>
          <w:i w:val="false"/>
          <w:color w:val="000000"/>
          <w:sz w:val="28"/>
        </w:rPr>
        <w:t>
      6) жерге тұйықтау контуры – жермен тікелей жанасатын, жерге тұйықталатын жабдық орнатылған үй-жайдың (ғимараттың) контуры бойынша орналасқан металл сымдардың жиынтығы;</w:t>
      </w:r>
      <w:r>
        <w:br/>
      </w:r>
      <w:r>
        <w:rPr>
          <w:rFonts w:ascii="Times New Roman"/>
          <w:b w:val="false"/>
          <w:i w:val="false"/>
          <w:color w:val="000000"/>
          <w:sz w:val="28"/>
        </w:rPr>
        <w:t>
</w:t>
      </w:r>
      <w:r>
        <w:rPr>
          <w:rFonts w:ascii="Times New Roman"/>
          <w:b w:val="false"/>
          <w:i w:val="false"/>
          <w:color w:val="000000"/>
          <w:sz w:val="28"/>
        </w:rPr>
        <w:t>
      7) жұмыс беті – жұмыс жүргізілетін және жарық нормаланатын немесе өлшенетін бет;</w:t>
      </w:r>
      <w:r>
        <w:br/>
      </w:r>
      <w:r>
        <w:rPr>
          <w:rFonts w:ascii="Times New Roman"/>
          <w:b w:val="false"/>
          <w:i w:val="false"/>
          <w:color w:val="000000"/>
          <w:sz w:val="28"/>
        </w:rPr>
        <w:t>
</w:t>
      </w:r>
      <w:r>
        <w:rPr>
          <w:rFonts w:ascii="Times New Roman"/>
          <w:b w:val="false"/>
          <w:i w:val="false"/>
          <w:color w:val="000000"/>
          <w:sz w:val="28"/>
        </w:rPr>
        <w:t>
      8) қауіпсіз электромагниттік сәуле – адамның денсаулығына зиянды әсер етпейтін электромагниттік сәуле деңгейі;</w:t>
      </w:r>
      <w:r>
        <w:br/>
      </w:r>
      <w:r>
        <w:rPr>
          <w:rFonts w:ascii="Times New Roman"/>
          <w:b w:val="false"/>
          <w:i w:val="false"/>
          <w:color w:val="000000"/>
          <w:sz w:val="28"/>
        </w:rPr>
        <w:t>
</w:t>
      </w:r>
      <w:r>
        <w:rPr>
          <w:rFonts w:ascii="Times New Roman"/>
          <w:b w:val="false"/>
          <w:i w:val="false"/>
          <w:color w:val="000000"/>
          <w:sz w:val="28"/>
        </w:rPr>
        <w:t>
      9) қатармен орналастыру – жиһаз бен жабдықты үй-жайдың ортасында, бірінен кейін бірін қатар орналастыру;</w:t>
      </w:r>
      <w:r>
        <w:br/>
      </w:r>
      <w:r>
        <w:rPr>
          <w:rFonts w:ascii="Times New Roman"/>
          <w:b w:val="false"/>
          <w:i w:val="false"/>
          <w:color w:val="000000"/>
          <w:sz w:val="28"/>
        </w:rPr>
        <w:t>
</w:t>
      </w:r>
      <w:r>
        <w:rPr>
          <w:rFonts w:ascii="Times New Roman"/>
          <w:b w:val="false"/>
          <w:i w:val="false"/>
          <w:color w:val="000000"/>
          <w:sz w:val="28"/>
        </w:rPr>
        <w:t>
      10) ноутбук – дисплей мен пернетақтаны қоса алғанда, бір шағын корпуста барлық қажетті құрауыштарды (оның ішінде монитор) қамтитын кітап тәрізді жиналатын портативті дербес компьютер. Сымды және сымсыз желілерге қосылудың дамытылған құралдарын, құрастырылған мультимедиялық жабдықты (динамиктер, көбінесе микрофон және веб-камера) қамтиды;</w:t>
      </w:r>
      <w:r>
        <w:br/>
      </w:r>
      <w:r>
        <w:rPr>
          <w:rFonts w:ascii="Times New Roman"/>
          <w:b w:val="false"/>
          <w:i w:val="false"/>
          <w:color w:val="000000"/>
          <w:sz w:val="28"/>
        </w:rPr>
        <w:t>
</w:t>
      </w:r>
      <w:r>
        <w:rPr>
          <w:rFonts w:ascii="Times New Roman"/>
          <w:b w:val="false"/>
          <w:i w:val="false"/>
          <w:color w:val="000000"/>
          <w:sz w:val="28"/>
        </w:rPr>
        <w:t>
      11) орталықта орналастыру – жиһаз бен жабдықты үй-жайдың ортасында топтап орналастыру;</w:t>
      </w:r>
      <w:r>
        <w:br/>
      </w:r>
      <w:r>
        <w:rPr>
          <w:rFonts w:ascii="Times New Roman"/>
          <w:b w:val="false"/>
          <w:i w:val="false"/>
          <w:color w:val="000000"/>
          <w:sz w:val="28"/>
        </w:rPr>
        <w:t>
</w:t>
      </w:r>
      <w:r>
        <w:rPr>
          <w:rFonts w:ascii="Times New Roman"/>
          <w:b w:val="false"/>
          <w:i w:val="false"/>
          <w:color w:val="000000"/>
          <w:sz w:val="28"/>
        </w:rPr>
        <w:t>
      12) периметрмен орналастыру – жиһаздарды, жабдықтарды қабырғаларға жақын (периметрі бойынша) орналастыру;</w:t>
      </w:r>
      <w:r>
        <w:br/>
      </w:r>
      <w:r>
        <w:rPr>
          <w:rFonts w:ascii="Times New Roman"/>
          <w:b w:val="false"/>
          <w:i w:val="false"/>
          <w:color w:val="000000"/>
          <w:sz w:val="28"/>
        </w:rPr>
        <w:t>
</w:t>
      </w:r>
      <w:r>
        <w:rPr>
          <w:rFonts w:ascii="Times New Roman"/>
          <w:b w:val="false"/>
          <w:i w:val="false"/>
          <w:color w:val="000000"/>
          <w:sz w:val="28"/>
        </w:rPr>
        <w:t>
      13) планшетті дербес компьютер (бұдан әрі – ПлДК) – экранмен біріктірілген қолмен жазатын планшетті құрылғымен жабдықталған, пернетақта мен тінтуірді пайдаланбай-ақ стилус немесе саусақтар арқылы жұмыс істейтін ноутбуктер класы;</w:t>
      </w:r>
      <w:r>
        <w:br/>
      </w:r>
      <w:r>
        <w:rPr>
          <w:rFonts w:ascii="Times New Roman"/>
          <w:b w:val="false"/>
          <w:i w:val="false"/>
          <w:color w:val="000000"/>
          <w:sz w:val="28"/>
        </w:rPr>
        <w:t>
</w:t>
      </w:r>
      <w:r>
        <w:rPr>
          <w:rFonts w:ascii="Times New Roman"/>
          <w:b w:val="false"/>
          <w:i w:val="false"/>
          <w:color w:val="000000"/>
          <w:sz w:val="28"/>
        </w:rPr>
        <w:t>
      14) стилус – сенсорлы экранмен жұмыс істеуге арналған пластмасса таяқша;</w:t>
      </w:r>
      <w:r>
        <w:br/>
      </w:r>
      <w:r>
        <w:rPr>
          <w:rFonts w:ascii="Times New Roman"/>
          <w:b w:val="false"/>
          <w:i w:val="false"/>
          <w:color w:val="000000"/>
          <w:sz w:val="28"/>
        </w:rPr>
        <w:t>
</w:t>
      </w:r>
      <w:r>
        <w:rPr>
          <w:rFonts w:ascii="Times New Roman"/>
          <w:b w:val="false"/>
          <w:i w:val="false"/>
          <w:color w:val="000000"/>
          <w:sz w:val="28"/>
        </w:rPr>
        <w:t>
      15) үй-жайлардың аралас жасанды жарығы – жалпы жарықтандыруға жергілікті жарық қосылатын жарық;</w:t>
      </w:r>
      <w:r>
        <w:br/>
      </w:r>
      <w:r>
        <w:rPr>
          <w:rFonts w:ascii="Times New Roman"/>
          <w:b w:val="false"/>
          <w:i w:val="false"/>
          <w:color w:val="000000"/>
          <w:sz w:val="28"/>
        </w:rPr>
        <w:t>
</w:t>
      </w:r>
      <w:r>
        <w:rPr>
          <w:rFonts w:ascii="Times New Roman"/>
          <w:b w:val="false"/>
          <w:i w:val="false"/>
          <w:color w:val="000000"/>
          <w:sz w:val="28"/>
        </w:rPr>
        <w:t>
      16) үй-жайлардың аралас табиғи жарығы – жоғарғы және жанама табиғи жарықтың үйлесуі.</w:t>
      </w:r>
    </w:p>
    <w:bookmarkEnd w:id="4"/>
    <w:bookmarkStart w:name="z27" w:id="5"/>
    <w:p>
      <w:pPr>
        <w:spacing w:after="0"/>
        <w:ind w:left="0"/>
        <w:jc w:val="left"/>
      </w:pPr>
      <w:r>
        <w:rPr>
          <w:rFonts w:ascii="Times New Roman"/>
          <w:b/>
          <w:i w:val="false"/>
          <w:color w:val="000000"/>
        </w:rPr>
        <w:t xml:space="preserve"> 
2. Компьютерлерді (дербес компьютерлерді, планшетті дербес</w:t>
      </w:r>
      <w:r>
        <w:br/>
      </w:r>
      <w:r>
        <w:rPr>
          <w:rFonts w:ascii="Times New Roman"/>
          <w:b/>
          <w:i w:val="false"/>
          <w:color w:val="000000"/>
        </w:rPr>
        <w:t>
компьютерлерді, ноутбуктерді) және бейнетерминалдарды</w:t>
      </w:r>
      <w:r>
        <w:br/>
      </w:r>
      <w:r>
        <w:rPr>
          <w:rFonts w:ascii="Times New Roman"/>
          <w:b/>
          <w:i w:val="false"/>
          <w:color w:val="000000"/>
        </w:rPr>
        <w:t>
орналастыру мен пайдалануға қойылатын</w:t>
      </w:r>
      <w:r>
        <w:br/>
      </w:r>
      <w:r>
        <w:rPr>
          <w:rFonts w:ascii="Times New Roman"/>
          <w:b/>
          <w:i w:val="false"/>
          <w:color w:val="000000"/>
        </w:rPr>
        <w:t>
санитариялық-эпидемиологиялық талаптар</w:t>
      </w:r>
    </w:p>
    <w:bookmarkEnd w:id="5"/>
    <w:bookmarkStart w:name="z28" w:id="6"/>
    <w:p>
      <w:pPr>
        <w:spacing w:after="0"/>
        <w:ind w:left="0"/>
        <w:jc w:val="both"/>
      </w:pPr>
      <w:r>
        <w:rPr>
          <w:rFonts w:ascii="Times New Roman"/>
          <w:b w:val="false"/>
          <w:i w:val="false"/>
          <w:color w:val="000000"/>
          <w:sz w:val="28"/>
        </w:rPr>
        <w:t>
      4. ДК, ПлДК, ноутбуктерді және БТ-ны пайдалануға арналған үй-жайларда осы Санитариялық қағидаларда келтірілген жарықтандыру, микроклиматтың нормаланатын параметрлерін сақтау үшін жағдайлар қамтамасыз етіледі.</w:t>
      </w:r>
      <w:r>
        <w:br/>
      </w:r>
      <w:r>
        <w:rPr>
          <w:rFonts w:ascii="Times New Roman"/>
          <w:b w:val="false"/>
          <w:i w:val="false"/>
          <w:color w:val="000000"/>
          <w:sz w:val="28"/>
        </w:rPr>
        <w:t>
</w:t>
      </w:r>
      <w:r>
        <w:rPr>
          <w:rFonts w:ascii="Times New Roman"/>
          <w:b w:val="false"/>
          <w:i w:val="false"/>
          <w:color w:val="000000"/>
          <w:sz w:val="28"/>
        </w:rPr>
        <w:t>
      Білім беру ұйымдарында ДК, ПлДК, ноутбуктермен және БТ-мен жұмыс істеуге арналған оқу сыныптарын цокольды қабаттарда орналастыруға жол берілмейді. Күш беретін кәбілдер, жоғары вольтты трансформаторлар, технологиялық жабдықтар орналасқан жерлерге ДК, және БТ бар жұмыс орындарын орналастыруға жол берілмейді.</w:t>
      </w:r>
      <w:r>
        <w:br/>
      </w:r>
      <w:r>
        <w:rPr>
          <w:rFonts w:ascii="Times New Roman"/>
          <w:b w:val="false"/>
          <w:i w:val="false"/>
          <w:color w:val="000000"/>
          <w:sz w:val="28"/>
        </w:rPr>
        <w:t>
</w:t>
      </w:r>
      <w:r>
        <w:rPr>
          <w:rFonts w:ascii="Times New Roman"/>
          <w:b w:val="false"/>
          <w:i w:val="false"/>
          <w:color w:val="000000"/>
          <w:sz w:val="28"/>
        </w:rPr>
        <w:t>
      5. Электронды-сәуле түтігі (бұдан әрі – ЭСТ) базасындағы ДК және БТ-ны пайдаланушылардың бір жұмыс орнының алаңы, оның ішінде бос уақыт өткізетін объектілерде, халыққа қызмет көрсету үшін қатарлап орналастыру кезінде кемінде 6 шаршы метр (бұдан әрі – м</w:t>
      </w:r>
      <w:r>
        <w:rPr>
          <w:rFonts w:ascii="Times New Roman"/>
          <w:b w:val="false"/>
          <w:i w:val="false"/>
          <w:color w:val="000000"/>
          <w:vertAlign w:val="superscript"/>
        </w:rPr>
        <w:t>2</w:t>
      </w:r>
      <w:r>
        <w:rPr>
          <w:rFonts w:ascii="Times New Roman"/>
          <w:b w:val="false"/>
          <w:i w:val="false"/>
          <w:color w:val="000000"/>
          <w:sz w:val="28"/>
        </w:rPr>
        <w:t>), орталықта және периметр бойынша орналастырғанда – 4 м</w:t>
      </w:r>
      <w:r>
        <w:rPr>
          <w:rFonts w:ascii="Times New Roman"/>
          <w:b w:val="false"/>
          <w:i w:val="false"/>
          <w:color w:val="000000"/>
          <w:vertAlign w:val="superscript"/>
        </w:rPr>
        <w:t>2</w:t>
      </w:r>
      <w:r>
        <w:rPr>
          <w:rFonts w:ascii="Times New Roman"/>
          <w:b w:val="false"/>
          <w:i w:val="false"/>
          <w:color w:val="000000"/>
          <w:sz w:val="28"/>
        </w:rPr>
        <w:t>, БТ-ны пайдалану кезінде тегіс дискреттік экрандар (сұйық кристалл, плазмалық) базасында кез-келген орналасу жағдайында 4 м</w:t>
      </w:r>
      <w:r>
        <w:rPr>
          <w:rFonts w:ascii="Times New Roman"/>
          <w:b w:val="false"/>
          <w:i w:val="false"/>
          <w:color w:val="000000"/>
          <w:vertAlign w:val="superscript"/>
        </w:rPr>
        <w:t>2</w:t>
      </w:r>
      <w:r>
        <w:rPr>
          <w:rFonts w:ascii="Times New Roman"/>
          <w:b w:val="false"/>
          <w:i w:val="false"/>
          <w:color w:val="000000"/>
          <w:sz w:val="28"/>
        </w:rPr>
        <w:t xml:space="preserve"> құрайды. </w:t>
      </w:r>
      <w:r>
        <w:br/>
      </w:r>
      <w:r>
        <w:rPr>
          <w:rFonts w:ascii="Times New Roman"/>
          <w:b w:val="false"/>
          <w:i w:val="false"/>
          <w:color w:val="000000"/>
          <w:sz w:val="28"/>
        </w:rPr>
        <w:t>
      ПлДК-ны, ноутбуктерді пайдаланушылардың бір жұмыс орнының алаңы 2,5 м</w:t>
      </w:r>
      <w:r>
        <w:rPr>
          <w:rFonts w:ascii="Times New Roman"/>
          <w:b w:val="false"/>
          <w:i w:val="false"/>
          <w:color w:val="000000"/>
          <w:vertAlign w:val="superscript"/>
        </w:rPr>
        <w:t xml:space="preserve">2 </w:t>
      </w:r>
      <w:r>
        <w:rPr>
          <w:rFonts w:ascii="Times New Roman"/>
          <w:b w:val="false"/>
          <w:i w:val="false"/>
          <w:color w:val="000000"/>
          <w:sz w:val="28"/>
        </w:rPr>
        <w:t>болуына жол беріледі.</w:t>
      </w:r>
      <w:r>
        <w:br/>
      </w:r>
      <w:r>
        <w:rPr>
          <w:rFonts w:ascii="Times New Roman"/>
          <w:b w:val="false"/>
          <w:i w:val="false"/>
          <w:color w:val="000000"/>
          <w:sz w:val="28"/>
        </w:rPr>
        <w:t>
</w:t>
      </w:r>
      <w:r>
        <w:rPr>
          <w:rFonts w:ascii="Times New Roman"/>
          <w:b w:val="false"/>
          <w:i w:val="false"/>
          <w:color w:val="000000"/>
          <w:sz w:val="28"/>
        </w:rPr>
        <w:t>
      6. ДК-мен, ПлДК-мен, ноутбуктермен және БТ-мен жабдықталатын үй-жайлардың ішкі көрінісін әрлеуге пайдаланылатын полимерлік материалдар санитариялық-эпидемиологиялық сараптауға жатқызылады және жабық үй-жайлардың ауасына зиянды химиялық заттарды бөлмеуі тиіс. Мектепке дейінгі ұйымдарда үй-жайларды әрлеу үшін ағаш жаңқаларынан жасалған тақтайларды, қатпарлы пластикті, синтетикалық кілем жапқыштарын пайдалануға жол берілмейді.</w:t>
      </w:r>
      <w:r>
        <w:br/>
      </w:r>
      <w:r>
        <w:rPr>
          <w:rFonts w:ascii="Times New Roman"/>
          <w:b w:val="false"/>
          <w:i w:val="false"/>
          <w:color w:val="000000"/>
          <w:sz w:val="28"/>
        </w:rPr>
        <w:t>
</w:t>
      </w:r>
      <w:r>
        <w:rPr>
          <w:rFonts w:ascii="Times New Roman"/>
          <w:b w:val="false"/>
          <w:i w:val="false"/>
          <w:color w:val="000000"/>
          <w:sz w:val="28"/>
        </w:rPr>
        <w:t>
      7. ДК-мен, ПлДК-мен, ноутбуктермен және БТ-мен жабдықталатын үй-жайлардың еденінің беті антистатикалық қасиеттері бар материалдардан ойықтарсыз және саңылауларсыз жасалады.</w:t>
      </w:r>
      <w:r>
        <w:br/>
      </w:r>
      <w:r>
        <w:rPr>
          <w:rFonts w:ascii="Times New Roman"/>
          <w:b w:val="false"/>
          <w:i w:val="false"/>
          <w:color w:val="000000"/>
          <w:sz w:val="28"/>
        </w:rPr>
        <w:t>
</w:t>
      </w:r>
      <w:r>
        <w:rPr>
          <w:rFonts w:ascii="Times New Roman"/>
          <w:b w:val="false"/>
          <w:i w:val="false"/>
          <w:color w:val="000000"/>
          <w:sz w:val="28"/>
        </w:rPr>
        <w:t>
      Бұл ретте осы үй-жайларда күнделікті ылғалды жинау жүргізу қажет.</w:t>
      </w:r>
      <w:r>
        <w:br/>
      </w:r>
      <w:r>
        <w:rPr>
          <w:rFonts w:ascii="Times New Roman"/>
          <w:b w:val="false"/>
          <w:i w:val="false"/>
          <w:color w:val="000000"/>
          <w:sz w:val="28"/>
        </w:rPr>
        <w:t>
</w:t>
      </w:r>
      <w:r>
        <w:rPr>
          <w:rFonts w:ascii="Times New Roman"/>
          <w:b w:val="false"/>
          <w:i w:val="false"/>
          <w:color w:val="000000"/>
          <w:sz w:val="28"/>
        </w:rPr>
        <w:t>
      8. ДК және БТ орналастырылған үй-жайлар қорғаныш жерге қосумен жабдықталады, электр розеткалары жерге қосу контурына қосылады.</w:t>
      </w:r>
      <w:r>
        <w:br/>
      </w:r>
      <w:r>
        <w:rPr>
          <w:rFonts w:ascii="Times New Roman"/>
          <w:b w:val="false"/>
          <w:i w:val="false"/>
          <w:color w:val="000000"/>
          <w:sz w:val="28"/>
        </w:rPr>
        <w:t>
</w:t>
      </w:r>
      <w:r>
        <w:rPr>
          <w:rFonts w:ascii="Times New Roman"/>
          <w:b w:val="false"/>
          <w:i w:val="false"/>
          <w:color w:val="000000"/>
          <w:sz w:val="28"/>
        </w:rPr>
        <w:t>
      9. Тұрғын үй ғимараттарында орналастырылатын ДК-мен және БТ-мен жабдықталған үй-жайлар жеке есікпен жабдықталады.</w:t>
      </w:r>
      <w:r>
        <w:br/>
      </w:r>
      <w:r>
        <w:rPr>
          <w:rFonts w:ascii="Times New Roman"/>
          <w:b w:val="false"/>
          <w:i w:val="false"/>
          <w:color w:val="000000"/>
          <w:sz w:val="28"/>
        </w:rPr>
        <w:t>
</w:t>
      </w:r>
      <w:r>
        <w:rPr>
          <w:rFonts w:ascii="Times New Roman"/>
          <w:b w:val="false"/>
          <w:i w:val="false"/>
          <w:color w:val="000000"/>
          <w:sz w:val="28"/>
        </w:rPr>
        <w:t>
      10. ДК және БТ арқылы кәмелеттік жасқа толмаған адамдарға қызмет көрсететін объектілер келушілерге арналған киім ілетін орынмен немесе шкафтармен (ілгіштер) және санитариялық тораптармен жабдықталуы тиіс.</w:t>
      </w:r>
      <w:r>
        <w:br/>
      </w:r>
      <w:r>
        <w:rPr>
          <w:rFonts w:ascii="Times New Roman"/>
          <w:b w:val="false"/>
          <w:i w:val="false"/>
          <w:color w:val="000000"/>
          <w:sz w:val="28"/>
        </w:rPr>
        <w:t>
</w:t>
      </w:r>
      <w:r>
        <w:rPr>
          <w:rFonts w:ascii="Times New Roman"/>
          <w:b w:val="false"/>
          <w:i w:val="false"/>
          <w:color w:val="000000"/>
          <w:sz w:val="28"/>
        </w:rPr>
        <w:t>
      11. Компьютерлері мен ойын кешендері бар бір орындық үстелдерді екі-үш қатар орналастыру кезінде үстелдердің бүйір беттерінің арасындағы әрбір қатардағы қашықтық кемінде 0,5 метр (бұдан әрі – м), бір қатар орналастыру кезінде бір бейнемонитор мен басқа экран бетінің аралығы арасындағы қашықтық кемінде 2 м, ойын автоматтарының бүйір беттері арасындағы қашықтық кемінде 0,2 м болады.</w:t>
      </w:r>
      <w:r>
        <w:br/>
      </w:r>
      <w:r>
        <w:rPr>
          <w:rFonts w:ascii="Times New Roman"/>
          <w:b w:val="false"/>
          <w:i w:val="false"/>
          <w:color w:val="000000"/>
          <w:sz w:val="28"/>
        </w:rPr>
        <w:t>
</w:t>
      </w:r>
      <w:r>
        <w:rPr>
          <w:rFonts w:ascii="Times New Roman"/>
          <w:b w:val="false"/>
          <w:i w:val="false"/>
          <w:color w:val="000000"/>
          <w:sz w:val="28"/>
        </w:rPr>
        <w:t>
      12. ДК-ны пайдаланушылар үшін үстелдің жұмыс бетінің өлшемі: 725-ке тең, реттелмейтін биіктігі кезінде ені 800, 1000, 1200 және 1400 мм, тереңдігі 800 және 1000 мм болуы керек.</w:t>
      </w:r>
      <w:r>
        <w:br/>
      </w:r>
      <w:r>
        <w:rPr>
          <w:rFonts w:ascii="Times New Roman"/>
          <w:b w:val="false"/>
          <w:i w:val="false"/>
          <w:color w:val="000000"/>
          <w:sz w:val="28"/>
        </w:rPr>
        <w:t>
      Үстелдің жұмыс бетінің биіктігі 680-800 мм шегінде болуы тиіс.</w:t>
      </w:r>
      <w:r>
        <w:br/>
      </w:r>
      <w:r>
        <w:rPr>
          <w:rFonts w:ascii="Times New Roman"/>
          <w:b w:val="false"/>
          <w:i w:val="false"/>
          <w:color w:val="000000"/>
          <w:sz w:val="28"/>
        </w:rPr>
        <w:t>
</w:t>
      </w:r>
      <w:r>
        <w:rPr>
          <w:rFonts w:ascii="Times New Roman"/>
          <w:b w:val="false"/>
          <w:i w:val="false"/>
          <w:color w:val="000000"/>
          <w:sz w:val="28"/>
        </w:rPr>
        <w:t>
      13. Компьютерлер мен бейнетерминалдар жабдықталған үй-жайларда физикалық және химиялық факторлардың деңгейі осы Санитариялық қағидаларға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5-қосымшаларға</w:t>
      </w:r>
      <w:r>
        <w:rPr>
          <w:rFonts w:ascii="Times New Roman"/>
          <w:b w:val="false"/>
          <w:i w:val="false"/>
          <w:color w:val="000000"/>
          <w:sz w:val="28"/>
        </w:rPr>
        <w:t xml:space="preserve"> сәйкес қабылданады.</w:t>
      </w:r>
      <w:r>
        <w:br/>
      </w:r>
      <w:r>
        <w:rPr>
          <w:rFonts w:ascii="Times New Roman"/>
          <w:b w:val="false"/>
          <w:i w:val="false"/>
          <w:color w:val="000000"/>
          <w:sz w:val="28"/>
        </w:rPr>
        <w:t>
</w:t>
      </w:r>
      <w:r>
        <w:rPr>
          <w:rFonts w:ascii="Times New Roman"/>
          <w:b w:val="false"/>
          <w:i w:val="false"/>
          <w:color w:val="000000"/>
          <w:sz w:val="28"/>
        </w:rPr>
        <w:t>
      14. Компьютерлер мен бейнетерминалдардан болатын дыбыс деңгейінің және октавалық жиілік жолақтарындағы дыбыс қысымының рұқсат етілген деңгейлері осы Санитариялық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ЭСТ-дегі БТ экранынан және корпусынан 0,05 м қашықтықтағы кез келген нүктедегі рентген сәулесінің экспозициялық дозасының қуаты реттейтін құрылғылардың кез келген жағдайында сағатына 0,1 микро Зиверттен аспайды.</w:t>
      </w:r>
      <w:r>
        <w:br/>
      </w:r>
      <w:r>
        <w:rPr>
          <w:rFonts w:ascii="Times New Roman"/>
          <w:b w:val="false"/>
          <w:i w:val="false"/>
          <w:color w:val="000000"/>
          <w:sz w:val="28"/>
        </w:rPr>
        <w:t>
</w:t>
      </w:r>
      <w:r>
        <w:rPr>
          <w:rFonts w:ascii="Times New Roman"/>
          <w:b w:val="false"/>
          <w:i w:val="false"/>
          <w:color w:val="000000"/>
          <w:sz w:val="28"/>
        </w:rPr>
        <w:t>
      16. ДК бар жұмыс орындарын орналастыру кезінде бейнемониторлары бар жұмыс үстелдері мен бір бейнемонитордың сыртқы бетінің арасындағы экранға дейінгі қашықтық кемінде 2 м, бейнемониторлардың бүйір беттерінің арасындағы қашықтық кемінде 1,2 м болып көзделеді.</w:t>
      </w:r>
      <w:r>
        <w:br/>
      </w:r>
      <w:r>
        <w:rPr>
          <w:rFonts w:ascii="Times New Roman"/>
          <w:b w:val="false"/>
          <w:i w:val="false"/>
          <w:color w:val="000000"/>
          <w:sz w:val="28"/>
        </w:rPr>
        <w:t>
</w:t>
      </w:r>
      <w:r>
        <w:rPr>
          <w:rFonts w:ascii="Times New Roman"/>
          <w:b w:val="false"/>
          <w:i w:val="false"/>
          <w:color w:val="000000"/>
          <w:sz w:val="28"/>
        </w:rPr>
        <w:t>
      17. Бейнемонитордың экраны пайдаланушының көзінен 600 – 700 миллиметр (бұдан әрі – мм) қашықтықта, бірақ алфавиттік-цифрлық белгілердің және символдардың мөлшерін есепке ала отырып, 500 мм-ден жақын емес қашықтықта болады.</w:t>
      </w:r>
      <w:r>
        <w:br/>
      </w:r>
      <w:r>
        <w:rPr>
          <w:rFonts w:ascii="Times New Roman"/>
          <w:b w:val="false"/>
          <w:i w:val="false"/>
          <w:color w:val="000000"/>
          <w:sz w:val="28"/>
        </w:rPr>
        <w:t>
</w:t>
      </w:r>
      <w:r>
        <w:rPr>
          <w:rFonts w:ascii="Times New Roman"/>
          <w:b w:val="false"/>
          <w:i w:val="false"/>
          <w:color w:val="000000"/>
          <w:sz w:val="28"/>
        </w:rPr>
        <w:t>
      18. БТ және ДК орналасқан үй-жайлар бастапқы медициналық көмек көрсететін дәрі-дәрмек қобдишаларымен жабдықталады.</w:t>
      </w:r>
      <w:r>
        <w:br/>
      </w:r>
      <w:r>
        <w:rPr>
          <w:rFonts w:ascii="Times New Roman"/>
          <w:b w:val="false"/>
          <w:i w:val="false"/>
          <w:color w:val="000000"/>
          <w:sz w:val="28"/>
        </w:rPr>
        <w:t>
</w:t>
      </w:r>
      <w:r>
        <w:rPr>
          <w:rFonts w:ascii="Times New Roman"/>
          <w:b w:val="false"/>
          <w:i w:val="false"/>
          <w:color w:val="000000"/>
          <w:sz w:val="28"/>
        </w:rPr>
        <w:t>
      19. БТ-да және ДК-де үздіксіз жұмыс істеу ұзақтығын екі сағаттан асырмау ұсынылады.</w:t>
      </w:r>
      <w:r>
        <w:br/>
      </w:r>
      <w:r>
        <w:rPr>
          <w:rFonts w:ascii="Times New Roman"/>
          <w:b w:val="false"/>
          <w:i w:val="false"/>
          <w:color w:val="000000"/>
          <w:sz w:val="28"/>
        </w:rPr>
        <w:t>
</w:t>
      </w:r>
      <w:r>
        <w:rPr>
          <w:rFonts w:ascii="Times New Roman"/>
          <w:b w:val="false"/>
          <w:i w:val="false"/>
          <w:color w:val="000000"/>
          <w:sz w:val="28"/>
        </w:rPr>
        <w:t>
      Жалпы білім беретін мектептердің оқушыларына арналған ПлДК-ның салмағы:</w:t>
      </w:r>
      <w:r>
        <w:br/>
      </w:r>
      <w:r>
        <w:rPr>
          <w:rFonts w:ascii="Times New Roman"/>
          <w:b w:val="false"/>
          <w:i w:val="false"/>
          <w:color w:val="000000"/>
          <w:sz w:val="28"/>
        </w:rPr>
        <w:t>
</w:t>
      </w:r>
      <w:r>
        <w:rPr>
          <w:rFonts w:ascii="Times New Roman"/>
          <w:b w:val="false"/>
          <w:i w:val="false"/>
          <w:color w:val="000000"/>
          <w:sz w:val="28"/>
        </w:rPr>
        <w:t>
      1) 1 – 4 сынып оқушылары үшін – 1 килограммнан (бұдан әрі – кг) аспайды;</w:t>
      </w:r>
      <w:r>
        <w:br/>
      </w:r>
      <w:r>
        <w:rPr>
          <w:rFonts w:ascii="Times New Roman"/>
          <w:b w:val="false"/>
          <w:i w:val="false"/>
          <w:color w:val="000000"/>
          <w:sz w:val="28"/>
        </w:rPr>
        <w:t>
</w:t>
      </w:r>
      <w:r>
        <w:rPr>
          <w:rFonts w:ascii="Times New Roman"/>
          <w:b w:val="false"/>
          <w:i w:val="false"/>
          <w:color w:val="000000"/>
          <w:sz w:val="28"/>
        </w:rPr>
        <w:t>
      2) 5 – 8 сынып оқушылары үшін – 1,5 кг дейін;</w:t>
      </w:r>
      <w:r>
        <w:br/>
      </w:r>
      <w:r>
        <w:rPr>
          <w:rFonts w:ascii="Times New Roman"/>
          <w:b w:val="false"/>
          <w:i w:val="false"/>
          <w:color w:val="000000"/>
          <w:sz w:val="28"/>
        </w:rPr>
        <w:t>
</w:t>
      </w:r>
      <w:r>
        <w:rPr>
          <w:rFonts w:ascii="Times New Roman"/>
          <w:b w:val="false"/>
          <w:i w:val="false"/>
          <w:color w:val="000000"/>
          <w:sz w:val="28"/>
        </w:rPr>
        <w:t>
      3) 9 – 11 (12) сынып оқушылары үшін – 2,5 кг дейін.</w:t>
      </w:r>
      <w:r>
        <w:br/>
      </w:r>
      <w:r>
        <w:rPr>
          <w:rFonts w:ascii="Times New Roman"/>
          <w:b w:val="false"/>
          <w:i w:val="false"/>
          <w:color w:val="000000"/>
          <w:sz w:val="28"/>
        </w:rPr>
        <w:t>
</w:t>
      </w:r>
      <w:r>
        <w:rPr>
          <w:rFonts w:ascii="Times New Roman"/>
          <w:b w:val="false"/>
          <w:i w:val="false"/>
          <w:color w:val="000000"/>
          <w:sz w:val="28"/>
        </w:rPr>
        <w:t>
      20. Жалпы білім беретін ұйымдарда, орта және жоғары білім беру ұйымдарында (бұдан әрі – білім беру ұйымдары) ДК-мен, ПлДК-мен және ноутбуктермен жұмыс істеуге арналған үй-жайлар бір орынды үстелдермен жабдықталады. ДК-мен, ПлДК-мен, ноутбуктермен және БТ-мен жұмыс істеуге арналған бір орынды үстелдің құрылымы мынадай болып көзделеді:</w:t>
      </w:r>
      <w:r>
        <w:br/>
      </w:r>
      <w:r>
        <w:rPr>
          <w:rFonts w:ascii="Times New Roman"/>
          <w:b w:val="false"/>
          <w:i w:val="false"/>
          <w:color w:val="000000"/>
          <w:sz w:val="28"/>
        </w:rPr>
        <w:t>
</w:t>
      </w:r>
      <w:r>
        <w:rPr>
          <w:rFonts w:ascii="Times New Roman"/>
          <w:b w:val="false"/>
          <w:i w:val="false"/>
          <w:color w:val="000000"/>
          <w:sz w:val="28"/>
        </w:rPr>
        <w:t>
      1) екі жеке беті: біреуі ДК-ны орналастыруға арналған, биіктігі 520 – 760 мм дейін ыңғайлы өзгертілетін және екіншісі - пернетақтаға арналған, биіктігі мен еңіс бұрышы 0 – 15 градусқа дейін өзгертілетін, тиімді жұмыс жағдайына қарай (12 – 15 градусқа) берік бекітілетін жұмыс беті;</w:t>
      </w:r>
      <w:r>
        <w:br/>
      </w:r>
      <w:r>
        <w:rPr>
          <w:rFonts w:ascii="Times New Roman"/>
          <w:b w:val="false"/>
          <w:i w:val="false"/>
          <w:color w:val="000000"/>
          <w:sz w:val="28"/>
        </w:rPr>
        <w:t>
</w:t>
      </w:r>
      <w:r>
        <w:rPr>
          <w:rFonts w:ascii="Times New Roman"/>
          <w:b w:val="false"/>
          <w:i w:val="false"/>
          <w:color w:val="000000"/>
          <w:sz w:val="28"/>
        </w:rPr>
        <w:t>
      2) ДК, ПлДК, ноутбуктермен және БТ үшін пернетақта бетінің ені кемінде 750 мм (екі беттің де ені бірдей болуға тиіс) және тереңдігі кемінде 550 мм;</w:t>
      </w:r>
      <w:r>
        <w:br/>
      </w:r>
      <w:r>
        <w:rPr>
          <w:rFonts w:ascii="Times New Roman"/>
          <w:b w:val="false"/>
          <w:i w:val="false"/>
          <w:color w:val="000000"/>
          <w:sz w:val="28"/>
        </w:rPr>
        <w:t>
</w:t>
      </w:r>
      <w:r>
        <w:rPr>
          <w:rFonts w:ascii="Times New Roman"/>
          <w:b w:val="false"/>
          <w:i w:val="false"/>
          <w:color w:val="000000"/>
          <w:sz w:val="28"/>
        </w:rPr>
        <w:t>
      3) ДК, ПлДК, ноутбуктер және БТ орналасатын беттердің және электр өткізгіштер мен жергілікті желінің кәбілдері орналасқан тіреуіштегі пернетақтаға арналған тіреуіштер;</w:t>
      </w:r>
      <w:r>
        <w:br/>
      </w:r>
      <w:r>
        <w:rPr>
          <w:rFonts w:ascii="Times New Roman"/>
          <w:b w:val="false"/>
          <w:i w:val="false"/>
          <w:color w:val="000000"/>
          <w:sz w:val="28"/>
        </w:rPr>
        <w:t>
</w:t>
      </w:r>
      <w:r>
        <w:rPr>
          <w:rFonts w:ascii="Times New Roman"/>
          <w:b w:val="false"/>
          <w:i w:val="false"/>
          <w:color w:val="000000"/>
          <w:sz w:val="28"/>
        </w:rPr>
        <w:t>
      4) жұмыс орнын принтермен жабдықтағанда беттердің енін 1200 мм-ге дейін кеңейту;</w:t>
      </w:r>
      <w:r>
        <w:br/>
      </w:r>
      <w:r>
        <w:rPr>
          <w:rFonts w:ascii="Times New Roman"/>
          <w:b w:val="false"/>
          <w:i w:val="false"/>
          <w:color w:val="000000"/>
          <w:sz w:val="28"/>
        </w:rPr>
        <w:t>
</w:t>
      </w:r>
      <w:r>
        <w:rPr>
          <w:rFonts w:ascii="Times New Roman"/>
          <w:b w:val="false"/>
          <w:i w:val="false"/>
          <w:color w:val="000000"/>
          <w:sz w:val="28"/>
        </w:rPr>
        <w:t>
      5) биіктігі және еңіс бұрышы өзгертілетін, негізгі үстелден бөлек, аяқ қойғышы мен тіреуішінің негізі бірге жасалған, пернетақтаға арналған арнайы қондырғы.</w:t>
      </w:r>
      <w:r>
        <w:br/>
      </w:r>
      <w:r>
        <w:rPr>
          <w:rFonts w:ascii="Times New Roman"/>
          <w:b w:val="false"/>
          <w:i w:val="false"/>
          <w:color w:val="000000"/>
          <w:sz w:val="28"/>
        </w:rPr>
        <w:t>
</w:t>
      </w:r>
      <w:r>
        <w:rPr>
          <w:rFonts w:ascii="Times New Roman"/>
          <w:b w:val="false"/>
          <w:i w:val="false"/>
          <w:color w:val="000000"/>
          <w:sz w:val="28"/>
        </w:rPr>
        <w:t>
      21. Білім беру ұйымдарында компьютерлермен жұмыс істеу кезінде жұмыс орнының негізгі өлшемі, үстелдің жоғарғы жиегі мен аяққа арналған кеңістіктің биіктігі осы Санитариялық қағидаларға </w:t>
      </w:r>
      <w:r>
        <w:rPr>
          <w:rFonts w:ascii="Times New Roman"/>
          <w:b w:val="false"/>
          <w:i w:val="false"/>
          <w:color w:val="000000"/>
          <w:sz w:val="28"/>
        </w:rPr>
        <w:t>6-қосымшадағы</w:t>
      </w:r>
      <w:r>
        <w:rPr>
          <w:rFonts w:ascii="Times New Roman"/>
          <w:b w:val="false"/>
          <w:i w:val="false"/>
          <w:color w:val="000000"/>
          <w:sz w:val="28"/>
        </w:rPr>
        <w:t xml:space="preserve"> 1, 2-кестелерге сәйкес оқушының аяқ киімімен қоса есептегендегі бойына сәйкес келеді.</w:t>
      </w:r>
      <w:r>
        <w:br/>
      </w:r>
      <w:r>
        <w:rPr>
          <w:rFonts w:ascii="Times New Roman"/>
          <w:b w:val="false"/>
          <w:i w:val="false"/>
          <w:color w:val="000000"/>
          <w:sz w:val="28"/>
        </w:rPr>
        <w:t>
</w:t>
      </w:r>
      <w:r>
        <w:rPr>
          <w:rFonts w:ascii="Times New Roman"/>
          <w:b w:val="false"/>
          <w:i w:val="false"/>
          <w:color w:val="000000"/>
          <w:sz w:val="28"/>
        </w:rPr>
        <w:t>
      22. Мектепке дейінгі ұйымдардағы және мектептердегі БТ-мен, ДК-мен, ПлДК-мен және ноутбуктермен тікелей сабақтардың үзіліссіз ұзақтығы оқу сағаты бойынша:</w:t>
      </w:r>
      <w:r>
        <w:br/>
      </w:r>
      <w:r>
        <w:rPr>
          <w:rFonts w:ascii="Times New Roman"/>
          <w:b w:val="false"/>
          <w:i w:val="false"/>
          <w:color w:val="000000"/>
          <w:sz w:val="28"/>
        </w:rPr>
        <w:t>
</w:t>
      </w:r>
      <w:r>
        <w:rPr>
          <w:rFonts w:ascii="Times New Roman"/>
          <w:b w:val="false"/>
          <w:i w:val="false"/>
          <w:color w:val="000000"/>
          <w:sz w:val="28"/>
        </w:rPr>
        <w:t>
      1) мектепке дейінгі ұйымдар және 1-сынып оқушылары үшін – 15 минуттан аспауы;</w:t>
      </w:r>
      <w:r>
        <w:br/>
      </w:r>
      <w:r>
        <w:rPr>
          <w:rFonts w:ascii="Times New Roman"/>
          <w:b w:val="false"/>
          <w:i w:val="false"/>
          <w:color w:val="000000"/>
          <w:sz w:val="28"/>
        </w:rPr>
        <w:t>
</w:t>
      </w:r>
      <w:r>
        <w:rPr>
          <w:rFonts w:ascii="Times New Roman"/>
          <w:b w:val="false"/>
          <w:i w:val="false"/>
          <w:color w:val="000000"/>
          <w:sz w:val="28"/>
        </w:rPr>
        <w:t>
      2) 2 – 3-сынып оқушылары үшін – 20 минуттан аспауы;</w:t>
      </w:r>
      <w:r>
        <w:br/>
      </w:r>
      <w:r>
        <w:rPr>
          <w:rFonts w:ascii="Times New Roman"/>
          <w:b w:val="false"/>
          <w:i w:val="false"/>
          <w:color w:val="000000"/>
          <w:sz w:val="28"/>
        </w:rPr>
        <w:t>
</w:t>
      </w:r>
      <w:r>
        <w:rPr>
          <w:rFonts w:ascii="Times New Roman"/>
          <w:b w:val="false"/>
          <w:i w:val="false"/>
          <w:color w:val="000000"/>
          <w:sz w:val="28"/>
        </w:rPr>
        <w:t>
      3) 4 – 5-сынып оқушылары үшін - 25 минуттан аспауы;</w:t>
      </w:r>
      <w:r>
        <w:br/>
      </w:r>
      <w:r>
        <w:rPr>
          <w:rFonts w:ascii="Times New Roman"/>
          <w:b w:val="false"/>
          <w:i w:val="false"/>
          <w:color w:val="000000"/>
          <w:sz w:val="28"/>
        </w:rPr>
        <w:t>
</w:t>
      </w:r>
      <w:r>
        <w:rPr>
          <w:rFonts w:ascii="Times New Roman"/>
          <w:b w:val="false"/>
          <w:i w:val="false"/>
          <w:color w:val="000000"/>
          <w:sz w:val="28"/>
        </w:rPr>
        <w:t>
      4) 6 – 8-сынып оқушылары үшін – 30 минуттан аспауы;</w:t>
      </w:r>
      <w:r>
        <w:br/>
      </w:r>
      <w:r>
        <w:rPr>
          <w:rFonts w:ascii="Times New Roman"/>
          <w:b w:val="false"/>
          <w:i w:val="false"/>
          <w:color w:val="000000"/>
          <w:sz w:val="28"/>
        </w:rPr>
        <w:t>
</w:t>
      </w:r>
      <w:r>
        <w:rPr>
          <w:rFonts w:ascii="Times New Roman"/>
          <w:b w:val="false"/>
          <w:i w:val="false"/>
          <w:color w:val="000000"/>
          <w:sz w:val="28"/>
        </w:rPr>
        <w:t>
      5) 9 – 11 (12) сынып оқушылары үшін – 35 минуттан аспауы тиіс.</w:t>
      </w:r>
      <w:r>
        <w:br/>
      </w:r>
      <w:r>
        <w:rPr>
          <w:rFonts w:ascii="Times New Roman"/>
          <w:b w:val="false"/>
          <w:i w:val="false"/>
          <w:color w:val="000000"/>
          <w:sz w:val="28"/>
        </w:rPr>
        <w:t>
</w:t>
      </w:r>
      <w:r>
        <w:rPr>
          <w:rFonts w:ascii="Times New Roman"/>
          <w:b w:val="false"/>
          <w:i w:val="false"/>
          <w:color w:val="000000"/>
          <w:sz w:val="28"/>
        </w:rPr>
        <w:t>
      23. Жалпы білім беру ұйымдарындағы 16 жастан асқан оқушылар үшін өндірістік практика кезеңінде БТ-мен, ДК-мен тікелей жұмыс істеу уақыты үш сағаттан аспайды, 16 жасқа толмаған оқушылар үшін – жұмыс режімін міндетті түрде сақтай отырып, екі сағаттан аспайды. Жұмыс кезеңінде профилактикалық мынадай іс-шаралар жүргізіледі: әрбір 20 – 25 сағат сайын көзге арналған жаттығулар және үзіліс кезінде 45 минут сайын дене шынықтыру жаттығулары жасалады.</w:t>
      </w:r>
      <w:r>
        <w:br/>
      </w:r>
      <w:r>
        <w:rPr>
          <w:rFonts w:ascii="Times New Roman"/>
          <w:b w:val="false"/>
          <w:i w:val="false"/>
          <w:color w:val="000000"/>
          <w:sz w:val="28"/>
        </w:rPr>
        <w:t>
</w:t>
      </w:r>
      <w:r>
        <w:rPr>
          <w:rFonts w:ascii="Times New Roman"/>
          <w:b w:val="false"/>
          <w:i w:val="false"/>
          <w:color w:val="000000"/>
          <w:sz w:val="28"/>
        </w:rPr>
        <w:t>
      24. Мектепке дейінгі ұйымдарда компьютерлік ойын сабақтары аптасына 2 реттен жиі емес жүргізіледі.</w:t>
      </w:r>
      <w:r>
        <w:br/>
      </w:r>
      <w:r>
        <w:rPr>
          <w:rFonts w:ascii="Times New Roman"/>
          <w:b w:val="false"/>
          <w:i w:val="false"/>
          <w:color w:val="000000"/>
          <w:sz w:val="28"/>
        </w:rPr>
        <w:t>
</w:t>
      </w:r>
      <w:r>
        <w:rPr>
          <w:rFonts w:ascii="Times New Roman"/>
          <w:b w:val="false"/>
          <w:i w:val="false"/>
          <w:color w:val="000000"/>
          <w:sz w:val="28"/>
        </w:rPr>
        <w:t>
      25. БТ-мен, ПлДК-мен, ноутбуктермен және ДК-мен өткізілетін сабақтарды ұйықтайтын, күндізгі серуенге шығатын және сауықтыру шараларын жүргізетін уақытта өткізуге жол берілмейді.</w:t>
      </w:r>
      <w:r>
        <w:br/>
      </w:r>
      <w:r>
        <w:rPr>
          <w:rFonts w:ascii="Times New Roman"/>
          <w:b w:val="false"/>
          <w:i w:val="false"/>
          <w:color w:val="000000"/>
          <w:sz w:val="28"/>
        </w:rPr>
        <w:t>
</w:t>
      </w:r>
      <w:r>
        <w:rPr>
          <w:rFonts w:ascii="Times New Roman"/>
          <w:b w:val="false"/>
          <w:i w:val="false"/>
          <w:color w:val="000000"/>
          <w:sz w:val="28"/>
        </w:rPr>
        <w:t>
      26. БТ, ПлДК, ноутбуктер мен ДК пайдалану арқылы өтетін мектеп жасына дейінгі балалардың сабағын әдіскер жүргізеді.</w:t>
      </w:r>
      <w:r>
        <w:br/>
      </w:r>
      <w:r>
        <w:rPr>
          <w:rFonts w:ascii="Times New Roman"/>
          <w:b w:val="false"/>
          <w:i w:val="false"/>
          <w:color w:val="000000"/>
          <w:sz w:val="28"/>
        </w:rPr>
        <w:t>
</w:t>
      </w:r>
      <w:r>
        <w:rPr>
          <w:rFonts w:ascii="Times New Roman"/>
          <w:b w:val="false"/>
          <w:i w:val="false"/>
          <w:color w:val="000000"/>
          <w:sz w:val="28"/>
        </w:rPr>
        <w:t>
      27. Жасына қарамастан екі және одан да көп балалардың БТ-ды, ДК, ПлДК-ны, ноутбуктерді бірге пайдалануына жол берілмейді.</w:t>
      </w:r>
      <w:r>
        <w:br/>
      </w:r>
      <w:r>
        <w:rPr>
          <w:rFonts w:ascii="Times New Roman"/>
          <w:b w:val="false"/>
          <w:i w:val="false"/>
          <w:color w:val="000000"/>
          <w:sz w:val="28"/>
        </w:rPr>
        <w:t>
</w:t>
      </w:r>
      <w:r>
        <w:rPr>
          <w:rFonts w:ascii="Times New Roman"/>
          <w:b w:val="false"/>
          <w:i w:val="false"/>
          <w:color w:val="000000"/>
          <w:sz w:val="28"/>
        </w:rPr>
        <w:t>
      28. Сабаққа арналған орындықтардың өлшемдері осы Санитариялық қағидаларға </w:t>
      </w:r>
      <w:r>
        <w:rPr>
          <w:rFonts w:ascii="Times New Roman"/>
          <w:b w:val="false"/>
          <w:i w:val="false"/>
          <w:color w:val="000000"/>
          <w:sz w:val="28"/>
        </w:rPr>
        <w:t>6-қосымшаның</w:t>
      </w:r>
      <w:r>
        <w:rPr>
          <w:rFonts w:ascii="Times New Roman"/>
          <w:b w:val="false"/>
          <w:i w:val="false"/>
          <w:color w:val="000000"/>
          <w:sz w:val="28"/>
        </w:rPr>
        <w:t xml:space="preserve"> 3-кестесінде келтірілген. Орындықтарды табуреткалармен немесе орындықтармен алмастыруға жол берілмейді.</w:t>
      </w:r>
    </w:p>
    <w:bookmarkEnd w:id="6"/>
    <w:bookmarkStart w:name="z69" w:id="7"/>
    <w:p>
      <w:pPr>
        <w:spacing w:after="0"/>
        <w:ind w:left="0"/>
        <w:jc w:val="left"/>
      </w:pPr>
      <w:r>
        <w:rPr>
          <w:rFonts w:ascii="Times New Roman"/>
          <w:b/>
          <w:i w:val="false"/>
          <w:color w:val="000000"/>
        </w:rPr>
        <w:t xml:space="preserve"> 
3. Компьютерлер мен бейнетерминалдарды пайдалануға</w:t>
      </w:r>
      <w:r>
        <w:br/>
      </w:r>
      <w:r>
        <w:rPr>
          <w:rFonts w:ascii="Times New Roman"/>
          <w:b/>
          <w:i w:val="false"/>
          <w:color w:val="000000"/>
        </w:rPr>
        <w:t>
арналған үй-жайлардағы микроклиматқа қойылатын</w:t>
      </w:r>
      <w:r>
        <w:br/>
      </w:r>
      <w:r>
        <w:rPr>
          <w:rFonts w:ascii="Times New Roman"/>
          <w:b/>
          <w:i w:val="false"/>
          <w:color w:val="000000"/>
        </w:rPr>
        <w:t>
санитариялық-эпидемиологиялық талаптар</w:t>
      </w:r>
    </w:p>
    <w:bookmarkEnd w:id="7"/>
    <w:bookmarkStart w:name="z70" w:id="8"/>
    <w:p>
      <w:pPr>
        <w:spacing w:after="0"/>
        <w:ind w:left="0"/>
        <w:jc w:val="both"/>
      </w:pPr>
      <w:r>
        <w:rPr>
          <w:rFonts w:ascii="Times New Roman"/>
          <w:b w:val="false"/>
          <w:i w:val="false"/>
          <w:color w:val="000000"/>
          <w:sz w:val="28"/>
        </w:rPr>
        <w:t>
      29. ДК-ны пайдалана отырып жұмыс істеу қосалқы, негізгі болып табылатын (диспетчерлік, операторлық, есептеу бөлмелері, кабиналар және басқару бекеттері, есептеу техникасының залдары) және жүйке-эмоциялық жүктемемен байланысты өндірістік үй-жайларға арналған микроклиматтың оңтайлы нормалары осы Санитариялық қағидаларға </w:t>
      </w:r>
      <w:r>
        <w:rPr>
          <w:rFonts w:ascii="Times New Roman"/>
          <w:b w:val="false"/>
          <w:i w:val="false"/>
          <w:color w:val="000000"/>
          <w:sz w:val="28"/>
        </w:rPr>
        <w:t>2-қосымшаның</w:t>
      </w:r>
      <w:r>
        <w:rPr>
          <w:rFonts w:ascii="Times New Roman"/>
          <w:b w:val="false"/>
          <w:i w:val="false"/>
          <w:color w:val="000000"/>
          <w:sz w:val="28"/>
        </w:rPr>
        <w:t xml:space="preserve"> 1-кестесінде көрсетілген талаптарға сәйкес келеді.</w:t>
      </w:r>
      <w:r>
        <w:br/>
      </w:r>
      <w:r>
        <w:rPr>
          <w:rFonts w:ascii="Times New Roman"/>
          <w:b w:val="false"/>
          <w:i w:val="false"/>
          <w:color w:val="000000"/>
          <w:sz w:val="28"/>
        </w:rPr>
        <w:t>
</w:t>
      </w:r>
      <w:r>
        <w:rPr>
          <w:rFonts w:ascii="Times New Roman"/>
          <w:b w:val="false"/>
          <w:i w:val="false"/>
          <w:color w:val="000000"/>
          <w:sz w:val="28"/>
        </w:rPr>
        <w:t>
      30. ДК және БТ орналасқан барлық үлгідегі білім беру ұйымдарының үй-жайларында және бос уақыт өткізетін объектілерде осы Санитариялық қағидаларға </w:t>
      </w:r>
      <w:r>
        <w:rPr>
          <w:rFonts w:ascii="Times New Roman"/>
          <w:b w:val="false"/>
          <w:i w:val="false"/>
          <w:color w:val="000000"/>
          <w:sz w:val="28"/>
        </w:rPr>
        <w:t>2-қосымшаның</w:t>
      </w:r>
      <w:r>
        <w:rPr>
          <w:rFonts w:ascii="Times New Roman"/>
          <w:b w:val="false"/>
          <w:i w:val="false"/>
          <w:color w:val="000000"/>
          <w:sz w:val="28"/>
        </w:rPr>
        <w:t xml:space="preserve"> 2-кестесіне сәйкес микроклиматтың оңтайлы параметрлері қамтамасыз етіледі.</w:t>
      </w:r>
      <w:r>
        <w:br/>
      </w:r>
      <w:r>
        <w:rPr>
          <w:rFonts w:ascii="Times New Roman"/>
          <w:b w:val="false"/>
          <w:i w:val="false"/>
          <w:color w:val="000000"/>
          <w:sz w:val="28"/>
        </w:rPr>
        <w:t>
</w:t>
      </w:r>
      <w:r>
        <w:rPr>
          <w:rFonts w:ascii="Times New Roman"/>
          <w:b w:val="false"/>
          <w:i w:val="false"/>
          <w:color w:val="000000"/>
          <w:sz w:val="28"/>
        </w:rPr>
        <w:t>
      31. ДК және БТ бар үй-жайлар жылыту жүйелерімен жабдықталады және жалпы алмасу желдету жүйесі болуы тиіс.</w:t>
      </w:r>
      <w:r>
        <w:br/>
      </w:r>
      <w:r>
        <w:rPr>
          <w:rFonts w:ascii="Times New Roman"/>
          <w:b w:val="false"/>
          <w:i w:val="false"/>
          <w:color w:val="000000"/>
          <w:sz w:val="28"/>
        </w:rPr>
        <w:t>
</w:t>
      </w:r>
      <w:r>
        <w:rPr>
          <w:rFonts w:ascii="Times New Roman"/>
          <w:b w:val="false"/>
          <w:i w:val="false"/>
          <w:color w:val="000000"/>
          <w:sz w:val="28"/>
        </w:rPr>
        <w:t>
      32. ДК және БТ-мен жұмыс істеу кезінде үй-жайлардың ауасының иондану деңгейлері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 нормаларға сәйкес болуы тиіс.</w:t>
      </w:r>
    </w:p>
    <w:bookmarkEnd w:id="8"/>
    <w:bookmarkStart w:name="z74" w:id="9"/>
    <w:p>
      <w:pPr>
        <w:spacing w:after="0"/>
        <w:ind w:left="0"/>
        <w:jc w:val="left"/>
      </w:pPr>
      <w:r>
        <w:rPr>
          <w:rFonts w:ascii="Times New Roman"/>
          <w:b/>
          <w:i w:val="false"/>
          <w:color w:val="000000"/>
        </w:rPr>
        <w:t xml:space="preserve"> 
4. Компьютерлер мен бейнетерминалдарды пайдалануға</w:t>
      </w:r>
      <w:r>
        <w:br/>
      </w:r>
      <w:r>
        <w:rPr>
          <w:rFonts w:ascii="Times New Roman"/>
          <w:b/>
          <w:i w:val="false"/>
          <w:color w:val="000000"/>
        </w:rPr>
        <w:t>
арналған үй-жайлардағы жарықтандыруға қойылатын</w:t>
      </w:r>
      <w:r>
        <w:br/>
      </w:r>
      <w:r>
        <w:rPr>
          <w:rFonts w:ascii="Times New Roman"/>
          <w:b/>
          <w:i w:val="false"/>
          <w:color w:val="000000"/>
        </w:rPr>
        <w:t>
санитариялық-эпидемиологиялық талаптар</w:t>
      </w:r>
    </w:p>
    <w:bookmarkEnd w:id="9"/>
    <w:bookmarkStart w:name="z75" w:id="10"/>
    <w:p>
      <w:pPr>
        <w:spacing w:after="0"/>
        <w:ind w:left="0"/>
        <w:jc w:val="both"/>
      </w:pPr>
      <w:r>
        <w:rPr>
          <w:rFonts w:ascii="Times New Roman"/>
          <w:b w:val="false"/>
          <w:i w:val="false"/>
          <w:color w:val="000000"/>
          <w:sz w:val="28"/>
        </w:rPr>
        <w:t>
      33. БТ-ны және ДК-ны пайдалануға арналған үй-жайлардағы жасанды жарықтандыру жалпы біркелкі жарықтандыру жүйесімен жүзеге асырылады. Өндірістік және әкімшілік-қоғамдық үй-жайлардағы жұмыс орнында аралас жарықтандыру жүйесі қолданылады (жалпы жарықтандыруға қосымша жұмыс орнының аймағын жарықтандыруға арналған жергілікті жарықтандыру шамдары орнатылады).</w:t>
      </w:r>
      <w:r>
        <w:br/>
      </w:r>
      <w:r>
        <w:rPr>
          <w:rFonts w:ascii="Times New Roman"/>
          <w:b w:val="false"/>
          <w:i w:val="false"/>
          <w:color w:val="000000"/>
          <w:sz w:val="28"/>
        </w:rPr>
        <w:t>
</w:t>
      </w:r>
      <w:r>
        <w:rPr>
          <w:rFonts w:ascii="Times New Roman"/>
          <w:b w:val="false"/>
          <w:i w:val="false"/>
          <w:color w:val="000000"/>
          <w:sz w:val="28"/>
        </w:rPr>
        <w:t>
      34. Жұмыс үстелі бетіндегі жарықтандыру жалпы жүйеден кемінде 300 люкс (бұдан әрі – лк), аралас жарықтандыру кезінде 500 лк және ол болмаған жағдайда 400 лк болады. Жарықтандыру экранның бетінде жылтылдауды болдырмауды қамтамасыз ететіндей етіп жасалады. Экран бетінің жарықтануы 200 лк аспайды.</w:t>
      </w:r>
      <w:r>
        <w:br/>
      </w:r>
      <w:r>
        <w:rPr>
          <w:rFonts w:ascii="Times New Roman"/>
          <w:b w:val="false"/>
          <w:i w:val="false"/>
          <w:color w:val="000000"/>
          <w:sz w:val="28"/>
        </w:rPr>
        <w:t>
</w:t>
      </w:r>
      <w:r>
        <w:rPr>
          <w:rFonts w:ascii="Times New Roman"/>
          <w:b w:val="false"/>
          <w:i w:val="false"/>
          <w:color w:val="000000"/>
          <w:sz w:val="28"/>
        </w:rPr>
        <w:t>
      35. Жасанды жарықтандыру кезінде жарық көзі ретінде люминесцентті шамдар пайдаланылады. Жергілікті жарықтандыру шырағдандарында қызу шамдарын, оның ішінде энергия үнемдейтін шамдарды қолдануға жол беріледі.</w:t>
      </w:r>
      <w:r>
        <w:br/>
      </w:r>
      <w:r>
        <w:rPr>
          <w:rFonts w:ascii="Times New Roman"/>
          <w:b w:val="false"/>
          <w:i w:val="false"/>
          <w:color w:val="000000"/>
          <w:sz w:val="28"/>
        </w:rPr>
        <w:t>
</w:t>
      </w:r>
      <w:r>
        <w:rPr>
          <w:rFonts w:ascii="Times New Roman"/>
          <w:b w:val="false"/>
          <w:i w:val="false"/>
          <w:color w:val="000000"/>
          <w:sz w:val="28"/>
        </w:rPr>
        <w:t>
      36. Мектепке дейінгі ұйымдардағы жарықтың пульсация коэффициенті 5%-дан, әкімшілік-қоғамдық ғимараттарда 10%-дан аспайды.</w:t>
      </w:r>
      <w:r>
        <w:br/>
      </w:r>
      <w:r>
        <w:rPr>
          <w:rFonts w:ascii="Times New Roman"/>
          <w:b w:val="false"/>
          <w:i w:val="false"/>
          <w:color w:val="000000"/>
          <w:sz w:val="28"/>
        </w:rPr>
        <w:t>
</w:t>
      </w:r>
      <w:r>
        <w:rPr>
          <w:rFonts w:ascii="Times New Roman"/>
          <w:b w:val="false"/>
          <w:i w:val="false"/>
          <w:color w:val="000000"/>
          <w:sz w:val="28"/>
        </w:rPr>
        <w:t>
      37. ДК-ны пайдалануға арналған үй-жайларда жарықтың нормаланатын мәндерін қамтамасыз ету үшін істен шыққан шамдарды ауыстыру, терезе жақтауларының әйнектерін және шырағдандарды тазалау жылына кемінде екі рет жүзеге асырылады.</w:t>
      </w:r>
      <w:r>
        <w:br/>
      </w:r>
      <w:r>
        <w:rPr>
          <w:rFonts w:ascii="Times New Roman"/>
          <w:b w:val="false"/>
          <w:i w:val="false"/>
          <w:color w:val="000000"/>
          <w:sz w:val="28"/>
        </w:rPr>
        <w:t>
</w:t>
      </w:r>
      <w:r>
        <w:rPr>
          <w:rFonts w:ascii="Times New Roman"/>
          <w:b w:val="false"/>
          <w:i w:val="false"/>
          <w:color w:val="000000"/>
          <w:sz w:val="28"/>
        </w:rPr>
        <w:t>
      Монитордың экранында жалтылдауды болдырмау үшін терезе жақтаулары күндізгі жарықты өткізбейтін қорғаныш құрылғыларымен жабдықталады.</w:t>
      </w:r>
    </w:p>
    <w:bookmarkEnd w:id="10"/>
    <w:bookmarkStart w:name="z81" w:id="11"/>
    <w:p>
      <w:pPr>
        <w:spacing w:after="0"/>
        <w:ind w:left="0"/>
        <w:jc w:val="left"/>
      </w:pPr>
      <w:r>
        <w:rPr>
          <w:rFonts w:ascii="Times New Roman"/>
          <w:b/>
          <w:i w:val="false"/>
          <w:color w:val="000000"/>
        </w:rPr>
        <w:t xml:space="preserve"> 
5. Компьютерлер мен бейнетерминалдардан болатын физикалық</w:t>
      </w:r>
      <w:r>
        <w:br/>
      </w:r>
      <w:r>
        <w:rPr>
          <w:rFonts w:ascii="Times New Roman"/>
          <w:b/>
          <w:i w:val="false"/>
          <w:color w:val="000000"/>
        </w:rPr>
        <w:t>
факторлардың әсері кезіндегі жұмыс жағдайларына қойылатын</w:t>
      </w:r>
      <w:r>
        <w:br/>
      </w:r>
      <w:r>
        <w:rPr>
          <w:rFonts w:ascii="Times New Roman"/>
          <w:b/>
          <w:i w:val="false"/>
          <w:color w:val="000000"/>
        </w:rPr>
        <w:t>
санитариялық-эпидемиологиялық талаптар</w:t>
      </w:r>
    </w:p>
    <w:bookmarkEnd w:id="11"/>
    <w:bookmarkStart w:name="z82" w:id="12"/>
    <w:p>
      <w:pPr>
        <w:spacing w:after="0"/>
        <w:ind w:left="0"/>
        <w:jc w:val="both"/>
      </w:pPr>
      <w:r>
        <w:rPr>
          <w:rFonts w:ascii="Times New Roman"/>
          <w:b w:val="false"/>
          <w:i w:val="false"/>
          <w:color w:val="000000"/>
          <w:sz w:val="28"/>
        </w:rPr>
        <w:t>
      38. ДК-де және БТ-да жұмыс істеу негізгі болып табылатын өндірістік үй-жайлардағы, білім беру ұйымдарының, мектепке дейінгі ұйымдардың тиісті үй-жайларындағы, бос уақыт өткізетін объектілердегі жұмыс орнының дыбыс деңгейі 50 акустикалық децибелден (бұдан әрі – дБА) асырмай қабылданады.</w:t>
      </w:r>
      <w:r>
        <w:br/>
      </w:r>
      <w:r>
        <w:rPr>
          <w:rFonts w:ascii="Times New Roman"/>
          <w:b w:val="false"/>
          <w:i w:val="false"/>
          <w:color w:val="000000"/>
          <w:sz w:val="28"/>
        </w:rPr>
        <w:t>
      Инженерлік-техникалық жұмыстарды орындау кезінде, зертханалық, талдамалық және өлшеп бақылауды жүзеге асыру кезінде ДК және БТ бар үй-жайлардағы шудың деңгейі 60 дБА-ден аспауы тиіс, операторлардың үй-жайларында шудың деңгейі 65 дБА-ден аспайды, есептеу машиналарының шулы агрегаттары орналасқан үй-жайлардың жұмыс орындарындағы шу деңгейі 75 дБА-ден аспайды.</w:t>
      </w:r>
      <w:r>
        <w:br/>
      </w:r>
      <w:r>
        <w:rPr>
          <w:rFonts w:ascii="Times New Roman"/>
          <w:b w:val="false"/>
          <w:i w:val="false"/>
          <w:color w:val="000000"/>
          <w:sz w:val="28"/>
        </w:rPr>
        <w:t>
</w:t>
      </w:r>
      <w:r>
        <w:rPr>
          <w:rFonts w:ascii="Times New Roman"/>
          <w:b w:val="false"/>
          <w:i w:val="false"/>
          <w:color w:val="000000"/>
          <w:sz w:val="28"/>
        </w:rPr>
        <w:t>
      39. ДК-ден және БТ-дан болатын шу деңгейін төмендету мақсатында үй-жайларды әрлеу үшін дыбысты бәсеңдететін қауіпсіз материалдар пайдаланылады.</w:t>
      </w:r>
      <w:r>
        <w:br/>
      </w:r>
      <w:r>
        <w:rPr>
          <w:rFonts w:ascii="Times New Roman"/>
          <w:b w:val="false"/>
          <w:i w:val="false"/>
          <w:color w:val="000000"/>
          <w:sz w:val="28"/>
        </w:rPr>
        <w:t>
</w:t>
      </w:r>
      <w:r>
        <w:rPr>
          <w:rFonts w:ascii="Times New Roman"/>
          <w:b w:val="false"/>
          <w:i w:val="false"/>
          <w:color w:val="000000"/>
          <w:sz w:val="28"/>
        </w:rPr>
        <w:t>
      40. Балаларға арналған, жалпы білім беретін ұйымдардағы, қоғамдық ғимараттардағы және бос уақыт өткізетін объектілердегі ДК, БТ бар үй-жайларға арналған дірілдің рұқсат етілген деңгейі тиісті үй-жайлар үшін діріл деңгейі осы Санитариялық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параметрлерге сәйкес келеді.</w:t>
      </w:r>
      <w:r>
        <w:br/>
      </w:r>
      <w:r>
        <w:rPr>
          <w:rFonts w:ascii="Times New Roman"/>
          <w:b w:val="false"/>
          <w:i w:val="false"/>
          <w:color w:val="000000"/>
          <w:sz w:val="28"/>
        </w:rPr>
        <w:t>
</w:t>
      </w:r>
      <w:r>
        <w:rPr>
          <w:rFonts w:ascii="Times New Roman"/>
          <w:b w:val="false"/>
          <w:i w:val="false"/>
          <w:color w:val="000000"/>
          <w:sz w:val="28"/>
        </w:rPr>
        <w:t>
      41. ДК-мен және БТ-мен жұмыс орындарындағы электромагниттік иондамайтын сәулелердің рұқсат етілген деңгейлері осы Санитариялық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Шу деңгейі нормативтік белгіленген шектен асатын жабдық (басып шығаратын құрылғылар, серверлер және басқалар) ДК-мен, БТ-мен жабдықталған үй-жайлардан тыс орналастырылуы тиіс.</w:t>
      </w:r>
    </w:p>
    <w:bookmarkEnd w:id="12"/>
    <w:bookmarkStart w:name="z87" w:id="13"/>
    <w:p>
      <w:pPr>
        <w:spacing w:after="0"/>
        <w:ind w:left="0"/>
        <w:jc w:val="both"/>
      </w:pPr>
      <w:r>
        <w:rPr>
          <w:rFonts w:ascii="Times New Roman"/>
          <w:b w:val="false"/>
          <w:i w:val="false"/>
          <w:color w:val="000000"/>
          <w:sz w:val="28"/>
        </w:rPr>
        <w:t>
Адамға әсер ететін физикалық факторлар</w:t>
      </w:r>
      <w:r>
        <w:br/>
      </w:r>
      <w:r>
        <w:rPr>
          <w:rFonts w:ascii="Times New Roman"/>
          <w:b w:val="false"/>
          <w:i w:val="false"/>
          <w:color w:val="000000"/>
          <w:sz w:val="28"/>
        </w:rPr>
        <w:t xml:space="preserve">
(компьютерлер мен бейнетерминалдар)  </w:t>
      </w:r>
      <w:r>
        <w:br/>
      </w:r>
      <w:r>
        <w:rPr>
          <w:rFonts w:ascii="Times New Roman"/>
          <w:b w:val="false"/>
          <w:i w:val="false"/>
          <w:color w:val="000000"/>
          <w:sz w:val="28"/>
        </w:rPr>
        <w:t xml:space="preserve">
көздерімен жұмыс істеу жағдайларына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1-қосымша          </w:t>
      </w:r>
    </w:p>
    <w:bookmarkEnd w:id="13"/>
    <w:bookmarkStart w:name="z88" w:id="14"/>
    <w:p>
      <w:pPr>
        <w:spacing w:after="0"/>
        <w:ind w:left="0"/>
        <w:jc w:val="left"/>
      </w:pPr>
      <w:r>
        <w:rPr>
          <w:rFonts w:ascii="Times New Roman"/>
          <w:b/>
          <w:i w:val="false"/>
          <w:color w:val="000000"/>
        </w:rPr>
        <w:t xml:space="preserve"> 
Компьютерлер мен бейнетерминалдардан болатын дыбыс деңгейінің</w:t>
      </w:r>
      <w:r>
        <w:br/>
      </w:r>
      <w:r>
        <w:rPr>
          <w:rFonts w:ascii="Times New Roman"/>
          <w:b/>
          <w:i w:val="false"/>
          <w:color w:val="000000"/>
        </w:rPr>
        <w:t>
және октавалық жиілік жолақтарындағы дыбыс қысымының</w:t>
      </w:r>
      <w:r>
        <w:br/>
      </w:r>
      <w:r>
        <w:rPr>
          <w:rFonts w:ascii="Times New Roman"/>
          <w:b/>
          <w:i w:val="false"/>
          <w:color w:val="000000"/>
        </w:rPr>
        <w:t>
рұқсат етілген деңгейлері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1141"/>
        <w:gridCol w:w="1150"/>
        <w:gridCol w:w="1150"/>
        <w:gridCol w:w="1132"/>
        <w:gridCol w:w="1328"/>
        <w:gridCol w:w="1309"/>
        <w:gridCol w:w="1271"/>
        <w:gridCol w:w="1234"/>
        <w:gridCol w:w="211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Октавалық жолақтардағы (бұдан әрі – ОЖ) орташа геометриялық жиіліктегі Герц (бұдан әрі</w:t>
            </w:r>
            <w:r>
              <w:rPr>
                <w:rFonts w:ascii="Times New Roman"/>
                <w:b w:val="false"/>
                <w:i w:val="false"/>
                <w:color w:val="000000"/>
                <w:sz w:val="20"/>
              </w:rPr>
              <w:t xml:space="preserve"> – </w:t>
            </w:r>
            <w:r>
              <w:rPr>
                <w:rFonts w:ascii="Times New Roman"/>
                <w:b/>
                <w:i w:val="false"/>
                <w:color w:val="000000"/>
                <w:sz w:val="20"/>
              </w:rPr>
              <w:t>Гц) дыбыс қысымының (бұдан әрі</w:t>
            </w:r>
            <w:r>
              <w:rPr>
                <w:rFonts w:ascii="Times New Roman"/>
                <w:b w:val="false"/>
                <w:i w:val="false"/>
                <w:color w:val="000000"/>
                <w:sz w:val="20"/>
              </w:rPr>
              <w:t xml:space="preserve"> – </w:t>
            </w:r>
            <w:r>
              <w:rPr>
                <w:rFonts w:ascii="Times New Roman"/>
                <w:b/>
                <w:i w:val="false"/>
                <w:color w:val="000000"/>
                <w:sz w:val="20"/>
              </w:rPr>
              <w:t xml:space="preserve">дБ) деңгейлері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дБА</w:t>
            </w:r>
            <w:r>
              <w:rPr>
                <w:rFonts w:ascii="Times New Roman"/>
                <w:b w:val="false"/>
                <w:i w:val="false"/>
                <w:color w:val="000000"/>
                <w:sz w:val="20"/>
              </w:rPr>
              <w:t>–</w:t>
            </w:r>
            <w:r>
              <w:rPr>
                <w:rFonts w:ascii="Times New Roman"/>
                <w:b/>
                <w:i w:val="false"/>
                <w:color w:val="000000"/>
                <w:sz w:val="20"/>
              </w:rPr>
              <w:t>мен өлшенген, дыбыс деңгейлері</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Гц</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p>
            <w:pPr>
              <w:spacing w:after="20"/>
              <w:ind w:left="20"/>
              <w:jc w:val="both"/>
            </w:pPr>
            <w:r>
              <w:rPr>
                <w:rFonts w:ascii="Times New Roman"/>
                <w:b w:val="false"/>
                <w:i w:val="false"/>
                <w:color w:val="000000"/>
                <w:sz w:val="20"/>
              </w:rPr>
              <w:t>Гц</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p>
            <w:pPr>
              <w:spacing w:after="20"/>
              <w:ind w:left="20"/>
              <w:jc w:val="both"/>
            </w:pPr>
            <w:r>
              <w:rPr>
                <w:rFonts w:ascii="Times New Roman"/>
                <w:b w:val="false"/>
                <w:i w:val="false"/>
                <w:color w:val="000000"/>
                <w:sz w:val="20"/>
              </w:rPr>
              <w:t>Гц</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p>
            <w:pPr>
              <w:spacing w:after="20"/>
              <w:ind w:left="20"/>
              <w:jc w:val="both"/>
            </w:pPr>
            <w:r>
              <w:rPr>
                <w:rFonts w:ascii="Times New Roman"/>
                <w:b w:val="false"/>
                <w:i w:val="false"/>
                <w:color w:val="000000"/>
                <w:sz w:val="20"/>
              </w:rPr>
              <w:t>Гц</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Гц</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r>
              <w:rPr>
                <w:rFonts w:ascii="Times New Roman"/>
                <w:b w:val="false"/>
                <w:i w:val="false"/>
                <w:color w:val="000000"/>
                <w:sz w:val="20"/>
              </w:rPr>
              <w:t>Гц</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r>
              <w:rPr>
                <w:rFonts w:ascii="Times New Roman"/>
                <w:b w:val="false"/>
                <w:i w:val="false"/>
                <w:color w:val="000000"/>
                <w:sz w:val="20"/>
              </w:rPr>
              <w:t>Гц</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Гц</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Гц</w:t>
            </w:r>
          </w:p>
        </w:tc>
        <w:tc>
          <w:tcPr>
            <w:tcW w:w="0" w:type="auto"/>
            <w:vMerge/>
            <w:tcBorders>
              <w:top w:val="nil"/>
              <w:left w:val="single" w:color="cfcfcf" w:sz="5"/>
              <w:bottom w:val="single" w:color="cfcfcf" w:sz="5"/>
              <w:right w:val="single" w:color="cfcfcf" w:sz="5"/>
            </w:tcBorders>
          </w:tcP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дБ</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дБ</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дБ</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дБ</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дБ</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дБ</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дБ</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дБ</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дБ</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89" w:id="15"/>
    <w:p>
      <w:pPr>
        <w:spacing w:after="0"/>
        <w:ind w:left="0"/>
        <w:jc w:val="both"/>
      </w:pPr>
      <w:r>
        <w:rPr>
          <w:rFonts w:ascii="Times New Roman"/>
          <w:b w:val="false"/>
          <w:i w:val="false"/>
          <w:color w:val="000000"/>
          <w:sz w:val="28"/>
        </w:rPr>
        <w:t>
      Ескертпе: Дыбыс деңгейін және дыбыс қысымының деңгейлерін өлшеу пайдаланушының жұмыс орнында жүргізіледі.</w:t>
      </w:r>
    </w:p>
    <w:bookmarkEnd w:id="15"/>
    <w:bookmarkStart w:name="z90" w:id="16"/>
    <w:p>
      <w:pPr>
        <w:spacing w:after="0"/>
        <w:ind w:left="0"/>
        <w:jc w:val="both"/>
      </w:pPr>
      <w:r>
        <w:rPr>
          <w:rFonts w:ascii="Times New Roman"/>
          <w:b w:val="false"/>
          <w:i w:val="false"/>
          <w:color w:val="000000"/>
          <w:sz w:val="28"/>
        </w:rPr>
        <w:t xml:space="preserve">
Адамға әсер ететін      </w:t>
      </w:r>
      <w:r>
        <w:br/>
      </w:r>
      <w:r>
        <w:rPr>
          <w:rFonts w:ascii="Times New Roman"/>
          <w:b w:val="false"/>
          <w:i w:val="false"/>
          <w:color w:val="000000"/>
          <w:sz w:val="28"/>
        </w:rPr>
        <w:t xml:space="preserve">
физикалық факторлар      </w:t>
      </w:r>
      <w:r>
        <w:br/>
      </w:r>
      <w:r>
        <w:rPr>
          <w:rFonts w:ascii="Times New Roman"/>
          <w:b w:val="false"/>
          <w:i w:val="false"/>
          <w:color w:val="000000"/>
          <w:sz w:val="28"/>
        </w:rPr>
        <w:t>
(компьютерлер мен бейнетерминалдар)</w:t>
      </w:r>
      <w:r>
        <w:br/>
      </w:r>
      <w:r>
        <w:rPr>
          <w:rFonts w:ascii="Times New Roman"/>
          <w:b w:val="false"/>
          <w:i w:val="false"/>
          <w:color w:val="000000"/>
          <w:sz w:val="28"/>
        </w:rPr>
        <w:t>
көздерімен жұмыс істеу жағдайларына</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2-қосымша          </w:t>
      </w:r>
    </w:p>
    <w:bookmarkEnd w:id="16"/>
    <w:bookmarkStart w:name="z91" w:id="17"/>
    <w:p>
      <w:pPr>
        <w:spacing w:after="0"/>
        <w:ind w:left="0"/>
        <w:jc w:val="left"/>
      </w:pPr>
      <w:r>
        <w:rPr>
          <w:rFonts w:ascii="Times New Roman"/>
          <w:b/>
          <w:i w:val="false"/>
          <w:color w:val="000000"/>
        </w:rPr>
        <w:t xml:space="preserve"> 
Үй-жайларға арналған микроклиматтың оңтайлы нормалары</w:t>
      </w:r>
    </w:p>
    <w:bookmarkEnd w:id="17"/>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9"/>
        <w:gridCol w:w="1717"/>
        <w:gridCol w:w="2404"/>
        <w:gridCol w:w="3341"/>
        <w:gridCol w:w="3109"/>
      </w:tblGrid>
      <w:tr>
        <w:trPr>
          <w:trHeight w:val="27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кезеңі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санаты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Ауа температурасы, аспайды</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Ауаның салыстырмалы ылғалдылығы,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Ауа қозғалысының жылдамдығы, (бұдан әрі – м/с)</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 жеңіл</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24</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 60</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 жеңіл</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 21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 60</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 жеңіл</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 25</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 60</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 жеңіл</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24</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 60</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bl>
    <w:bookmarkStart w:name="z92" w:id="1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1а санатына отырып жасалатын және физикалық күшті қажет етпейтін, энергия шығыны сағатына 120 килокалорий (бұдан әрі – ккал/сағ) болатын жұмыстар жатады.</w:t>
      </w:r>
      <w:r>
        <w:br/>
      </w:r>
      <w:r>
        <w:rPr>
          <w:rFonts w:ascii="Times New Roman"/>
          <w:b w:val="false"/>
          <w:i w:val="false"/>
          <w:color w:val="000000"/>
          <w:sz w:val="28"/>
        </w:rPr>
        <w:t>
</w:t>
      </w:r>
      <w:r>
        <w:rPr>
          <w:rFonts w:ascii="Times New Roman"/>
          <w:b w:val="false"/>
          <w:i w:val="false"/>
          <w:color w:val="000000"/>
          <w:sz w:val="28"/>
        </w:rPr>
        <w:t>
      2. 1б санатына түрегеп тұрып, отырып жасайтын немесе жүрумен байланысты және физикалық күш жұмсалатын, энергия шығыны 120-дан 150 ккал/сағ дейін болатын жұмыстар жатады.</w:t>
      </w:r>
    </w:p>
    <w:bookmarkEnd w:id="18"/>
    <w:bookmarkStart w:name="z95" w:id="19"/>
    <w:p>
      <w:pPr>
        <w:spacing w:after="0"/>
        <w:ind w:left="0"/>
        <w:jc w:val="left"/>
      </w:pPr>
      <w:r>
        <w:rPr>
          <w:rFonts w:ascii="Times New Roman"/>
          <w:b/>
          <w:i w:val="false"/>
          <w:color w:val="000000"/>
        </w:rPr>
        <w:t xml:space="preserve"> 
Білім беру ұйымдарының және бос уақытты өткізетін</w:t>
      </w:r>
      <w:r>
        <w:br/>
      </w:r>
      <w:r>
        <w:rPr>
          <w:rFonts w:ascii="Times New Roman"/>
          <w:b/>
          <w:i w:val="false"/>
          <w:color w:val="000000"/>
        </w:rPr>
        <w:t>
объектілердің үй-жайларындағы микроклиматтың</w:t>
      </w:r>
      <w:r>
        <w:br/>
      </w:r>
      <w:r>
        <w:rPr>
          <w:rFonts w:ascii="Times New Roman"/>
          <w:b/>
          <w:i w:val="false"/>
          <w:color w:val="000000"/>
        </w:rPr>
        <w:t>
оңтайлы нормалары</w:t>
      </w:r>
    </w:p>
    <w:bookmarkEnd w:id="19"/>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5453"/>
        <w:gridCol w:w="433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Температура, С</w:t>
            </w:r>
            <w:r>
              <w:rPr>
                <w:rFonts w:ascii="Times New Roman"/>
                <w:b w:val="false"/>
                <w:i w:val="false"/>
                <w:color w:val="000000"/>
                <w:vertAlign w:val="superscript"/>
              </w:rPr>
              <w:t>о</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Салыстырмалы ылғалдылық, % аспайды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Ауаның қозғалыс жылдамдығы, м/с</w:t>
            </w:r>
          </w:p>
        </w:tc>
      </w:tr>
      <w:tr>
        <w:trPr>
          <w:trHeight w:val="4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&lt;0,1</w:t>
            </w:r>
          </w:p>
        </w:tc>
      </w:tr>
      <w:tr>
        <w:trPr>
          <w:trHeight w:val="4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&lt;0,1</w:t>
            </w:r>
          </w:p>
        </w:tc>
      </w:tr>
      <w:tr>
        <w:trPr>
          <w:trHeight w:val="4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&lt;0,1</w:t>
            </w:r>
          </w:p>
        </w:tc>
      </w:tr>
    </w:tbl>
    <w:bookmarkStart w:name="z96" w:id="20"/>
    <w:p>
      <w:pPr>
        <w:spacing w:after="0"/>
        <w:ind w:left="0"/>
        <w:jc w:val="both"/>
      </w:pPr>
      <w:r>
        <w:rPr>
          <w:rFonts w:ascii="Times New Roman"/>
          <w:b w:val="false"/>
          <w:i w:val="false"/>
          <w:color w:val="000000"/>
          <w:sz w:val="28"/>
        </w:rPr>
        <w:t xml:space="preserve">
Адамға әсер ететін        </w:t>
      </w:r>
      <w:r>
        <w:br/>
      </w:r>
      <w:r>
        <w:rPr>
          <w:rFonts w:ascii="Times New Roman"/>
          <w:b w:val="false"/>
          <w:i w:val="false"/>
          <w:color w:val="000000"/>
          <w:sz w:val="28"/>
        </w:rPr>
        <w:t xml:space="preserve">
физикалық факторлар        </w:t>
      </w:r>
      <w:r>
        <w:br/>
      </w:r>
      <w:r>
        <w:rPr>
          <w:rFonts w:ascii="Times New Roman"/>
          <w:b w:val="false"/>
          <w:i w:val="false"/>
          <w:color w:val="000000"/>
          <w:sz w:val="28"/>
        </w:rPr>
        <w:t>
(компьютерлер мен бейнетерминалдар)</w:t>
      </w:r>
      <w:r>
        <w:br/>
      </w:r>
      <w:r>
        <w:rPr>
          <w:rFonts w:ascii="Times New Roman"/>
          <w:b w:val="false"/>
          <w:i w:val="false"/>
          <w:color w:val="000000"/>
          <w:sz w:val="28"/>
        </w:rPr>
        <w:t>
көздерімен жұмыс істеу жағдайларына</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3-қосымша            </w:t>
      </w:r>
    </w:p>
    <w:bookmarkEnd w:id="20"/>
    <w:bookmarkStart w:name="z97" w:id="21"/>
    <w:p>
      <w:pPr>
        <w:spacing w:after="0"/>
        <w:ind w:left="0"/>
        <w:jc w:val="left"/>
      </w:pPr>
      <w:r>
        <w:rPr>
          <w:rFonts w:ascii="Times New Roman"/>
          <w:b/>
          <w:i w:val="false"/>
          <w:color w:val="000000"/>
        </w:rPr>
        <w:t xml:space="preserve"> 
ДК-мен және БТ-мен жұмыс істеу кезінде үй-жайлардағы</w:t>
      </w:r>
      <w:r>
        <w:br/>
      </w:r>
      <w:r>
        <w:rPr>
          <w:rFonts w:ascii="Times New Roman"/>
          <w:b/>
          <w:i w:val="false"/>
          <w:color w:val="000000"/>
        </w:rPr>
        <w:t>
ауаның иондану деңгейі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5"/>
        <w:gridCol w:w="3526"/>
        <w:gridCol w:w="3285"/>
      </w:tblGrid>
      <w:tr>
        <w:trPr>
          <w:trHeight w:val="585" w:hRule="atLeast"/>
        </w:trPr>
        <w:tc>
          <w:tcPr>
            <w:tcW w:w="4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Деңгейлері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текше метр ауадағы иондардың саны (бұдан әрі </w:t>
            </w:r>
            <w:r>
              <w:rPr>
                <w:rFonts w:ascii="Times New Roman"/>
                <w:b w:val="false"/>
                <w:i w:val="false"/>
                <w:color w:val="000000"/>
                <w:sz w:val="20"/>
              </w:rPr>
              <w:t xml:space="preserve">– </w:t>
            </w:r>
            <w:r>
              <w:rPr>
                <w:rFonts w:ascii="Times New Roman"/>
                <w:b/>
                <w:i w:val="false"/>
                <w:color w:val="000000"/>
                <w:sz w:val="20"/>
              </w:rPr>
              <w:t>м</w:t>
            </w:r>
            <w:r>
              <w:rPr>
                <w:rFonts w:ascii="Times New Roman"/>
                <w:b w:val="false"/>
                <w:i w:val="false"/>
                <w:color w:val="000000"/>
                <w:vertAlign w:val="superscript"/>
              </w:rPr>
              <w:t>3</w:t>
            </w:r>
            <w:r>
              <w:rPr>
                <w:rFonts w:ascii="Times New Roman"/>
                <w:b/>
                <w:i w:val="false"/>
                <w:color w:val="000000"/>
                <w:sz w:val="20"/>
              </w:rPr>
              <w:t>)</w:t>
            </w:r>
          </w:p>
        </w:tc>
      </w:tr>
      <w:tr>
        <w:trPr>
          <w:trHeight w:val="360" w:hRule="atLeast"/>
        </w:trPr>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w:t>
            </w:r>
          </w:p>
        </w:tc>
      </w:tr>
      <w:tr>
        <w:trPr>
          <w:trHeight w:val="375" w:hRule="atLeast"/>
        </w:trPr>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қажетті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75" w:hRule="atLeast"/>
        </w:trPr>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 3000</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 5000</w:t>
            </w:r>
          </w:p>
        </w:tc>
      </w:tr>
      <w:tr>
        <w:trPr>
          <w:trHeight w:val="315" w:hRule="atLeast"/>
        </w:trPr>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рұқсат етілген</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bl>
    <w:bookmarkStart w:name="z98" w:id="22"/>
    <w:p>
      <w:pPr>
        <w:spacing w:after="0"/>
        <w:ind w:left="0"/>
        <w:jc w:val="both"/>
      </w:pPr>
      <w:r>
        <w:rPr>
          <w:rFonts w:ascii="Times New Roman"/>
          <w:b w:val="false"/>
          <w:i w:val="false"/>
          <w:color w:val="000000"/>
          <w:sz w:val="28"/>
        </w:rPr>
        <w:t xml:space="preserve">
Адамға әсер ететін       </w:t>
      </w:r>
      <w:r>
        <w:br/>
      </w:r>
      <w:r>
        <w:rPr>
          <w:rFonts w:ascii="Times New Roman"/>
          <w:b w:val="false"/>
          <w:i w:val="false"/>
          <w:color w:val="000000"/>
          <w:sz w:val="28"/>
        </w:rPr>
        <w:t xml:space="preserve">
физикалық факторлар       </w:t>
      </w:r>
      <w:r>
        <w:br/>
      </w:r>
      <w:r>
        <w:rPr>
          <w:rFonts w:ascii="Times New Roman"/>
          <w:b w:val="false"/>
          <w:i w:val="false"/>
          <w:color w:val="000000"/>
          <w:sz w:val="28"/>
        </w:rPr>
        <w:t>
(компьютерлер мен бейнетерминалдар)</w:t>
      </w:r>
      <w:r>
        <w:br/>
      </w:r>
      <w:r>
        <w:rPr>
          <w:rFonts w:ascii="Times New Roman"/>
          <w:b w:val="false"/>
          <w:i w:val="false"/>
          <w:color w:val="000000"/>
          <w:sz w:val="28"/>
        </w:rPr>
        <w:t>
көздерімен жұмыс істеу жағдайларына</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4-қосымша           </w:t>
      </w:r>
    </w:p>
    <w:bookmarkEnd w:id="22"/>
    <w:p>
      <w:pPr>
        <w:spacing w:after="0"/>
        <w:ind w:left="0"/>
        <w:jc w:val="left"/>
      </w:pPr>
      <w:r>
        <w:rPr>
          <w:rFonts w:ascii="Times New Roman"/>
          <w:b/>
          <w:i w:val="false"/>
          <w:color w:val="000000"/>
        </w:rPr>
        <w:t xml:space="preserve"> Балаларға арналған, жалпы білім беру ұйымдарында, қоғамдық</w:t>
      </w:r>
      <w:r>
        <w:br/>
      </w:r>
      <w:r>
        <w:rPr>
          <w:rFonts w:ascii="Times New Roman"/>
          <w:b/>
          <w:i w:val="false"/>
          <w:color w:val="000000"/>
        </w:rPr>
        <w:t>
ғимараттарда және бос уақытты өткізетін объектілерде ДК,</w:t>
      </w:r>
      <w:r>
        <w:br/>
      </w:r>
      <w:r>
        <w:rPr>
          <w:rFonts w:ascii="Times New Roman"/>
          <w:b/>
          <w:i w:val="false"/>
          <w:color w:val="000000"/>
        </w:rPr>
        <w:t>
БТ бар үй-жайлар үшін дірілдің рұқсат етілген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0"/>
        <w:gridCol w:w="2105"/>
        <w:gridCol w:w="1"/>
        <w:gridCol w:w="2414"/>
        <w:gridCol w:w="1"/>
        <w:gridCol w:w="1732"/>
        <w:gridCol w:w="1"/>
        <w:gridCol w:w="3336"/>
      </w:tblGrid>
      <w:tr>
        <w:trPr>
          <w:trHeight w:val="30" w:hRule="atLeast"/>
        </w:trPr>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Октавалық жолақтардың орташа геометриялық жиілігі, Герц (бұдан әрі – Гц)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Рұқсат етілген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Дірілдің жеделдетілуі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Діріл жылдамдатқыш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 </w:t>
            </w:r>
            <w:r>
              <w:rPr>
                <w:rFonts w:ascii="Times New Roman"/>
                <w:b/>
                <w:i w:val="false"/>
                <w:color w:val="000000"/>
                <w:sz w:val="20"/>
              </w:rPr>
              <w:t>–</w:t>
            </w:r>
            <w:r>
              <w:rPr>
                <w:rFonts w:ascii="Times New Roman"/>
                <w:b w:val="false"/>
                <w:i w:val="false"/>
                <w:color w:val="000000"/>
                <w:sz w:val="20"/>
              </w:rPr>
              <w:t xml:space="preserve"> 2*10 </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Децибель (бұдан әрі – дБ)</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 – 1*10</w:t>
            </w:r>
            <w:r>
              <w:br/>
            </w:r>
            <w:r>
              <w:rPr>
                <w:rFonts w:ascii="Times New Roman"/>
                <w:b w:val="false"/>
                <w:i w:val="false"/>
                <w:color w:val="000000"/>
                <w:sz w:val="20"/>
              </w:rPr>
              <w:t>
</w:t>
            </w: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 X, Y осьтері</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Түзетілген мәндері және олардың деңгейлері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bookmarkStart w:name="z99" w:id="23"/>
    <w:p>
      <w:pPr>
        <w:spacing w:after="0"/>
        <w:ind w:left="0"/>
        <w:jc w:val="both"/>
      </w:pPr>
      <w:r>
        <w:rPr>
          <w:rFonts w:ascii="Times New Roman"/>
          <w:b w:val="false"/>
          <w:i w:val="false"/>
          <w:color w:val="000000"/>
          <w:sz w:val="28"/>
        </w:rPr>
        <w:t xml:space="preserve">
Адамға әсер ететін      </w:t>
      </w:r>
      <w:r>
        <w:br/>
      </w:r>
      <w:r>
        <w:rPr>
          <w:rFonts w:ascii="Times New Roman"/>
          <w:b w:val="false"/>
          <w:i w:val="false"/>
          <w:color w:val="000000"/>
          <w:sz w:val="28"/>
        </w:rPr>
        <w:t xml:space="preserve">
физикалық факторлар       </w:t>
      </w:r>
      <w:r>
        <w:br/>
      </w:r>
      <w:r>
        <w:rPr>
          <w:rFonts w:ascii="Times New Roman"/>
          <w:b w:val="false"/>
          <w:i w:val="false"/>
          <w:color w:val="000000"/>
          <w:sz w:val="28"/>
        </w:rPr>
        <w:t>
(компьютерлер мен бейнетерминалдар)</w:t>
      </w:r>
      <w:r>
        <w:br/>
      </w:r>
      <w:r>
        <w:rPr>
          <w:rFonts w:ascii="Times New Roman"/>
          <w:b w:val="false"/>
          <w:i w:val="false"/>
          <w:color w:val="000000"/>
          <w:sz w:val="28"/>
        </w:rPr>
        <w:t>
көздерімен жұмыс істеу жағдайларына</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5-қосымша          </w:t>
      </w:r>
    </w:p>
    <w:bookmarkEnd w:id="23"/>
    <w:bookmarkStart w:name="z100" w:id="24"/>
    <w:p>
      <w:pPr>
        <w:spacing w:after="0"/>
        <w:ind w:left="0"/>
        <w:jc w:val="left"/>
      </w:pPr>
      <w:r>
        <w:rPr>
          <w:rFonts w:ascii="Times New Roman"/>
          <w:b/>
          <w:i w:val="false"/>
          <w:color w:val="000000"/>
        </w:rPr>
        <w:t xml:space="preserve"> 
Иондамайтын электромагнитті сәулелену деңгейлерінің</w:t>
      </w:r>
      <w:r>
        <w:br/>
      </w:r>
      <w:r>
        <w:rPr>
          <w:rFonts w:ascii="Times New Roman"/>
          <w:b/>
          <w:i w:val="false"/>
          <w:color w:val="000000"/>
        </w:rPr>
        <w:t>
рұқсат етілген мәндері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2893"/>
        <w:gridCol w:w="2933"/>
        <w:gridCol w:w="2893"/>
      </w:tblGrid>
      <w:tr>
        <w:trPr>
          <w:trHeight w:val="76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Параметрлердің атауы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 БТ бөліктері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аралығы, сантиметр (бұдан әрі – см)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мәні</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Кәсіпқой пайдалананушыларға арналған электростатикалық өрістің кернеулігі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Мониторы</w:t>
            </w:r>
            <w:r>
              <w:br/>
            </w:r>
            <w:r>
              <w:rPr>
                <w:rFonts w:ascii="Times New Roman"/>
                <w:b w:val="false"/>
                <w:i w:val="false"/>
                <w:color w:val="000000"/>
                <w:sz w:val="20"/>
              </w:rPr>
              <w:t>
</w:t>
            </w:r>
            <w:r>
              <w:rPr>
                <w:rFonts w:ascii="Times New Roman"/>
                <w:b w:val="false"/>
                <w:i w:val="false"/>
                <w:color w:val="000000"/>
                <w:sz w:val="20"/>
              </w:rPr>
              <w:t>Пернетақтасы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Бастың деңгейінде 1,0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килоВольт метр (бұдан әрі – кВм)</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 ұйымдарындағы, оқу мекемелеріндегі және компьютер клубтарындағы жұмыс орындарының электростатикалық өріс кернеуі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Мониторы</w:t>
            </w:r>
            <w:r>
              <w:br/>
            </w:r>
            <w:r>
              <w:rPr>
                <w:rFonts w:ascii="Times New Roman"/>
                <w:b w:val="false"/>
                <w:i w:val="false"/>
                <w:color w:val="000000"/>
                <w:sz w:val="20"/>
              </w:rPr>
              <w:t>
</w:t>
            </w:r>
            <w:r>
              <w:rPr>
                <w:rFonts w:ascii="Times New Roman"/>
                <w:b w:val="false"/>
                <w:i w:val="false"/>
                <w:color w:val="000000"/>
                <w:sz w:val="20"/>
              </w:rPr>
              <w:t>Пернетақтасы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Бастың деңгейінде 1,0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кВ/м</w:t>
            </w:r>
            <w:r>
              <w:br/>
            </w:r>
            <w:r>
              <w:rPr>
                <w:rFonts w:ascii="Times New Roman"/>
                <w:b w:val="false"/>
                <w:i w:val="false"/>
                <w:color w:val="000000"/>
                <w:sz w:val="20"/>
              </w:rPr>
              <w:t>
</w:t>
            </w:r>
            <w:r>
              <w:rPr>
                <w:rFonts w:ascii="Times New Roman"/>
                <w:b w:val="false"/>
                <w:i w:val="false"/>
                <w:color w:val="000000"/>
                <w:sz w:val="20"/>
              </w:rPr>
              <w:t>15 кВ/м</w:t>
            </w:r>
            <w:r>
              <w:br/>
            </w:r>
            <w:r>
              <w:rPr>
                <w:rFonts w:ascii="Times New Roman"/>
                <w:b w:val="false"/>
                <w:i w:val="false"/>
                <w:color w:val="000000"/>
                <w:sz w:val="20"/>
              </w:rPr>
              <w:t>
</w:t>
            </w:r>
            <w:r>
              <w:rPr>
                <w:rFonts w:ascii="Times New Roman"/>
                <w:b w:val="false"/>
                <w:i w:val="false"/>
                <w:color w:val="000000"/>
                <w:sz w:val="20"/>
              </w:rPr>
              <w:t>15 кВ/м</w:t>
            </w:r>
          </w:p>
        </w:tc>
      </w:tr>
      <w:tr>
        <w:trPr>
          <w:trHeight w:val="112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БТ-ның, ДК-ның айналасындағы электромагниттік өрістің кернеуі: 5 – 2000 Гц жиілік диапазонында: 2 – 400 кГц жиілік диапазонында: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Мониторы</w:t>
            </w:r>
            <w:r>
              <w:br/>
            </w:r>
            <w:r>
              <w:rPr>
                <w:rFonts w:ascii="Times New Roman"/>
                <w:b w:val="false"/>
                <w:i w:val="false"/>
                <w:color w:val="000000"/>
                <w:sz w:val="20"/>
              </w:rPr>
              <w:t>
</w:t>
            </w:r>
            <w:r>
              <w:rPr>
                <w:rFonts w:ascii="Times New Roman"/>
                <w:b w:val="false"/>
                <w:i w:val="false"/>
                <w:color w:val="000000"/>
                <w:sz w:val="20"/>
              </w:rPr>
              <w:t>Мониторы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Бастың деңгейінде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Вольт метр (бұдан әрі – В/м) 2,5 В/м</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 БТ айналасындағы магнит ағынының тығыздығы: 5 – 2000 Гц жиілік диапазонында: 2 – 400 кГц жиіліктегі диапазонында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Мониторы</w:t>
            </w:r>
            <w:r>
              <w:br/>
            </w:r>
            <w:r>
              <w:rPr>
                <w:rFonts w:ascii="Times New Roman"/>
                <w:b w:val="false"/>
                <w:i w:val="false"/>
                <w:color w:val="000000"/>
                <w:sz w:val="20"/>
              </w:rPr>
              <w:t>
</w:t>
            </w:r>
            <w:r>
              <w:rPr>
                <w:rFonts w:ascii="Times New Roman"/>
                <w:b w:val="false"/>
                <w:i w:val="false"/>
                <w:color w:val="000000"/>
                <w:sz w:val="20"/>
              </w:rPr>
              <w:t>Мониторы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Бастың деңгейінде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нанно Тесла (бұдан әрі – нТл) 25 нТл</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Монитордың электростатикалық ықтимал беті, аспайды (сертификатталған сынақ кезінде)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Дисплейден 10 см аралықта орналасқан жерге тұйықталған өлшеу пластинасының арасы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Вольт</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жиіліктегі электр өрісінің кернеуі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Пернетақтасы</w:t>
            </w:r>
            <w:r>
              <w:br/>
            </w:r>
            <w:r>
              <w:rPr>
                <w:rFonts w:ascii="Times New Roman"/>
                <w:b w:val="false"/>
                <w:i w:val="false"/>
                <w:color w:val="000000"/>
                <w:sz w:val="20"/>
              </w:rPr>
              <w:t>
</w:t>
            </w:r>
            <w:r>
              <w:rPr>
                <w:rFonts w:ascii="Times New Roman"/>
                <w:b w:val="false"/>
                <w:i w:val="false"/>
                <w:color w:val="000000"/>
                <w:sz w:val="20"/>
              </w:rPr>
              <w:t>тінтуір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кВм</w:t>
            </w:r>
            <w:r>
              <w:br/>
            </w:r>
            <w:r>
              <w:rPr>
                <w:rFonts w:ascii="Times New Roman"/>
                <w:b w:val="false"/>
                <w:i w:val="false"/>
                <w:color w:val="000000"/>
                <w:sz w:val="20"/>
              </w:rPr>
              <w:t>
</w:t>
            </w:r>
            <w:r>
              <w:rPr>
                <w:rFonts w:ascii="Times New Roman"/>
                <w:b w:val="false"/>
                <w:i w:val="false"/>
                <w:color w:val="000000"/>
                <w:sz w:val="20"/>
              </w:rPr>
              <w:t>0,5 кВм</w:t>
            </w:r>
          </w:p>
        </w:tc>
      </w:tr>
    </w:tbl>
    <w:bookmarkStart w:name="z101" w:id="25"/>
    <w:p>
      <w:pPr>
        <w:spacing w:after="0"/>
        <w:ind w:left="0"/>
        <w:jc w:val="both"/>
      </w:pPr>
      <w:r>
        <w:rPr>
          <w:rFonts w:ascii="Times New Roman"/>
          <w:b w:val="false"/>
          <w:i w:val="false"/>
          <w:color w:val="000000"/>
          <w:sz w:val="28"/>
        </w:rPr>
        <w:t xml:space="preserve">
Адамға әсер ететін       </w:t>
      </w:r>
      <w:r>
        <w:br/>
      </w:r>
      <w:r>
        <w:rPr>
          <w:rFonts w:ascii="Times New Roman"/>
          <w:b w:val="false"/>
          <w:i w:val="false"/>
          <w:color w:val="000000"/>
          <w:sz w:val="28"/>
        </w:rPr>
        <w:t xml:space="preserve">
физикалық факторлар        </w:t>
      </w:r>
      <w:r>
        <w:br/>
      </w:r>
      <w:r>
        <w:rPr>
          <w:rFonts w:ascii="Times New Roman"/>
          <w:b w:val="false"/>
          <w:i w:val="false"/>
          <w:color w:val="000000"/>
          <w:sz w:val="28"/>
        </w:rPr>
        <w:t>
(компьютерлер мен бейнетерминалдар)</w:t>
      </w:r>
      <w:r>
        <w:br/>
      </w:r>
      <w:r>
        <w:rPr>
          <w:rFonts w:ascii="Times New Roman"/>
          <w:b w:val="false"/>
          <w:i w:val="false"/>
          <w:color w:val="000000"/>
          <w:sz w:val="28"/>
        </w:rPr>
        <w:t>
көздерімен жұмыс істеу жағдайларына</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6-қосымша           </w:t>
      </w:r>
    </w:p>
    <w:bookmarkEnd w:id="25"/>
    <w:bookmarkStart w:name="z102" w:id="26"/>
    <w:p>
      <w:pPr>
        <w:spacing w:after="0"/>
        <w:ind w:left="0"/>
        <w:jc w:val="left"/>
      </w:pPr>
      <w:r>
        <w:rPr>
          <w:rFonts w:ascii="Times New Roman"/>
          <w:b/>
          <w:i w:val="false"/>
          <w:color w:val="000000"/>
        </w:rPr>
        <w:t xml:space="preserve"> 
Білім беру ұйымдарында компьютерлермен жұмыс кезіндегі</w:t>
      </w:r>
      <w:r>
        <w:br/>
      </w:r>
      <w:r>
        <w:rPr>
          <w:rFonts w:ascii="Times New Roman"/>
          <w:b/>
          <w:i w:val="false"/>
          <w:color w:val="000000"/>
        </w:rPr>
        <w:t>
жұмыс орнының өлшемдері</w:t>
      </w:r>
    </w:p>
    <w:bookmarkEnd w:id="26"/>
    <w:bookmarkStart w:name="z103" w:id="27"/>
    <w:p>
      <w:pPr>
        <w:spacing w:after="0"/>
        <w:ind w:left="0"/>
        <w:jc w:val="left"/>
      </w:pPr>
      <w:r>
        <w:rPr>
          <w:rFonts w:ascii="Times New Roman"/>
          <w:b/>
          <w:i w:val="false"/>
          <w:color w:val="000000"/>
        </w:rPr>
        <w:t xml:space="preserve"> 
ДК-мен өткізілетін сабаққа арналған бір орынды</w:t>
      </w:r>
      <w:r>
        <w:br/>
      </w:r>
      <w:r>
        <w:rPr>
          <w:rFonts w:ascii="Times New Roman"/>
          <w:b/>
          <w:i w:val="false"/>
          <w:color w:val="000000"/>
        </w:rPr>
        <w:t>
үстелдің биіктігі</w:t>
      </w:r>
    </w:p>
    <w:bookmarkEnd w:id="27"/>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3"/>
        <w:gridCol w:w="2133"/>
        <w:gridCol w:w="5713"/>
      </w:tblGrid>
      <w:tr>
        <w:trPr>
          <w:trHeight w:val="30" w:hRule="atLeast"/>
        </w:trPr>
        <w:tc>
          <w:tcPr>
            <w:tcW w:w="5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Оқушылардың немесе студенттердің аяқ киімімен қоса есептегендегі бойы, сантиметрмен (бұдан әрі </w:t>
            </w:r>
            <w:r>
              <w:rPr>
                <w:rFonts w:ascii="Times New Roman"/>
                <w:b w:val="false"/>
                <w:i w:val="false"/>
                <w:color w:val="000000"/>
                <w:sz w:val="20"/>
              </w:rPr>
              <w:t xml:space="preserve">– </w:t>
            </w:r>
            <w:r>
              <w:rPr>
                <w:rFonts w:ascii="Times New Roman"/>
                <w:b/>
                <w:i w:val="false"/>
                <w:color w:val="000000"/>
                <w:sz w:val="20"/>
              </w:rPr>
              <w:t>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Еденнен биіктігі, миллиметр (бұдан әрі </w:t>
            </w:r>
            <w:r>
              <w:rPr>
                <w:rFonts w:ascii="Times New Roman"/>
                <w:b w:val="false"/>
                <w:i w:val="false"/>
                <w:color w:val="000000"/>
                <w:sz w:val="20"/>
              </w:rPr>
              <w:t xml:space="preserve">– </w:t>
            </w:r>
            <w:r>
              <w:rPr>
                <w:rFonts w:ascii="Times New Roman"/>
                <w:b/>
                <w:i w:val="false"/>
                <w:color w:val="000000"/>
                <w:sz w:val="20"/>
              </w:rPr>
              <w:t>мм)</w:t>
            </w:r>
          </w:p>
        </w:tc>
      </w:tr>
      <w:tr>
        <w:trPr>
          <w:trHeight w:val="30" w:hRule="atLeast"/>
        </w:trPr>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Үстелдің беті</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Аяққа арналған кеңістік, кемінде</w:t>
            </w:r>
          </w:p>
        </w:tc>
      </w:tr>
      <w:tr>
        <w:trPr>
          <w:trHeight w:val="18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 130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8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 145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18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 160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18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 175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175-тен жоғары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bl>
    <w:bookmarkStart w:name="z104" w:id="28"/>
    <w:p>
      <w:pPr>
        <w:spacing w:after="0"/>
        <w:ind w:left="0"/>
        <w:jc w:val="both"/>
      </w:pPr>
      <w:r>
        <w:rPr>
          <w:rFonts w:ascii="Times New Roman"/>
          <w:b w:val="false"/>
          <w:i w:val="false"/>
          <w:color w:val="000000"/>
          <w:sz w:val="28"/>
        </w:rPr>
        <w:t>
      Ескертпе: Аяққа арналған кеңістіктің ені мен тереңдігі үстел конструкциясымен айқындалады.</w:t>
      </w:r>
    </w:p>
    <w:bookmarkEnd w:id="28"/>
    <w:bookmarkStart w:name="z105" w:id="29"/>
    <w:p>
      <w:pPr>
        <w:spacing w:after="0"/>
        <w:ind w:left="0"/>
        <w:jc w:val="left"/>
      </w:pPr>
      <w:r>
        <w:rPr>
          <w:rFonts w:ascii="Times New Roman"/>
          <w:b/>
          <w:i w:val="false"/>
          <w:color w:val="000000"/>
        </w:rPr>
        <w:t xml:space="preserve"> 
Оқушыларға және студенттерге арналған орындықтардың</w:t>
      </w:r>
      <w:r>
        <w:br/>
      </w:r>
      <w:r>
        <w:rPr>
          <w:rFonts w:ascii="Times New Roman"/>
          <w:b/>
          <w:i w:val="false"/>
          <w:color w:val="000000"/>
        </w:rPr>
        <w:t>
негізгі өлшемдері</w:t>
      </w:r>
    </w:p>
    <w:bookmarkEnd w:id="29"/>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0"/>
        <w:gridCol w:w="1346"/>
        <w:gridCol w:w="1346"/>
        <w:gridCol w:w="1346"/>
        <w:gridCol w:w="1347"/>
        <w:gridCol w:w="1545"/>
      </w:tblGrid>
      <w:tr>
        <w:trPr>
          <w:trHeight w:val="180" w:hRule="atLeast"/>
        </w:trPr>
        <w:tc>
          <w:tcPr>
            <w:tcW w:w="5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Орындықтың параметрлері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Оқушылар мен студенттердің аяқ киімімен қоса есептегендегі бойы, см</w:t>
            </w:r>
          </w:p>
        </w:tc>
      </w:tr>
      <w:tr>
        <w:trPr>
          <w:trHeight w:val="180" w:hRule="atLeast"/>
        </w:trPr>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 130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 145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 160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 175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&gt;175</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Отырғыштың еденнен биіктігі, мм</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Отырғыштың ені, кемінде мм</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Отырғыштың тереңдігі, мм</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Отырғыштан оның арқалығының төменгі жиегінің биіктігі, мм</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Отырғыштан оның арқалығының жоғарғы жиегінің биіктігі, мм</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Отырғыш арқалығының иілу биіктігі, мм</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Отырғыштың алдыңғы жиегінің иілу радиусы, мм</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Отырғыштың еңістену бұрышы, градуспен (бұдан әрі – </w:t>
            </w:r>
            <w:r>
              <w:rPr>
                <w:rFonts w:ascii="Times New Roman"/>
                <w:b w:val="false"/>
                <w:i w:val="false"/>
                <w:color w:val="000000"/>
                <w:vertAlign w:val="superscript"/>
              </w:rPr>
              <w:t>0</w:t>
            </w: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Отырғыш арқалығының иілу бұрышы, градуспен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 108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бойынша отырғыш арқасының радиусы, кемінде мм</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30"/>
    <w:p>
      <w:pPr>
        <w:spacing w:after="0"/>
        <w:ind w:left="0"/>
        <w:jc w:val="left"/>
      </w:pPr>
      <w:r>
        <w:rPr>
          <w:rFonts w:ascii="Times New Roman"/>
          <w:b/>
          <w:i w:val="false"/>
          <w:color w:val="000000"/>
        </w:rPr>
        <w:t xml:space="preserve"> 
Мектеп жасына дейінгі балалар үшін ДК-мен өткізілетін</w:t>
      </w:r>
      <w:r>
        <w:br/>
      </w:r>
      <w:r>
        <w:rPr>
          <w:rFonts w:ascii="Times New Roman"/>
          <w:b/>
          <w:i w:val="false"/>
          <w:color w:val="000000"/>
        </w:rPr>
        <w:t>
сабаққа арналған орындықтың өлшемдері</w:t>
      </w:r>
    </w:p>
    <w:bookmarkEnd w:id="30"/>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3"/>
        <w:gridCol w:w="5473"/>
      </w:tblGrid>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Орындықтың параметрлері</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Өлшемдері, кемінде, мм</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Отырғыштың еденнен биіктігі</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Отырғыштың ені</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Отырғыштың тереңдігі</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Отырғыштан оның арқалығының төменгі жиегінің биіктігі</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Отырғыштан оның арқалығының жоғарғы жиегінің биіктігі</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Арқалықтың иілу биіктігі</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Отырғыштың алдыңғы жиегінің иілу радиусы</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